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4E" w:rsidRDefault="007D0D4E" w:rsidP="001B6795">
      <w:pPr>
        <w:widowControl w:val="0"/>
        <w:jc w:val="center"/>
        <w:rPr>
          <w:b/>
          <w:bCs/>
          <w:sz w:val="28"/>
          <w:szCs w:val="28"/>
          <w:lang w:val="uk-UA"/>
        </w:rPr>
      </w:pPr>
      <w:r w:rsidRPr="082AF96D">
        <w:rPr>
          <w:b/>
          <w:bCs/>
          <w:sz w:val="28"/>
          <w:szCs w:val="28"/>
        </w:rPr>
        <w:t xml:space="preserve">ОРГАНІЗАЦІЇ СТОМАТОЛОГІЧНИХ ПОСЛУГ ЯК </w:t>
      </w:r>
    </w:p>
    <w:p w:rsidR="007D0D4E" w:rsidRPr="00F20404" w:rsidRDefault="007D0D4E" w:rsidP="001B6795">
      <w:pPr>
        <w:widowControl w:val="0"/>
        <w:jc w:val="center"/>
        <w:rPr>
          <w:b/>
          <w:bCs/>
          <w:sz w:val="28"/>
          <w:szCs w:val="28"/>
          <w:lang w:val="uk-UA"/>
        </w:rPr>
      </w:pPr>
      <w:r w:rsidRPr="082AF96D">
        <w:rPr>
          <w:b/>
          <w:bCs/>
          <w:sz w:val="28"/>
          <w:szCs w:val="28"/>
        </w:rPr>
        <w:t>БІЗНЕС-ПРОЦЕС В УМОВАХ ВІЙНИ</w:t>
      </w:r>
    </w:p>
    <w:p w:rsidR="007D0D4E" w:rsidRPr="00F20404" w:rsidRDefault="007D0D4E" w:rsidP="001B6795">
      <w:pPr>
        <w:widowControl w:val="0"/>
        <w:spacing w:before="6"/>
        <w:ind w:left="3600"/>
        <w:jc w:val="right"/>
        <w:rPr>
          <w:sz w:val="28"/>
          <w:szCs w:val="28"/>
          <w:lang w:val="uk-UA"/>
        </w:rPr>
      </w:pPr>
      <w:r w:rsidRPr="082AF96D">
        <w:rPr>
          <w:b/>
          <w:bCs/>
          <w:i/>
          <w:iCs/>
          <w:sz w:val="28"/>
          <w:szCs w:val="28"/>
        </w:rPr>
        <w:t>Чередниченко А.В.</w:t>
      </w:r>
      <w:r>
        <w:rPr>
          <w:sz w:val="28"/>
          <w:szCs w:val="28"/>
        </w:rPr>
        <w:t>,</w:t>
      </w:r>
      <w:r>
        <w:rPr>
          <w:sz w:val="28"/>
          <w:szCs w:val="28"/>
          <w:lang w:val="uk-UA"/>
        </w:rPr>
        <w:t xml:space="preserve"> </w:t>
      </w:r>
      <w:r w:rsidRPr="082AF96D">
        <w:rPr>
          <w:b/>
          <w:bCs/>
          <w:i/>
          <w:iCs/>
          <w:sz w:val="28"/>
          <w:szCs w:val="28"/>
        </w:rPr>
        <w:t>Чередниченко В.А.</w:t>
      </w:r>
    </w:p>
    <w:p w:rsidR="007D0D4E" w:rsidRDefault="007D0D4E" w:rsidP="001B6795">
      <w:pPr>
        <w:widowControl w:val="0"/>
        <w:spacing w:before="6"/>
        <w:ind w:firstLine="720"/>
        <w:jc w:val="both"/>
        <w:rPr>
          <w:sz w:val="28"/>
          <w:szCs w:val="28"/>
        </w:rPr>
      </w:pPr>
    </w:p>
    <w:p w:rsidR="007D0D4E" w:rsidRDefault="007D0D4E" w:rsidP="001B6795">
      <w:pPr>
        <w:widowControl w:val="0"/>
        <w:spacing w:before="6"/>
        <w:ind w:firstLine="720"/>
        <w:jc w:val="both"/>
        <w:rPr>
          <w:color w:val="000000"/>
          <w:sz w:val="28"/>
          <w:szCs w:val="28"/>
        </w:rPr>
      </w:pPr>
      <w:r w:rsidRPr="4FCC684D">
        <w:rPr>
          <w:sz w:val="28"/>
          <w:szCs w:val="28"/>
        </w:rPr>
        <w:t>Д</w:t>
      </w:r>
      <w:r w:rsidRPr="4FCC684D">
        <w:rPr>
          <w:color w:val="000000"/>
          <w:sz w:val="28"/>
          <w:szCs w:val="28"/>
        </w:rPr>
        <w:t>етермінація стратегічних пріоритетів управління лежить в основі фо</w:t>
      </w:r>
      <w:r w:rsidRPr="4FCC684D">
        <w:rPr>
          <w:color w:val="000000"/>
          <w:sz w:val="28"/>
          <w:szCs w:val="28"/>
        </w:rPr>
        <w:t>р</w:t>
      </w:r>
      <w:r w:rsidRPr="4FCC684D">
        <w:rPr>
          <w:color w:val="000000"/>
          <w:sz w:val="28"/>
          <w:szCs w:val="28"/>
        </w:rPr>
        <w:t xml:space="preserve">мування та виконання стратегії системного розвитку закладів охорони здоров’я, зокрема, в сфері надання </w:t>
      </w:r>
      <w:r w:rsidRPr="4FCC684D">
        <w:rPr>
          <w:sz w:val="28"/>
          <w:szCs w:val="28"/>
        </w:rPr>
        <w:t>стоматологічних</w:t>
      </w:r>
      <w:r w:rsidRPr="4FCC684D">
        <w:rPr>
          <w:color w:val="000000"/>
          <w:sz w:val="28"/>
          <w:szCs w:val="28"/>
        </w:rPr>
        <w:t xml:space="preserve"> послуг, та виступає відправною то</w:t>
      </w:r>
      <w:r w:rsidRPr="4FCC684D">
        <w:rPr>
          <w:color w:val="000000"/>
          <w:sz w:val="28"/>
          <w:szCs w:val="28"/>
        </w:rPr>
        <w:t>ч</w:t>
      </w:r>
      <w:r w:rsidRPr="4FCC684D">
        <w:rPr>
          <w:color w:val="000000"/>
          <w:sz w:val="28"/>
          <w:szCs w:val="28"/>
        </w:rPr>
        <w:t>кою при плануванні перспективних планів системного розвитку. Оскільки без належного планування бізнес-процесів управління медичного закладу відбувається за стохастичним принципом з низьким рівнем керованості та прогнозованості результатів господарювання [1]. Відсутність чітко визначених стратегічних пріоритетів системного розвитку фактично унеможливлює ухв</w:t>
      </w:r>
      <w:r w:rsidRPr="4FCC684D">
        <w:rPr>
          <w:color w:val="000000"/>
          <w:sz w:val="28"/>
          <w:szCs w:val="28"/>
        </w:rPr>
        <w:t>а</w:t>
      </w:r>
      <w:r w:rsidRPr="4FCC684D">
        <w:rPr>
          <w:color w:val="000000"/>
          <w:sz w:val="28"/>
          <w:szCs w:val="28"/>
        </w:rPr>
        <w:t xml:space="preserve">лення результативних рішень при вирішенні поточних проблем функціонування медичних закладів, а також обмежує можливості у повній мірі здійснювати контроль за розвитком бізнес-процесів через відсутність достовірної інформації.  </w:t>
      </w:r>
    </w:p>
    <w:p w:rsidR="007D0D4E" w:rsidRDefault="007D0D4E" w:rsidP="001B6795">
      <w:pPr>
        <w:widowControl w:val="0"/>
        <w:spacing w:before="1"/>
        <w:ind w:firstLine="720"/>
        <w:jc w:val="both"/>
        <w:rPr>
          <w:color w:val="000000"/>
          <w:sz w:val="28"/>
          <w:szCs w:val="28"/>
        </w:rPr>
      </w:pPr>
      <w:r>
        <w:rPr>
          <w:color w:val="000000"/>
          <w:sz w:val="28"/>
          <w:szCs w:val="28"/>
        </w:rPr>
        <w:t>Зважаючи на багатоаспектність поняття системного розвитку стратегічні пріоритети та завдання політики управління його забезпеченням у закладах н</w:t>
      </w:r>
      <w:r>
        <w:rPr>
          <w:color w:val="000000"/>
          <w:sz w:val="28"/>
          <w:szCs w:val="28"/>
        </w:rPr>
        <w:t>а</w:t>
      </w:r>
      <w:r>
        <w:rPr>
          <w:color w:val="000000"/>
          <w:sz w:val="28"/>
          <w:szCs w:val="28"/>
        </w:rPr>
        <w:t>дання стоматологічних послуг повинні збалансовано корелювати з перебігом бізнес-процесів з урахуванням фінансово</w:t>
      </w:r>
      <w:r>
        <w:rPr>
          <w:sz w:val="28"/>
          <w:szCs w:val="28"/>
        </w:rPr>
        <w:t>ї</w:t>
      </w:r>
      <w:r>
        <w:rPr>
          <w:color w:val="000000"/>
          <w:sz w:val="28"/>
          <w:szCs w:val="28"/>
        </w:rPr>
        <w:t>, кадрової, господарської,  матеріально-технічної, інноваційної, маркетингової та загально</w:t>
      </w:r>
      <w:r>
        <w:rPr>
          <w:sz w:val="28"/>
          <w:szCs w:val="28"/>
        </w:rPr>
        <w:t xml:space="preserve"> </w:t>
      </w:r>
      <w:r>
        <w:rPr>
          <w:color w:val="000000"/>
          <w:sz w:val="28"/>
          <w:szCs w:val="28"/>
        </w:rPr>
        <w:t>управлінської складових системного розвитку стоматологічних закладів. З огляду на спожи</w:t>
      </w:r>
      <w:r>
        <w:rPr>
          <w:color w:val="000000"/>
          <w:sz w:val="28"/>
          <w:szCs w:val="28"/>
        </w:rPr>
        <w:t>в</w:t>
      </w:r>
      <w:r>
        <w:rPr>
          <w:color w:val="000000"/>
          <w:sz w:val="28"/>
          <w:szCs w:val="28"/>
        </w:rPr>
        <w:t>чо-орієнтованість підприємств сфери медичних послуг, на нашу думку, місія закладів охорони здоров’я у вузькому розумінні має зводитися до якісного та повноцінного задоволення потреб споживачів у лікувально-діагностичних і консультаційних послугах та, у широкому значенні, за структурно процесним підходом, повинна володіти набором певних характеристик у зрізі ключових компонентів системного розвитку закладів, що надають стоматологічні посл</w:t>
      </w:r>
      <w:r>
        <w:rPr>
          <w:color w:val="000000"/>
          <w:sz w:val="28"/>
          <w:szCs w:val="28"/>
        </w:rPr>
        <w:t>у</w:t>
      </w:r>
      <w:r>
        <w:rPr>
          <w:color w:val="000000"/>
          <w:sz w:val="28"/>
          <w:szCs w:val="28"/>
        </w:rPr>
        <w:t xml:space="preserve">ги.  </w:t>
      </w:r>
    </w:p>
    <w:p w:rsidR="007D0D4E" w:rsidRDefault="007D0D4E" w:rsidP="001B6795">
      <w:pPr>
        <w:widowControl w:val="0"/>
        <w:spacing w:before="7"/>
        <w:ind w:firstLine="720"/>
        <w:jc w:val="both"/>
        <w:rPr>
          <w:color w:val="000000"/>
          <w:sz w:val="28"/>
          <w:szCs w:val="28"/>
        </w:rPr>
      </w:pPr>
      <w:r w:rsidRPr="4FCC684D">
        <w:rPr>
          <w:color w:val="000000"/>
          <w:sz w:val="28"/>
          <w:szCs w:val="28"/>
        </w:rPr>
        <w:t>Для досягнення високого рівня соціальної відповідальності у стоматологічному бізнесі насамперед необхідно реалізовувати соціальні проєкти орієнтовані на запобігання захворюваності та покращення здоров’я н</w:t>
      </w:r>
      <w:r w:rsidRPr="4FCC684D">
        <w:rPr>
          <w:color w:val="000000"/>
          <w:sz w:val="28"/>
          <w:szCs w:val="28"/>
        </w:rPr>
        <w:t>а</w:t>
      </w:r>
      <w:r w:rsidRPr="4FCC684D">
        <w:rPr>
          <w:color w:val="000000"/>
          <w:sz w:val="28"/>
          <w:szCs w:val="28"/>
        </w:rPr>
        <w:t xml:space="preserve">селення [2]. </w:t>
      </w:r>
      <w:r w:rsidRPr="4FCC684D">
        <w:rPr>
          <w:sz w:val="28"/>
          <w:szCs w:val="28"/>
        </w:rPr>
        <w:t>Надання медичних послуг в умовах війни може бути дуже скла</w:t>
      </w:r>
      <w:r w:rsidRPr="4FCC684D">
        <w:rPr>
          <w:sz w:val="28"/>
          <w:szCs w:val="28"/>
        </w:rPr>
        <w:t>д</w:t>
      </w:r>
      <w:r w:rsidRPr="4FCC684D">
        <w:rPr>
          <w:sz w:val="28"/>
          <w:szCs w:val="28"/>
        </w:rPr>
        <w:t xml:space="preserve">ною задачею. Військові конфлікти мають серйозний вплив на інфраструктуру, що призводить до руйнування медичних закладів, зниження доступності медичної допомоги та збільшення ризику інфікування внаслідок незадовільної гігієни. Однак, в таких умовах стоматологічна допомога може бути критично важливою для тих, хто постраждав внаслідок війни. Також воєнні дії можуть призвести до травм та інших захворювань, які потребують невідкладної стоматологічної допомоги. </w:t>
      </w:r>
      <w:r w:rsidRPr="4FCC684D">
        <w:rPr>
          <w:color w:val="000000"/>
          <w:sz w:val="28"/>
          <w:szCs w:val="28"/>
        </w:rPr>
        <w:t>У цьому відношенні високої актуальності набир</w:t>
      </w:r>
      <w:r w:rsidRPr="4FCC684D">
        <w:rPr>
          <w:color w:val="000000"/>
          <w:sz w:val="28"/>
          <w:szCs w:val="28"/>
        </w:rPr>
        <w:t>а</w:t>
      </w:r>
      <w:r w:rsidRPr="4FCC684D">
        <w:rPr>
          <w:color w:val="000000"/>
          <w:sz w:val="28"/>
          <w:szCs w:val="28"/>
        </w:rPr>
        <w:t xml:space="preserve">ють управлінські заходи направлені на безкоштовне діагностування та профілактику особливо небезпечних захворювань, медико-соціальну підтримку соціально незахищених верств населення, проведення просвітницьких заходів з метою підвищення рівня медичної грамотності (обізнаності)  населення. </w:t>
      </w:r>
    </w:p>
    <w:p w:rsidR="007D0D4E" w:rsidRDefault="007D0D4E" w:rsidP="001B6795">
      <w:pPr>
        <w:widowControl w:val="0"/>
        <w:spacing w:before="7"/>
        <w:ind w:firstLine="720"/>
        <w:jc w:val="both"/>
        <w:rPr>
          <w:color w:val="000000"/>
          <w:sz w:val="28"/>
          <w:szCs w:val="28"/>
        </w:rPr>
      </w:pPr>
      <w:r>
        <w:rPr>
          <w:color w:val="000000"/>
          <w:sz w:val="28"/>
          <w:szCs w:val="28"/>
        </w:rPr>
        <w:t>Не менш прикладними, на наш погляд, є заходи спрямовані на безопла</w:t>
      </w:r>
      <w:r>
        <w:rPr>
          <w:color w:val="000000"/>
          <w:sz w:val="28"/>
          <w:szCs w:val="28"/>
        </w:rPr>
        <w:t>т</w:t>
      </w:r>
      <w:r>
        <w:rPr>
          <w:color w:val="000000"/>
          <w:sz w:val="28"/>
          <w:szCs w:val="28"/>
        </w:rPr>
        <w:t>ний трансфер медичних технологій, реалізацію соціальних проєктів, які спри</w:t>
      </w:r>
      <w:r>
        <w:rPr>
          <w:color w:val="000000"/>
          <w:sz w:val="28"/>
          <w:szCs w:val="28"/>
        </w:rPr>
        <w:t>я</w:t>
      </w:r>
      <w:r>
        <w:rPr>
          <w:color w:val="000000"/>
          <w:sz w:val="28"/>
          <w:szCs w:val="28"/>
        </w:rPr>
        <w:t xml:space="preserve">ють освітньо-професійній інклюзії та корпоративних проєктів з удосконалення техніко-технологічної і соціальної інфраструктури. Реалізація заходів за цими напрямами дозволить закладу охорони здоров’я забезпечити позитивний імідж в суспільстві,  збільшити попит на власні медичні послуги, розширити клієнтську базу та створити передумови для горизонтальної диверсифікації бізнесу через формування і впровадження у практичну діяльність інноваційних бізнес-ідей.  </w:t>
      </w:r>
    </w:p>
    <w:p w:rsidR="007D0D4E" w:rsidRDefault="007D0D4E" w:rsidP="001B6795">
      <w:pPr>
        <w:widowControl w:val="0"/>
        <w:spacing w:before="6"/>
        <w:ind w:firstLine="720"/>
        <w:jc w:val="both"/>
        <w:rPr>
          <w:color w:val="000000"/>
          <w:sz w:val="28"/>
          <w:szCs w:val="28"/>
        </w:rPr>
      </w:pPr>
      <w:r>
        <w:rPr>
          <w:color w:val="000000"/>
          <w:sz w:val="28"/>
          <w:szCs w:val="28"/>
        </w:rPr>
        <w:t>З метою оцінювання ефективності управління кадровою складовою си</w:t>
      </w:r>
      <w:r>
        <w:rPr>
          <w:color w:val="000000"/>
          <w:sz w:val="28"/>
          <w:szCs w:val="28"/>
        </w:rPr>
        <w:t>с</w:t>
      </w:r>
      <w:r>
        <w:rPr>
          <w:color w:val="000000"/>
          <w:sz w:val="28"/>
          <w:szCs w:val="28"/>
        </w:rPr>
        <w:t>темного розвитку закладів надання стоматологічних послуг</w:t>
      </w:r>
      <w:r>
        <w:rPr>
          <w:sz w:val="28"/>
          <w:szCs w:val="28"/>
        </w:rPr>
        <w:t xml:space="preserve"> </w:t>
      </w:r>
      <w:r>
        <w:rPr>
          <w:color w:val="000000"/>
          <w:sz w:val="28"/>
          <w:szCs w:val="28"/>
        </w:rPr>
        <w:t>необхідно провод</w:t>
      </w:r>
      <w:r>
        <w:rPr>
          <w:color w:val="000000"/>
          <w:sz w:val="28"/>
          <w:szCs w:val="28"/>
        </w:rPr>
        <w:t>и</w:t>
      </w:r>
      <w:r>
        <w:rPr>
          <w:color w:val="000000"/>
          <w:sz w:val="28"/>
          <w:szCs w:val="28"/>
        </w:rPr>
        <w:t>ти системний моніторинг та контроль результатів діяльності медичних працівників через діагностику рівня ефективності наданих медичних послуг, детермінацію міри</w:t>
      </w:r>
      <w:r>
        <w:rPr>
          <w:sz w:val="28"/>
          <w:szCs w:val="28"/>
        </w:rPr>
        <w:t xml:space="preserve"> </w:t>
      </w:r>
      <w:r>
        <w:rPr>
          <w:color w:val="000000"/>
          <w:sz w:val="28"/>
          <w:szCs w:val="28"/>
        </w:rPr>
        <w:t>задоволеності споживачів. Водночас, з іншого боку, працівникам HR-відділу слід впроваджувати заходи направлені на освоєння п</w:t>
      </w:r>
      <w:r>
        <w:rPr>
          <w:color w:val="000000"/>
          <w:sz w:val="28"/>
          <w:szCs w:val="28"/>
        </w:rPr>
        <w:t>е</w:t>
      </w:r>
      <w:r>
        <w:rPr>
          <w:color w:val="000000"/>
          <w:sz w:val="28"/>
          <w:szCs w:val="28"/>
        </w:rPr>
        <w:t>редових практик та технологій управління персоналом, в тому числі здійснювати регулярне планування інтеграційних заходів і пошук альтернати</w:t>
      </w:r>
      <w:r>
        <w:rPr>
          <w:color w:val="000000"/>
          <w:sz w:val="28"/>
          <w:szCs w:val="28"/>
        </w:rPr>
        <w:t>в</w:t>
      </w:r>
      <w:r>
        <w:rPr>
          <w:color w:val="000000"/>
          <w:sz w:val="28"/>
          <w:szCs w:val="28"/>
        </w:rPr>
        <w:t>них шляхів модернізації наявних та імплементація інноваційних підходів до н</w:t>
      </w:r>
      <w:r>
        <w:rPr>
          <w:color w:val="000000"/>
          <w:sz w:val="28"/>
          <w:szCs w:val="28"/>
        </w:rPr>
        <w:t>а</w:t>
      </w:r>
      <w:r>
        <w:rPr>
          <w:color w:val="000000"/>
          <w:sz w:val="28"/>
          <w:szCs w:val="28"/>
        </w:rPr>
        <w:t>рощення інтелектуальної складової кадрового капіталу закладів охорони зд</w:t>
      </w:r>
      <w:r>
        <w:rPr>
          <w:color w:val="000000"/>
          <w:sz w:val="28"/>
          <w:szCs w:val="28"/>
        </w:rPr>
        <w:t>о</w:t>
      </w:r>
      <w:r>
        <w:rPr>
          <w:color w:val="000000"/>
          <w:sz w:val="28"/>
          <w:szCs w:val="28"/>
        </w:rPr>
        <w:t xml:space="preserve">ров’я з </w:t>
      </w:r>
      <w:r>
        <w:rPr>
          <w:sz w:val="28"/>
          <w:szCs w:val="28"/>
        </w:rPr>
        <w:t>урахуванням</w:t>
      </w:r>
      <w:r>
        <w:rPr>
          <w:color w:val="000000"/>
          <w:sz w:val="28"/>
          <w:szCs w:val="28"/>
        </w:rPr>
        <w:t xml:space="preserve"> вимог часу і потреб суспільства. Це забезпечить зростання якості і конкурентоспроможності медичних послуг, створить передумови для розширення асортименту та номенклатури послуг, посилення продуктивної внутрішньої конкуренції і покращення рівня професійно-кваліфікаційних х</w:t>
      </w:r>
      <w:r>
        <w:rPr>
          <w:color w:val="000000"/>
          <w:sz w:val="28"/>
          <w:szCs w:val="28"/>
        </w:rPr>
        <w:t>а</w:t>
      </w:r>
      <w:r>
        <w:rPr>
          <w:color w:val="000000"/>
          <w:sz w:val="28"/>
          <w:szCs w:val="28"/>
        </w:rPr>
        <w:t xml:space="preserve">рактеристик медичного персоналу.  </w:t>
      </w:r>
    </w:p>
    <w:p w:rsidR="007D0D4E" w:rsidRDefault="007D0D4E" w:rsidP="001B6795">
      <w:pPr>
        <w:widowControl w:val="0"/>
        <w:spacing w:before="7"/>
        <w:ind w:firstLine="720"/>
        <w:jc w:val="both"/>
        <w:rPr>
          <w:color w:val="000000"/>
          <w:sz w:val="28"/>
          <w:szCs w:val="28"/>
        </w:rPr>
      </w:pPr>
      <w:r>
        <w:rPr>
          <w:color w:val="000000"/>
          <w:sz w:val="28"/>
          <w:szCs w:val="28"/>
        </w:rPr>
        <w:t>Відтак заходи управління системним розвитком закладів охорони зд</w:t>
      </w:r>
      <w:r>
        <w:rPr>
          <w:color w:val="000000"/>
          <w:sz w:val="28"/>
          <w:szCs w:val="28"/>
        </w:rPr>
        <w:t>о</w:t>
      </w:r>
      <w:r>
        <w:rPr>
          <w:color w:val="000000"/>
          <w:sz w:val="28"/>
          <w:szCs w:val="28"/>
        </w:rPr>
        <w:t>ров’я у контексті забезпечення інноваційно-технологічного поступу бізнесу варто напрацьовувати у векторі реалізації ключових завдань, до яких належить дифузія інновацій та трансфер провідних медичних технологій, модернізація наявної матеріально-технічної бази медичної діагностики а також удосконале</w:t>
      </w:r>
      <w:r>
        <w:rPr>
          <w:color w:val="000000"/>
          <w:sz w:val="28"/>
          <w:szCs w:val="28"/>
        </w:rPr>
        <w:t>н</w:t>
      </w:r>
      <w:r>
        <w:rPr>
          <w:color w:val="000000"/>
          <w:sz w:val="28"/>
          <w:szCs w:val="28"/>
        </w:rPr>
        <w:t>ня системи моніторингу, контролю та оперативного регулювання бізнес-процесів.</w:t>
      </w:r>
      <w:r>
        <w:rPr>
          <w:sz w:val="28"/>
          <w:szCs w:val="28"/>
        </w:rPr>
        <w:t xml:space="preserve"> </w:t>
      </w:r>
      <w:r>
        <w:rPr>
          <w:color w:val="000000"/>
          <w:sz w:val="28"/>
          <w:szCs w:val="28"/>
        </w:rPr>
        <w:t>Задля імплементації інноваційних медичних технологій у практичну діяльність керівництву закладів надання стоматологічних послуг слід налаго</w:t>
      </w:r>
      <w:r>
        <w:rPr>
          <w:color w:val="000000"/>
          <w:sz w:val="28"/>
          <w:szCs w:val="28"/>
        </w:rPr>
        <w:t>д</w:t>
      </w:r>
      <w:r>
        <w:rPr>
          <w:color w:val="000000"/>
          <w:sz w:val="28"/>
          <w:szCs w:val="28"/>
        </w:rPr>
        <w:t>жувати та посилювати співпрацю з установами науково-освітньої сфери, провідними міжнародними медичними організаціями, профільними органами влади та інноваційно інтегрованими структурами медичного профілю, які за</w:t>
      </w:r>
      <w:r>
        <w:rPr>
          <w:color w:val="000000"/>
          <w:sz w:val="28"/>
          <w:szCs w:val="28"/>
        </w:rPr>
        <w:t>й</w:t>
      </w:r>
      <w:r>
        <w:rPr>
          <w:color w:val="000000"/>
          <w:sz w:val="28"/>
          <w:szCs w:val="28"/>
        </w:rPr>
        <w:t xml:space="preserve">маються розробкою, дослідженням та впровадженням інноваційних методів та практик діагностування і лікування поширених захворювань та удосконаленням наявних медичних технологій. </w:t>
      </w:r>
    </w:p>
    <w:p w:rsidR="007D0D4E" w:rsidRDefault="007D0D4E" w:rsidP="001B6795">
      <w:pPr>
        <w:widowControl w:val="0"/>
        <w:spacing w:before="6"/>
        <w:ind w:firstLine="720"/>
        <w:jc w:val="both"/>
        <w:rPr>
          <w:color w:val="000000"/>
          <w:sz w:val="28"/>
          <w:szCs w:val="28"/>
        </w:rPr>
      </w:pPr>
      <w:r>
        <w:rPr>
          <w:color w:val="000000"/>
          <w:sz w:val="28"/>
          <w:szCs w:val="28"/>
        </w:rPr>
        <w:t>Зважаючи на багатоваріантність медичних технологій лікування та діагностики стомато</w:t>
      </w:r>
      <w:r>
        <w:rPr>
          <w:sz w:val="28"/>
          <w:szCs w:val="28"/>
        </w:rPr>
        <w:t xml:space="preserve">логічних </w:t>
      </w:r>
      <w:r>
        <w:rPr>
          <w:color w:val="000000"/>
          <w:sz w:val="28"/>
          <w:szCs w:val="28"/>
        </w:rPr>
        <w:t>захворювань, для раціоналізації процесів тран</w:t>
      </w:r>
      <w:r>
        <w:rPr>
          <w:color w:val="000000"/>
          <w:sz w:val="28"/>
          <w:szCs w:val="28"/>
        </w:rPr>
        <w:t>с</w:t>
      </w:r>
      <w:r>
        <w:rPr>
          <w:color w:val="000000"/>
          <w:sz w:val="28"/>
          <w:szCs w:val="28"/>
        </w:rPr>
        <w:t>феру і дифузії медичних технологій</w:t>
      </w:r>
      <w:r>
        <w:rPr>
          <w:sz w:val="28"/>
          <w:szCs w:val="28"/>
        </w:rPr>
        <w:t xml:space="preserve"> </w:t>
      </w:r>
      <w:r>
        <w:rPr>
          <w:color w:val="000000"/>
          <w:sz w:val="28"/>
          <w:szCs w:val="28"/>
        </w:rPr>
        <w:t>управлінському персоналу варто розробити своєрідний алгоритм пошуку та відбору технологій, враховуючи при цьому рівень унікальності, клінічну, соціально економічну та етичну корисність та безпеку споживачів. При цьому додатково слід зважати на факт мінливості кон’юнктури ринку стоматологічних послуг та виклики конкурентного серед</w:t>
      </w:r>
      <w:r>
        <w:rPr>
          <w:color w:val="000000"/>
          <w:sz w:val="28"/>
          <w:szCs w:val="28"/>
        </w:rPr>
        <w:t>о</w:t>
      </w:r>
      <w:r>
        <w:rPr>
          <w:color w:val="000000"/>
          <w:sz w:val="28"/>
          <w:szCs w:val="28"/>
        </w:rPr>
        <w:t xml:space="preserve">вища.  </w:t>
      </w:r>
    </w:p>
    <w:p w:rsidR="007D0D4E" w:rsidRDefault="007D0D4E" w:rsidP="001B6795">
      <w:pPr>
        <w:widowControl w:val="0"/>
        <w:spacing w:before="6"/>
        <w:ind w:firstLine="720"/>
        <w:jc w:val="both"/>
        <w:rPr>
          <w:color w:val="000000"/>
          <w:sz w:val="28"/>
          <w:szCs w:val="28"/>
        </w:rPr>
      </w:pPr>
      <w:r w:rsidRPr="082AF96D">
        <w:rPr>
          <w:color w:val="000000"/>
          <w:sz w:val="28"/>
          <w:szCs w:val="28"/>
        </w:rPr>
        <w:t>Не менш прикладне значення для підвищення ефективності процесів управління матимуть заходи, пов’язані із посиленням цифровізації бізнес-процесів та впровадженням інформаційно-аналітичних технологій в тому числі хмарних систем, штучного інтелекту [3]. Позаяк, це прискорить процес при</w:t>
      </w:r>
      <w:r w:rsidRPr="082AF96D">
        <w:rPr>
          <w:color w:val="000000"/>
          <w:sz w:val="28"/>
          <w:szCs w:val="28"/>
        </w:rPr>
        <w:t>й</w:t>
      </w:r>
      <w:r w:rsidRPr="082AF96D">
        <w:rPr>
          <w:color w:val="000000"/>
          <w:sz w:val="28"/>
          <w:szCs w:val="28"/>
        </w:rPr>
        <w:t xml:space="preserve">няття дієвих управлінських рішень та </w:t>
      </w:r>
      <w:r w:rsidRPr="082AF96D">
        <w:rPr>
          <w:sz w:val="28"/>
          <w:szCs w:val="28"/>
        </w:rPr>
        <w:t>дозволяє</w:t>
      </w:r>
      <w:r w:rsidRPr="082AF96D">
        <w:rPr>
          <w:color w:val="000000"/>
          <w:sz w:val="28"/>
          <w:szCs w:val="28"/>
        </w:rPr>
        <w:t xml:space="preserve"> керівництву ціленаправлено впливати на кінцеві результати діяльності закладів охорони здоров’я через оптимізацію комунікаційних каналів.  </w:t>
      </w:r>
    </w:p>
    <w:p w:rsidR="007D0D4E" w:rsidRDefault="007D0D4E" w:rsidP="001B6795">
      <w:pPr>
        <w:widowControl w:val="0"/>
        <w:ind w:firstLine="720"/>
        <w:jc w:val="both"/>
        <w:rPr>
          <w:color w:val="000000"/>
          <w:sz w:val="28"/>
          <w:szCs w:val="28"/>
        </w:rPr>
      </w:pPr>
      <w:r w:rsidRPr="082AF96D">
        <w:rPr>
          <w:sz w:val="28"/>
          <w:szCs w:val="28"/>
        </w:rPr>
        <w:t>Н</w:t>
      </w:r>
      <w:r w:rsidRPr="082AF96D">
        <w:rPr>
          <w:color w:val="000000"/>
          <w:sz w:val="28"/>
          <w:szCs w:val="28"/>
        </w:rPr>
        <w:t>а сучасному етапі, виходячи з проблем функціонування підприємств сфери надання стоматологічних послуг, стратегічними пріоритетами управління їх системного розвитку є</w:t>
      </w:r>
      <w:r w:rsidRPr="082AF96D">
        <w:rPr>
          <w:sz w:val="28"/>
          <w:szCs w:val="28"/>
        </w:rPr>
        <w:t xml:space="preserve"> </w:t>
      </w:r>
      <w:r w:rsidRPr="082AF96D">
        <w:rPr>
          <w:color w:val="000000"/>
          <w:sz w:val="28"/>
          <w:szCs w:val="28"/>
        </w:rPr>
        <w:t xml:space="preserve">забезпечення високого рівня соціальної відповідальності бізнесу, </w:t>
      </w:r>
      <w:r w:rsidRPr="082AF96D">
        <w:rPr>
          <w:sz w:val="28"/>
          <w:szCs w:val="28"/>
        </w:rPr>
        <w:t>нарощування</w:t>
      </w:r>
      <w:r w:rsidRPr="082AF96D">
        <w:rPr>
          <w:color w:val="000000"/>
          <w:sz w:val="28"/>
          <w:szCs w:val="28"/>
        </w:rPr>
        <w:t xml:space="preserve"> кадрового потенціалу, інноваційно-технологічний поступ, удосконалення організаційно-управлінської структури, посилення комунікації зі споживачами медичних послуг та розвиток цифрового маркетингу, посилення фінансово-економічної </w:t>
      </w:r>
      <w:r w:rsidRPr="082AF96D">
        <w:rPr>
          <w:sz w:val="28"/>
          <w:szCs w:val="28"/>
        </w:rPr>
        <w:t>резистенційності</w:t>
      </w:r>
      <w:r w:rsidRPr="082AF96D">
        <w:rPr>
          <w:color w:val="000000"/>
          <w:sz w:val="28"/>
          <w:szCs w:val="28"/>
        </w:rPr>
        <w:t xml:space="preserve"> в умовах ринкової турбулентності, що </w:t>
      </w:r>
      <w:r w:rsidRPr="082AF96D">
        <w:rPr>
          <w:sz w:val="28"/>
          <w:szCs w:val="28"/>
        </w:rPr>
        <w:t>виникають на фоні подій на фронті та в тилу</w:t>
      </w:r>
      <w:r w:rsidRPr="082AF96D">
        <w:rPr>
          <w:color w:val="000000"/>
          <w:sz w:val="28"/>
          <w:szCs w:val="28"/>
        </w:rPr>
        <w:t xml:space="preserve">.  </w:t>
      </w:r>
    </w:p>
    <w:p w:rsidR="007D0D4E" w:rsidRDefault="007D0D4E" w:rsidP="001B6795">
      <w:pPr>
        <w:widowControl w:val="0"/>
        <w:spacing w:before="7"/>
        <w:ind w:firstLine="720"/>
        <w:jc w:val="both"/>
        <w:rPr>
          <w:color w:val="000000"/>
          <w:sz w:val="28"/>
          <w:szCs w:val="28"/>
        </w:rPr>
      </w:pPr>
      <w:r>
        <w:rPr>
          <w:color w:val="000000"/>
          <w:sz w:val="28"/>
          <w:szCs w:val="28"/>
        </w:rPr>
        <w:t>Реалізація стратегічних пріоритетів та завдань політики управління си</w:t>
      </w:r>
      <w:r>
        <w:rPr>
          <w:color w:val="000000"/>
          <w:sz w:val="28"/>
          <w:szCs w:val="28"/>
        </w:rPr>
        <w:t>с</w:t>
      </w:r>
      <w:r>
        <w:rPr>
          <w:color w:val="000000"/>
          <w:sz w:val="28"/>
          <w:szCs w:val="28"/>
        </w:rPr>
        <w:t xml:space="preserve">темним розвитком </w:t>
      </w:r>
      <w:r>
        <w:rPr>
          <w:sz w:val="28"/>
          <w:szCs w:val="28"/>
        </w:rPr>
        <w:t>дозволяє</w:t>
      </w:r>
      <w:r>
        <w:rPr>
          <w:color w:val="000000"/>
          <w:sz w:val="28"/>
          <w:szCs w:val="28"/>
        </w:rPr>
        <w:t xml:space="preserve"> комплексно підвищити ефективн</w:t>
      </w:r>
      <w:r>
        <w:rPr>
          <w:sz w:val="28"/>
          <w:szCs w:val="28"/>
        </w:rPr>
        <w:t>ість</w:t>
      </w:r>
      <w:r>
        <w:rPr>
          <w:color w:val="000000"/>
          <w:sz w:val="28"/>
          <w:szCs w:val="28"/>
        </w:rPr>
        <w:t xml:space="preserve"> бізнес-процесів та нормалізувати діяльність стоматологічних закладів головно через задоволення зростаючого попиту на їх послуги,  розширення клієнтської бази, покращення іміджу в суспільстві, зростання якості і конкурентоспроможності медичних послуг. </w:t>
      </w:r>
    </w:p>
    <w:p w:rsidR="007D0D4E" w:rsidRDefault="007D0D4E" w:rsidP="001B6795">
      <w:pPr>
        <w:widowControl w:val="0"/>
        <w:spacing w:before="287"/>
        <w:ind w:firstLine="720"/>
        <w:jc w:val="both"/>
        <w:rPr>
          <w:b/>
          <w:bCs/>
          <w:color w:val="000000"/>
        </w:rPr>
      </w:pPr>
      <w:r w:rsidRPr="082AF96D">
        <w:rPr>
          <w:b/>
          <w:bCs/>
          <w:color w:val="000000"/>
        </w:rPr>
        <w:t xml:space="preserve">Список використаних джерел </w:t>
      </w:r>
    </w:p>
    <w:p w:rsidR="007D0D4E" w:rsidRDefault="007D0D4E" w:rsidP="001B6795">
      <w:pPr>
        <w:pStyle w:val="ListParagraph"/>
        <w:widowControl w:val="0"/>
        <w:numPr>
          <w:ilvl w:val="0"/>
          <w:numId w:val="36"/>
        </w:numPr>
        <w:spacing w:before="6" w:line="240" w:lineRule="auto"/>
        <w:rPr>
          <w:rFonts w:eastAsia="Times New Roman"/>
          <w:sz w:val="24"/>
          <w:szCs w:val="24"/>
        </w:rPr>
      </w:pPr>
      <w:r w:rsidRPr="082AF96D">
        <w:rPr>
          <w:rFonts w:eastAsia="Times New Roman"/>
          <w:sz w:val="24"/>
          <w:szCs w:val="24"/>
          <w:lang w:val="uk-UA"/>
        </w:rPr>
        <w:t xml:space="preserve">Лепський, В. В. і Дзюба, Т. В. (2018) Моделі бізнес-процесів проектно-орієнтованого медичного закладу, </w:t>
      </w:r>
      <w:r w:rsidRPr="082AF96D">
        <w:rPr>
          <w:rFonts w:eastAsia="Times New Roman"/>
          <w:i/>
          <w:iCs/>
          <w:sz w:val="24"/>
          <w:szCs w:val="24"/>
          <w:lang w:val="uk-UA"/>
        </w:rPr>
        <w:t>Вісник Черкаського державного технологічного університету</w:t>
      </w:r>
      <w:r w:rsidRPr="082AF96D">
        <w:rPr>
          <w:rFonts w:eastAsia="Times New Roman"/>
          <w:sz w:val="24"/>
          <w:szCs w:val="24"/>
          <w:lang w:val="uk-UA"/>
        </w:rPr>
        <w:t>, 1(2), с. 114–119. doi: 10.24025/2306-4412.2.2018.162521.</w:t>
      </w:r>
    </w:p>
    <w:p w:rsidR="007D0D4E" w:rsidRPr="00F20404" w:rsidRDefault="007D0D4E" w:rsidP="001B6795">
      <w:pPr>
        <w:pStyle w:val="ListParagraph"/>
        <w:widowControl w:val="0"/>
        <w:numPr>
          <w:ilvl w:val="0"/>
          <w:numId w:val="36"/>
        </w:numPr>
        <w:spacing w:before="6" w:line="240" w:lineRule="auto"/>
        <w:rPr>
          <w:rFonts w:eastAsia="Times New Roman"/>
          <w:sz w:val="24"/>
          <w:szCs w:val="24"/>
        </w:rPr>
      </w:pPr>
      <w:r w:rsidRPr="082AF96D">
        <w:rPr>
          <w:rFonts w:eastAsia="Times New Roman"/>
          <w:sz w:val="24"/>
          <w:szCs w:val="24"/>
          <w:lang w:val="uk-UA"/>
        </w:rPr>
        <w:t xml:space="preserve">Сірий Є.В Соціальна відповідальність бізнесу у палітрі концептуальних інтерпретації. - [Електронний ресурс]: </w:t>
      </w:r>
      <w:hyperlink r:id="rId7">
        <w:r w:rsidRPr="082AF96D">
          <w:rPr>
            <w:rStyle w:val="Hyperlink"/>
            <w:rFonts w:eastAsia="Times New Roman"/>
            <w:sz w:val="24"/>
            <w:szCs w:val="24"/>
            <w:lang w:val="uk-UA"/>
          </w:rPr>
          <w:t>https://sociology.knu.ua/sites/default/files/library/elopen/aktprob.19.59_0.pdf</w:t>
        </w:r>
      </w:hyperlink>
    </w:p>
    <w:p w:rsidR="007D0D4E" w:rsidRPr="00F20404" w:rsidRDefault="007D0D4E" w:rsidP="001B6795">
      <w:pPr>
        <w:pStyle w:val="ListParagraph"/>
        <w:widowControl w:val="0"/>
        <w:numPr>
          <w:ilvl w:val="0"/>
          <w:numId w:val="36"/>
        </w:numPr>
        <w:spacing w:before="6" w:line="240" w:lineRule="auto"/>
        <w:rPr>
          <w:rFonts w:eastAsia="Times New Roman"/>
          <w:sz w:val="24"/>
          <w:szCs w:val="24"/>
        </w:rPr>
      </w:pPr>
      <w:r w:rsidRPr="00F20404">
        <w:rPr>
          <w:rFonts w:eastAsia="Times New Roman"/>
          <w:sz w:val="24"/>
          <w:szCs w:val="24"/>
          <w:lang w:val="uk-UA"/>
        </w:rPr>
        <w:t xml:space="preserve">Ткачук В.О., Обіход С.В., Зіміна Н.П.   Цифровізація бізнес-процесів підприємства в умовах переходу в діджитал-середовище. - [Електронний ресурс]: </w:t>
      </w:r>
      <w:hyperlink r:id="rId8">
        <w:r w:rsidRPr="00F20404">
          <w:rPr>
            <w:rStyle w:val="Hyperlink"/>
            <w:rFonts w:eastAsia="Times New Roman"/>
            <w:sz w:val="24"/>
            <w:szCs w:val="24"/>
            <w:lang w:val="uk-UA"/>
          </w:rPr>
          <w:t>http://market-infr.od.ua/journals/2020/47_2020_ukr/24.pdf</w:t>
        </w:r>
      </w:hyperlink>
      <w:r w:rsidRPr="00F20404">
        <w:rPr>
          <w:rFonts w:eastAsia="Times New Roman"/>
          <w:sz w:val="24"/>
          <w:szCs w:val="24"/>
          <w:lang w:val="uk-UA"/>
        </w:rPr>
        <w:t>.</w:t>
      </w:r>
    </w:p>
    <w:p w:rsidR="007D0D4E" w:rsidRDefault="007D0D4E" w:rsidP="001B6795">
      <w:pPr>
        <w:pStyle w:val="BodyTextIndent"/>
        <w:widowControl w:val="0"/>
        <w:spacing w:after="0"/>
        <w:ind w:left="0" w:firstLine="540"/>
        <w:contextualSpacing/>
        <w:jc w:val="center"/>
        <w:rPr>
          <w:b/>
          <w:sz w:val="28"/>
          <w:szCs w:val="28"/>
          <w:lang w:val="uk-UA"/>
        </w:rPr>
      </w:pPr>
    </w:p>
    <w:p w:rsidR="007D0D4E" w:rsidRDefault="007D0D4E" w:rsidP="001B6795">
      <w:pPr>
        <w:pStyle w:val="BodyTextIndent"/>
        <w:widowControl w:val="0"/>
        <w:spacing w:after="0"/>
        <w:ind w:left="0" w:firstLine="540"/>
        <w:contextualSpacing/>
        <w:jc w:val="center"/>
        <w:rPr>
          <w:b/>
          <w:sz w:val="28"/>
          <w:szCs w:val="28"/>
          <w:lang w:val="uk-UA"/>
        </w:rPr>
      </w:pPr>
    </w:p>
    <w:p w:rsidR="007D0D4E" w:rsidRDefault="007D0D4E" w:rsidP="001B6795">
      <w:pPr>
        <w:pStyle w:val="BodyTextIndent"/>
        <w:widowControl w:val="0"/>
        <w:spacing w:after="0"/>
        <w:ind w:left="0" w:firstLine="540"/>
        <w:contextualSpacing/>
        <w:jc w:val="center"/>
        <w:rPr>
          <w:b/>
          <w:sz w:val="28"/>
          <w:szCs w:val="28"/>
          <w:lang w:val="uk-UA"/>
        </w:rPr>
      </w:pPr>
    </w:p>
    <w:p w:rsidR="007D0D4E" w:rsidRPr="001B6795" w:rsidRDefault="007D0D4E" w:rsidP="00264F43">
      <w:pPr>
        <w:rPr>
          <w:szCs w:val="28"/>
          <w:lang w:val="uk-UA"/>
        </w:rPr>
      </w:pPr>
    </w:p>
    <w:sectPr w:rsidR="007D0D4E" w:rsidRPr="001B6795" w:rsidSect="001B679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D4E" w:rsidRDefault="007D0D4E">
      <w:r>
        <w:separator/>
      </w:r>
    </w:p>
  </w:endnote>
  <w:endnote w:type="continuationSeparator" w:id="1">
    <w:p w:rsidR="007D0D4E" w:rsidRDefault="007D0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4E" w:rsidRDefault="007D0D4E" w:rsidP="00315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0D4E" w:rsidRDefault="007D0D4E" w:rsidP="00315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4E" w:rsidRDefault="007D0D4E" w:rsidP="003158F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4E" w:rsidRDefault="007D0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D4E" w:rsidRDefault="007D0D4E">
      <w:r>
        <w:separator/>
      </w:r>
    </w:p>
  </w:footnote>
  <w:footnote w:type="continuationSeparator" w:id="1">
    <w:p w:rsidR="007D0D4E" w:rsidRDefault="007D0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4E" w:rsidRDefault="007D0D4E" w:rsidP="00D2203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D0D4E" w:rsidRDefault="007D0D4E" w:rsidP="005B18E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4E" w:rsidRPr="00754DBD" w:rsidRDefault="007D0D4E" w:rsidP="005B18E6">
    <w:pPr>
      <w:pStyle w:val="Header"/>
      <w:framePr w:wrap="around" w:vAnchor="text" w:hAnchor="margin" w:xAlign="outside" w:y="1"/>
      <w:ind w:right="-3"/>
      <w:rPr>
        <w:rStyle w:val="PageNumber"/>
        <w:sz w:val="28"/>
        <w:szCs w:val="28"/>
      </w:rPr>
    </w:pPr>
    <w:r w:rsidRPr="00754DBD">
      <w:rPr>
        <w:rStyle w:val="PageNumber"/>
        <w:sz w:val="28"/>
        <w:szCs w:val="28"/>
      </w:rPr>
      <w:fldChar w:fldCharType="begin"/>
    </w:r>
    <w:r w:rsidRPr="00754DBD">
      <w:rPr>
        <w:rStyle w:val="PageNumber"/>
        <w:sz w:val="28"/>
        <w:szCs w:val="28"/>
      </w:rPr>
      <w:instrText xml:space="preserve">PAGE  </w:instrText>
    </w:r>
    <w:r w:rsidRPr="00754DBD">
      <w:rPr>
        <w:rStyle w:val="PageNumber"/>
        <w:sz w:val="28"/>
        <w:szCs w:val="28"/>
      </w:rPr>
      <w:fldChar w:fldCharType="separate"/>
    </w:r>
    <w:r>
      <w:rPr>
        <w:rStyle w:val="PageNumber"/>
        <w:noProof/>
        <w:sz w:val="28"/>
        <w:szCs w:val="28"/>
      </w:rPr>
      <w:t>33</w:t>
    </w:r>
    <w:r w:rsidRPr="00754DBD">
      <w:rPr>
        <w:rStyle w:val="PageNumber"/>
        <w:sz w:val="28"/>
        <w:szCs w:val="28"/>
      </w:rPr>
      <w:fldChar w:fldCharType="end"/>
    </w:r>
  </w:p>
  <w:p w:rsidR="007D0D4E" w:rsidRPr="006A0CB0" w:rsidRDefault="007D0D4E" w:rsidP="005B18E6">
    <w:pPr>
      <w:pStyle w:val="BodyText"/>
      <w:widowControl w:val="0"/>
      <w:pBdr>
        <w:bottom w:val="single" w:sz="12" w:space="1" w:color="auto"/>
      </w:pBdr>
      <w:ind w:right="360" w:firstLine="360"/>
      <w:jc w:val="center"/>
      <w:rPr>
        <w:i/>
        <w:lang w:val="uk-UA"/>
      </w:rPr>
    </w:pPr>
    <w:r>
      <w:rPr>
        <w:i/>
        <w:lang w:val="uk-UA"/>
      </w:rPr>
      <w:t>ІНТЕГРОВАНІ ТЕХНОЛОГІЇ УПРАВЛІННЯ</w:t>
    </w:r>
    <w:r w:rsidRPr="00F912CF">
      <w:rPr>
        <w:i/>
      </w:rPr>
      <w:t xml:space="preserve"> – </w:t>
    </w:r>
    <w:r>
      <w:rPr>
        <w:bCs/>
        <w:i/>
        <w:lang w:val="en-US"/>
      </w:rPr>
      <w:t>I</w:t>
    </w:r>
    <w:r>
      <w:rPr>
        <w:bCs/>
        <w:i/>
        <w:lang w:val="uk-UA"/>
      </w:rPr>
      <w:t>І</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4E" w:rsidRDefault="007D0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2CA1CC1"/>
    <w:multiLevelType w:val="hybridMultilevel"/>
    <w:tmpl w:val="1BCCB878"/>
    <w:lvl w:ilvl="0" w:tplc="77487D5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0317284A"/>
    <w:multiLevelType w:val="multilevel"/>
    <w:tmpl w:val="BEC05B2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771A4F"/>
    <w:multiLevelType w:val="multilevel"/>
    <w:tmpl w:val="C290A15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A17A44"/>
    <w:multiLevelType w:val="hybridMultilevel"/>
    <w:tmpl w:val="885CBE02"/>
    <w:lvl w:ilvl="0" w:tplc="F1AAAEE0">
      <w:start w:val="1"/>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A13E63"/>
    <w:multiLevelType w:val="hybridMultilevel"/>
    <w:tmpl w:val="9836DFD6"/>
    <w:lvl w:ilvl="0" w:tplc="C6B83836">
      <w:start w:val="1"/>
      <w:numFmt w:val="decimal"/>
      <w:lvlText w:val="%1."/>
      <w:lvlJc w:val="left"/>
      <w:pPr>
        <w:ind w:left="360" w:hanging="360"/>
      </w:pPr>
      <w:rPr>
        <w:rFonts w:cs="Times New Roman"/>
        <w:b w:val="0"/>
      </w:rPr>
    </w:lvl>
    <w:lvl w:ilvl="1" w:tplc="04190019">
      <w:start w:val="1"/>
      <w:numFmt w:val="lowerLetter"/>
      <w:lvlText w:val="%2."/>
      <w:lvlJc w:val="left"/>
      <w:pPr>
        <w:ind w:left="1655" w:hanging="360"/>
      </w:pPr>
      <w:rPr>
        <w:rFonts w:cs="Times New Roman"/>
      </w:rPr>
    </w:lvl>
    <w:lvl w:ilvl="2" w:tplc="0419001B" w:tentative="1">
      <w:start w:val="1"/>
      <w:numFmt w:val="lowerRoman"/>
      <w:lvlText w:val="%3."/>
      <w:lvlJc w:val="right"/>
      <w:pPr>
        <w:ind w:left="2375" w:hanging="180"/>
      </w:pPr>
      <w:rPr>
        <w:rFonts w:cs="Times New Roman"/>
      </w:rPr>
    </w:lvl>
    <w:lvl w:ilvl="3" w:tplc="0419000F" w:tentative="1">
      <w:start w:val="1"/>
      <w:numFmt w:val="decimal"/>
      <w:lvlText w:val="%4."/>
      <w:lvlJc w:val="left"/>
      <w:pPr>
        <w:ind w:left="3095" w:hanging="360"/>
      </w:pPr>
      <w:rPr>
        <w:rFonts w:cs="Times New Roman"/>
      </w:rPr>
    </w:lvl>
    <w:lvl w:ilvl="4" w:tplc="04190019" w:tentative="1">
      <w:start w:val="1"/>
      <w:numFmt w:val="lowerLetter"/>
      <w:lvlText w:val="%5."/>
      <w:lvlJc w:val="left"/>
      <w:pPr>
        <w:ind w:left="3815" w:hanging="360"/>
      </w:pPr>
      <w:rPr>
        <w:rFonts w:cs="Times New Roman"/>
      </w:rPr>
    </w:lvl>
    <w:lvl w:ilvl="5" w:tplc="0419001B" w:tentative="1">
      <w:start w:val="1"/>
      <w:numFmt w:val="lowerRoman"/>
      <w:lvlText w:val="%6."/>
      <w:lvlJc w:val="right"/>
      <w:pPr>
        <w:ind w:left="4535" w:hanging="180"/>
      </w:pPr>
      <w:rPr>
        <w:rFonts w:cs="Times New Roman"/>
      </w:rPr>
    </w:lvl>
    <w:lvl w:ilvl="6" w:tplc="0419000F" w:tentative="1">
      <w:start w:val="1"/>
      <w:numFmt w:val="decimal"/>
      <w:lvlText w:val="%7."/>
      <w:lvlJc w:val="left"/>
      <w:pPr>
        <w:ind w:left="5255" w:hanging="360"/>
      </w:pPr>
      <w:rPr>
        <w:rFonts w:cs="Times New Roman"/>
      </w:rPr>
    </w:lvl>
    <w:lvl w:ilvl="7" w:tplc="04190019" w:tentative="1">
      <w:start w:val="1"/>
      <w:numFmt w:val="lowerLetter"/>
      <w:lvlText w:val="%8."/>
      <w:lvlJc w:val="left"/>
      <w:pPr>
        <w:ind w:left="5975" w:hanging="360"/>
      </w:pPr>
      <w:rPr>
        <w:rFonts w:cs="Times New Roman"/>
      </w:rPr>
    </w:lvl>
    <w:lvl w:ilvl="8" w:tplc="0419001B" w:tentative="1">
      <w:start w:val="1"/>
      <w:numFmt w:val="lowerRoman"/>
      <w:lvlText w:val="%9."/>
      <w:lvlJc w:val="right"/>
      <w:pPr>
        <w:ind w:left="6695" w:hanging="180"/>
      </w:pPr>
      <w:rPr>
        <w:rFonts w:cs="Times New Roman"/>
      </w:rPr>
    </w:lvl>
  </w:abstractNum>
  <w:abstractNum w:abstractNumId="8">
    <w:nsid w:val="0D727C87"/>
    <w:multiLevelType w:val="hybridMultilevel"/>
    <w:tmpl w:val="49F4AB5E"/>
    <w:lvl w:ilvl="0" w:tplc="BF48D960">
      <w:numFmt w:val="bullet"/>
      <w:lvlText w:val=""/>
      <w:lvlJc w:val="left"/>
      <w:pPr>
        <w:ind w:left="3091" w:hanging="142"/>
      </w:pPr>
      <w:rPr>
        <w:rFonts w:ascii="Symbol" w:eastAsia="Times New Roman" w:hAnsi="Symbol" w:hint="default"/>
        <w:w w:val="99"/>
        <w:sz w:val="16"/>
      </w:rPr>
    </w:lvl>
    <w:lvl w:ilvl="1" w:tplc="F62690CE">
      <w:numFmt w:val="bullet"/>
      <w:lvlText w:val="•"/>
      <w:lvlJc w:val="left"/>
      <w:pPr>
        <w:ind w:left="3776" w:hanging="142"/>
      </w:pPr>
      <w:rPr>
        <w:rFonts w:hint="default"/>
      </w:rPr>
    </w:lvl>
    <w:lvl w:ilvl="2" w:tplc="C158C970">
      <w:numFmt w:val="bullet"/>
      <w:lvlText w:val="•"/>
      <w:lvlJc w:val="left"/>
      <w:pPr>
        <w:ind w:left="4452" w:hanging="142"/>
      </w:pPr>
      <w:rPr>
        <w:rFonts w:hint="default"/>
      </w:rPr>
    </w:lvl>
    <w:lvl w:ilvl="3" w:tplc="4D3A0A10">
      <w:numFmt w:val="bullet"/>
      <w:lvlText w:val="•"/>
      <w:lvlJc w:val="left"/>
      <w:pPr>
        <w:ind w:left="5129" w:hanging="142"/>
      </w:pPr>
      <w:rPr>
        <w:rFonts w:hint="default"/>
      </w:rPr>
    </w:lvl>
    <w:lvl w:ilvl="4" w:tplc="42DC7B9E">
      <w:numFmt w:val="bullet"/>
      <w:lvlText w:val="•"/>
      <w:lvlJc w:val="left"/>
      <w:pPr>
        <w:ind w:left="5805" w:hanging="142"/>
      </w:pPr>
      <w:rPr>
        <w:rFonts w:hint="default"/>
      </w:rPr>
    </w:lvl>
    <w:lvl w:ilvl="5" w:tplc="C674F31C">
      <w:numFmt w:val="bullet"/>
      <w:lvlText w:val="•"/>
      <w:lvlJc w:val="left"/>
      <w:pPr>
        <w:ind w:left="6482" w:hanging="142"/>
      </w:pPr>
      <w:rPr>
        <w:rFonts w:hint="default"/>
      </w:rPr>
    </w:lvl>
    <w:lvl w:ilvl="6" w:tplc="25CA3F1C">
      <w:numFmt w:val="bullet"/>
      <w:lvlText w:val="•"/>
      <w:lvlJc w:val="left"/>
      <w:pPr>
        <w:ind w:left="7158" w:hanging="142"/>
      </w:pPr>
      <w:rPr>
        <w:rFonts w:hint="default"/>
      </w:rPr>
    </w:lvl>
    <w:lvl w:ilvl="7" w:tplc="6A607DAE">
      <w:numFmt w:val="bullet"/>
      <w:lvlText w:val="•"/>
      <w:lvlJc w:val="left"/>
      <w:pPr>
        <w:ind w:left="7835" w:hanging="142"/>
      </w:pPr>
      <w:rPr>
        <w:rFonts w:hint="default"/>
      </w:rPr>
    </w:lvl>
    <w:lvl w:ilvl="8" w:tplc="185A8514">
      <w:numFmt w:val="bullet"/>
      <w:lvlText w:val="•"/>
      <w:lvlJc w:val="left"/>
      <w:pPr>
        <w:ind w:left="8511" w:hanging="142"/>
      </w:pPr>
      <w:rPr>
        <w:rFonts w:hint="default"/>
      </w:rPr>
    </w:lvl>
  </w:abstractNum>
  <w:abstractNum w:abstractNumId="9">
    <w:nsid w:val="0FBA0BEF"/>
    <w:multiLevelType w:val="hybridMultilevel"/>
    <w:tmpl w:val="41F479F6"/>
    <w:lvl w:ilvl="0" w:tplc="3D565ABA">
      <w:start w:val="1"/>
      <w:numFmt w:val="decimal"/>
      <w:lvlText w:val="%1."/>
      <w:lvlJc w:val="left"/>
      <w:pPr>
        <w:tabs>
          <w:tab w:val="num" w:pos="1911"/>
        </w:tabs>
        <w:ind w:left="1911" w:hanging="1035"/>
      </w:pPr>
      <w:rPr>
        <w:rFonts w:ascii="Times New Roman" w:hAnsi="Times New Roman" w:cs="Times New Roman" w:hint="default"/>
        <w:i w:val="0"/>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10">
    <w:nsid w:val="13931989"/>
    <w:multiLevelType w:val="hybridMultilevel"/>
    <w:tmpl w:val="BDF62072"/>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EE44AD"/>
    <w:multiLevelType w:val="hybridMultilevel"/>
    <w:tmpl w:val="CEA4F65E"/>
    <w:lvl w:ilvl="0" w:tplc="C0EE268A">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1DC718A2"/>
    <w:multiLevelType w:val="hybridMultilevel"/>
    <w:tmpl w:val="763EB194"/>
    <w:lvl w:ilvl="0" w:tplc="EEBC2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2C31FF"/>
    <w:multiLevelType w:val="hybridMultilevel"/>
    <w:tmpl w:val="61BCF0B2"/>
    <w:lvl w:ilvl="0" w:tplc="4EC650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416707"/>
    <w:multiLevelType w:val="hybridMultilevel"/>
    <w:tmpl w:val="926A6450"/>
    <w:lvl w:ilvl="0" w:tplc="353E0F04">
      <w:numFmt w:val="bullet"/>
      <w:lvlText w:val="–"/>
      <w:lvlJc w:val="left"/>
      <w:pPr>
        <w:ind w:left="1350" w:hanging="360"/>
      </w:pPr>
      <w:rPr>
        <w:rFonts w:ascii="Times New Roman" w:eastAsia="MS Mincho" w:hAnsi="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21EA55C8"/>
    <w:multiLevelType w:val="hybridMultilevel"/>
    <w:tmpl w:val="4DAA0A38"/>
    <w:lvl w:ilvl="0" w:tplc="0422000F">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23965EF9"/>
    <w:multiLevelType w:val="hybridMultilevel"/>
    <w:tmpl w:val="BBAC529A"/>
    <w:lvl w:ilvl="0" w:tplc="89CCFD5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279A6EC5"/>
    <w:multiLevelType w:val="singleLevel"/>
    <w:tmpl w:val="283A80D8"/>
    <w:lvl w:ilvl="0">
      <w:start w:val="1"/>
      <w:numFmt w:val="decimal"/>
      <w:lvlText w:val="%1."/>
      <w:lvlJc w:val="right"/>
      <w:pPr>
        <w:tabs>
          <w:tab w:val="num" w:pos="510"/>
        </w:tabs>
        <w:ind w:left="653" w:hanging="199"/>
      </w:pPr>
      <w:rPr>
        <w:rFonts w:cs="Times New Roman" w:hint="default"/>
      </w:rPr>
    </w:lvl>
  </w:abstractNum>
  <w:abstractNum w:abstractNumId="18">
    <w:nsid w:val="28644E1F"/>
    <w:multiLevelType w:val="hybridMultilevel"/>
    <w:tmpl w:val="3D8A3074"/>
    <w:lvl w:ilvl="0" w:tplc="35CAF33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338251FB"/>
    <w:multiLevelType w:val="hybridMultilevel"/>
    <w:tmpl w:val="92705504"/>
    <w:lvl w:ilvl="0" w:tplc="10BC6540">
      <w:start w:val="1"/>
      <w:numFmt w:val="decimal"/>
      <w:lvlText w:val="%1."/>
      <w:lvlJc w:val="left"/>
      <w:pPr>
        <w:ind w:left="540" w:hanging="285"/>
      </w:pPr>
      <w:rPr>
        <w:rFonts w:ascii="Times New Roman" w:eastAsia="Times New Roman" w:hAnsi="Times New Roman" w:cs="Times New Roman" w:hint="default"/>
        <w:w w:val="99"/>
        <w:sz w:val="22"/>
        <w:szCs w:val="22"/>
      </w:rPr>
    </w:lvl>
    <w:lvl w:ilvl="1" w:tplc="D3ECBC0C">
      <w:numFmt w:val="bullet"/>
      <w:lvlText w:val="•"/>
      <w:lvlJc w:val="left"/>
      <w:pPr>
        <w:ind w:left="820" w:hanging="285"/>
      </w:pPr>
      <w:rPr>
        <w:rFonts w:hint="default"/>
      </w:rPr>
    </w:lvl>
    <w:lvl w:ilvl="2" w:tplc="9B84918C">
      <w:numFmt w:val="bullet"/>
      <w:lvlText w:val="•"/>
      <w:lvlJc w:val="left"/>
      <w:pPr>
        <w:ind w:left="1824" w:hanging="285"/>
      </w:pPr>
      <w:rPr>
        <w:rFonts w:hint="default"/>
      </w:rPr>
    </w:lvl>
    <w:lvl w:ilvl="3" w:tplc="4D985A18">
      <w:numFmt w:val="bullet"/>
      <w:lvlText w:val="•"/>
      <w:lvlJc w:val="left"/>
      <w:pPr>
        <w:ind w:left="2829" w:hanging="285"/>
      </w:pPr>
      <w:rPr>
        <w:rFonts w:hint="default"/>
      </w:rPr>
    </w:lvl>
    <w:lvl w:ilvl="4" w:tplc="E06C3A68">
      <w:numFmt w:val="bullet"/>
      <w:lvlText w:val="•"/>
      <w:lvlJc w:val="left"/>
      <w:pPr>
        <w:ind w:left="3834" w:hanging="285"/>
      </w:pPr>
      <w:rPr>
        <w:rFonts w:hint="default"/>
      </w:rPr>
    </w:lvl>
    <w:lvl w:ilvl="5" w:tplc="F8B26B8C">
      <w:numFmt w:val="bullet"/>
      <w:lvlText w:val="•"/>
      <w:lvlJc w:val="left"/>
      <w:pPr>
        <w:ind w:left="4839" w:hanging="285"/>
      </w:pPr>
      <w:rPr>
        <w:rFonts w:hint="default"/>
      </w:rPr>
    </w:lvl>
    <w:lvl w:ilvl="6" w:tplc="333C05D0">
      <w:numFmt w:val="bullet"/>
      <w:lvlText w:val="•"/>
      <w:lvlJc w:val="left"/>
      <w:pPr>
        <w:ind w:left="5844" w:hanging="285"/>
      </w:pPr>
      <w:rPr>
        <w:rFonts w:hint="default"/>
      </w:rPr>
    </w:lvl>
    <w:lvl w:ilvl="7" w:tplc="5D867030">
      <w:numFmt w:val="bullet"/>
      <w:lvlText w:val="•"/>
      <w:lvlJc w:val="left"/>
      <w:pPr>
        <w:ind w:left="6849" w:hanging="285"/>
      </w:pPr>
      <w:rPr>
        <w:rFonts w:hint="default"/>
      </w:rPr>
    </w:lvl>
    <w:lvl w:ilvl="8" w:tplc="623E59E2">
      <w:numFmt w:val="bullet"/>
      <w:lvlText w:val="•"/>
      <w:lvlJc w:val="left"/>
      <w:pPr>
        <w:ind w:left="7854" w:hanging="285"/>
      </w:pPr>
      <w:rPr>
        <w:rFonts w:hint="default"/>
      </w:rPr>
    </w:lvl>
  </w:abstractNum>
  <w:abstractNum w:abstractNumId="20">
    <w:nsid w:val="365D4D10"/>
    <w:multiLevelType w:val="singleLevel"/>
    <w:tmpl w:val="D90C4282"/>
    <w:lvl w:ilvl="0">
      <w:start w:val="1"/>
      <w:numFmt w:val="bullet"/>
      <w:lvlText w:val=""/>
      <w:lvlJc w:val="left"/>
      <w:pPr>
        <w:tabs>
          <w:tab w:val="num" w:pos="927"/>
        </w:tabs>
        <w:ind w:firstLine="567"/>
      </w:pPr>
      <w:rPr>
        <w:rFonts w:ascii="Symbol" w:hAnsi="Symbol" w:hint="default"/>
      </w:rPr>
    </w:lvl>
  </w:abstractNum>
  <w:abstractNum w:abstractNumId="21">
    <w:nsid w:val="38880659"/>
    <w:multiLevelType w:val="hybridMultilevel"/>
    <w:tmpl w:val="717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442437"/>
    <w:multiLevelType w:val="hybridMultilevel"/>
    <w:tmpl w:val="0B3AE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723A7C"/>
    <w:multiLevelType w:val="hybridMultilevel"/>
    <w:tmpl w:val="E308536E"/>
    <w:lvl w:ilvl="0" w:tplc="286651D8">
      <w:start w:val="1"/>
      <w:numFmt w:val="decimal"/>
      <w:lvlText w:val="%1."/>
      <w:lvlJc w:val="left"/>
      <w:pPr>
        <w:ind w:left="994" w:hanging="284"/>
      </w:pPr>
      <w:rPr>
        <w:rFonts w:ascii="Times New Roman" w:eastAsia="Times New Roman" w:hAnsi="Times New Roman" w:cs="Times New Roman" w:hint="default"/>
        <w:w w:val="100"/>
        <w:sz w:val="24"/>
        <w:szCs w:val="24"/>
      </w:rPr>
    </w:lvl>
    <w:lvl w:ilvl="1" w:tplc="4A784066">
      <w:numFmt w:val="bullet"/>
      <w:lvlText w:val="•"/>
      <w:lvlJc w:val="left"/>
      <w:pPr>
        <w:ind w:left="1880" w:hanging="284"/>
      </w:pPr>
      <w:rPr>
        <w:rFonts w:hint="default"/>
      </w:rPr>
    </w:lvl>
    <w:lvl w:ilvl="2" w:tplc="ECCA9C72">
      <w:numFmt w:val="bullet"/>
      <w:lvlText w:val="•"/>
      <w:lvlJc w:val="left"/>
      <w:pPr>
        <w:ind w:left="2770" w:hanging="284"/>
      </w:pPr>
      <w:rPr>
        <w:rFonts w:hint="default"/>
      </w:rPr>
    </w:lvl>
    <w:lvl w:ilvl="3" w:tplc="351E348A">
      <w:numFmt w:val="bullet"/>
      <w:lvlText w:val="•"/>
      <w:lvlJc w:val="left"/>
      <w:pPr>
        <w:ind w:left="3661" w:hanging="284"/>
      </w:pPr>
      <w:rPr>
        <w:rFonts w:hint="default"/>
      </w:rPr>
    </w:lvl>
    <w:lvl w:ilvl="4" w:tplc="DA188692">
      <w:numFmt w:val="bullet"/>
      <w:lvlText w:val="•"/>
      <w:lvlJc w:val="left"/>
      <w:pPr>
        <w:ind w:left="4551" w:hanging="284"/>
      </w:pPr>
      <w:rPr>
        <w:rFonts w:hint="default"/>
      </w:rPr>
    </w:lvl>
    <w:lvl w:ilvl="5" w:tplc="23689C00">
      <w:numFmt w:val="bullet"/>
      <w:lvlText w:val="•"/>
      <w:lvlJc w:val="left"/>
      <w:pPr>
        <w:ind w:left="5442" w:hanging="284"/>
      </w:pPr>
      <w:rPr>
        <w:rFonts w:hint="default"/>
      </w:rPr>
    </w:lvl>
    <w:lvl w:ilvl="6" w:tplc="3D429866">
      <w:numFmt w:val="bullet"/>
      <w:lvlText w:val="•"/>
      <w:lvlJc w:val="left"/>
      <w:pPr>
        <w:ind w:left="6332" w:hanging="284"/>
      </w:pPr>
      <w:rPr>
        <w:rFonts w:hint="default"/>
      </w:rPr>
    </w:lvl>
    <w:lvl w:ilvl="7" w:tplc="2C8A19F4">
      <w:numFmt w:val="bullet"/>
      <w:lvlText w:val="•"/>
      <w:lvlJc w:val="left"/>
      <w:pPr>
        <w:ind w:left="7223" w:hanging="284"/>
      </w:pPr>
      <w:rPr>
        <w:rFonts w:hint="default"/>
      </w:rPr>
    </w:lvl>
    <w:lvl w:ilvl="8" w:tplc="141CEAE6">
      <w:numFmt w:val="bullet"/>
      <w:lvlText w:val="•"/>
      <w:lvlJc w:val="left"/>
      <w:pPr>
        <w:ind w:left="8113" w:hanging="284"/>
      </w:pPr>
      <w:rPr>
        <w:rFonts w:hint="default"/>
      </w:rPr>
    </w:lvl>
  </w:abstractNum>
  <w:abstractNum w:abstractNumId="24">
    <w:nsid w:val="47721970"/>
    <w:multiLevelType w:val="multilevel"/>
    <w:tmpl w:val="1F8A3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47B54199"/>
    <w:multiLevelType w:val="hybridMultilevel"/>
    <w:tmpl w:val="97645776"/>
    <w:lvl w:ilvl="0" w:tplc="518CD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0591E"/>
    <w:multiLevelType w:val="hybridMultilevel"/>
    <w:tmpl w:val="171E227C"/>
    <w:lvl w:ilvl="0" w:tplc="82E625A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1C6860"/>
    <w:multiLevelType w:val="hybridMultilevel"/>
    <w:tmpl w:val="098C941A"/>
    <w:lvl w:ilvl="0" w:tplc="543E1F4E">
      <w:numFmt w:val="bullet"/>
      <w:lvlText w:val=""/>
      <w:lvlJc w:val="left"/>
      <w:pPr>
        <w:ind w:left="823" w:hanging="142"/>
      </w:pPr>
      <w:rPr>
        <w:rFonts w:ascii="Symbol" w:eastAsia="Times New Roman" w:hAnsi="Symbol" w:hint="default"/>
        <w:w w:val="99"/>
        <w:sz w:val="16"/>
      </w:rPr>
    </w:lvl>
    <w:lvl w:ilvl="1" w:tplc="5ECC458C">
      <w:numFmt w:val="bullet"/>
      <w:lvlText w:val=""/>
      <w:lvlJc w:val="left"/>
      <w:pPr>
        <w:ind w:left="3091" w:hanging="142"/>
      </w:pPr>
      <w:rPr>
        <w:rFonts w:ascii="Symbol" w:eastAsia="Times New Roman" w:hAnsi="Symbol" w:hint="default"/>
        <w:w w:val="99"/>
        <w:sz w:val="16"/>
      </w:rPr>
    </w:lvl>
    <w:lvl w:ilvl="2" w:tplc="79960268">
      <w:numFmt w:val="bullet"/>
      <w:lvlText w:val="•"/>
      <w:lvlJc w:val="left"/>
      <w:pPr>
        <w:ind w:left="3851" w:hanging="142"/>
      </w:pPr>
      <w:rPr>
        <w:rFonts w:hint="default"/>
      </w:rPr>
    </w:lvl>
    <w:lvl w:ilvl="3" w:tplc="C4462B6C">
      <w:numFmt w:val="bullet"/>
      <w:lvlText w:val="•"/>
      <w:lvlJc w:val="left"/>
      <w:pPr>
        <w:ind w:left="4603" w:hanging="142"/>
      </w:pPr>
      <w:rPr>
        <w:rFonts w:hint="default"/>
      </w:rPr>
    </w:lvl>
    <w:lvl w:ilvl="4" w:tplc="23F247D2">
      <w:numFmt w:val="bullet"/>
      <w:lvlText w:val="•"/>
      <w:lvlJc w:val="left"/>
      <w:pPr>
        <w:ind w:left="5354" w:hanging="142"/>
      </w:pPr>
      <w:rPr>
        <w:rFonts w:hint="default"/>
      </w:rPr>
    </w:lvl>
    <w:lvl w:ilvl="5" w:tplc="9DA8B834">
      <w:numFmt w:val="bullet"/>
      <w:lvlText w:val="•"/>
      <w:lvlJc w:val="left"/>
      <w:pPr>
        <w:ind w:left="6106" w:hanging="142"/>
      </w:pPr>
      <w:rPr>
        <w:rFonts w:hint="default"/>
      </w:rPr>
    </w:lvl>
    <w:lvl w:ilvl="6" w:tplc="3F200540">
      <w:numFmt w:val="bullet"/>
      <w:lvlText w:val="•"/>
      <w:lvlJc w:val="left"/>
      <w:pPr>
        <w:ind w:left="6858" w:hanging="142"/>
      </w:pPr>
      <w:rPr>
        <w:rFonts w:hint="default"/>
      </w:rPr>
    </w:lvl>
    <w:lvl w:ilvl="7" w:tplc="AD447FC4">
      <w:numFmt w:val="bullet"/>
      <w:lvlText w:val="•"/>
      <w:lvlJc w:val="left"/>
      <w:pPr>
        <w:ind w:left="7609" w:hanging="142"/>
      </w:pPr>
      <w:rPr>
        <w:rFonts w:hint="default"/>
      </w:rPr>
    </w:lvl>
    <w:lvl w:ilvl="8" w:tplc="181E8F6C">
      <w:numFmt w:val="bullet"/>
      <w:lvlText w:val="•"/>
      <w:lvlJc w:val="left"/>
      <w:pPr>
        <w:ind w:left="8361" w:hanging="142"/>
      </w:pPr>
      <w:rPr>
        <w:rFonts w:hint="default"/>
      </w:rPr>
    </w:lvl>
  </w:abstractNum>
  <w:abstractNum w:abstractNumId="28">
    <w:nsid w:val="57F943B1"/>
    <w:multiLevelType w:val="hybridMultilevel"/>
    <w:tmpl w:val="61FEABA0"/>
    <w:lvl w:ilvl="0" w:tplc="00B0E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1C662B"/>
    <w:multiLevelType w:val="hybridMultilevel"/>
    <w:tmpl w:val="91B66206"/>
    <w:lvl w:ilvl="0" w:tplc="353E0F04">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B77B55"/>
    <w:multiLevelType w:val="hybridMultilevel"/>
    <w:tmpl w:val="C9D44312"/>
    <w:lvl w:ilvl="0" w:tplc="7ABCEE34">
      <w:start w:val="1"/>
      <w:numFmt w:val="decimal"/>
      <w:lvlText w:val="%1."/>
      <w:lvlJc w:val="left"/>
      <w:pPr>
        <w:ind w:left="360" w:hanging="360"/>
      </w:pPr>
      <w:rPr>
        <w:rFonts w:ascii="Times New Roman" w:hAnsi="Times New Roman" w:cs="Times New Roman" w:hint="default"/>
        <w:b w:val="0"/>
        <w:color w:val="auto"/>
        <w:sz w:val="24"/>
        <w:szCs w:val="24"/>
      </w:rPr>
    </w:lvl>
    <w:lvl w:ilvl="1" w:tplc="04220019" w:tentative="1">
      <w:start w:val="1"/>
      <w:numFmt w:val="lowerLetter"/>
      <w:lvlText w:val="%2."/>
      <w:lvlJc w:val="left"/>
      <w:pPr>
        <w:ind w:left="448" w:hanging="360"/>
      </w:pPr>
      <w:rPr>
        <w:rFonts w:cs="Times New Roman"/>
      </w:rPr>
    </w:lvl>
    <w:lvl w:ilvl="2" w:tplc="0422001B" w:tentative="1">
      <w:start w:val="1"/>
      <w:numFmt w:val="lowerRoman"/>
      <w:lvlText w:val="%3."/>
      <w:lvlJc w:val="right"/>
      <w:pPr>
        <w:ind w:left="1168" w:hanging="180"/>
      </w:pPr>
      <w:rPr>
        <w:rFonts w:cs="Times New Roman"/>
      </w:rPr>
    </w:lvl>
    <w:lvl w:ilvl="3" w:tplc="0422000F" w:tentative="1">
      <w:start w:val="1"/>
      <w:numFmt w:val="decimal"/>
      <w:lvlText w:val="%4."/>
      <w:lvlJc w:val="left"/>
      <w:pPr>
        <w:ind w:left="1888" w:hanging="360"/>
      </w:pPr>
      <w:rPr>
        <w:rFonts w:cs="Times New Roman"/>
      </w:rPr>
    </w:lvl>
    <w:lvl w:ilvl="4" w:tplc="04220019" w:tentative="1">
      <w:start w:val="1"/>
      <w:numFmt w:val="lowerLetter"/>
      <w:lvlText w:val="%5."/>
      <w:lvlJc w:val="left"/>
      <w:pPr>
        <w:ind w:left="2608" w:hanging="360"/>
      </w:pPr>
      <w:rPr>
        <w:rFonts w:cs="Times New Roman"/>
      </w:rPr>
    </w:lvl>
    <w:lvl w:ilvl="5" w:tplc="0422001B" w:tentative="1">
      <w:start w:val="1"/>
      <w:numFmt w:val="lowerRoman"/>
      <w:lvlText w:val="%6."/>
      <w:lvlJc w:val="right"/>
      <w:pPr>
        <w:ind w:left="3328" w:hanging="180"/>
      </w:pPr>
      <w:rPr>
        <w:rFonts w:cs="Times New Roman"/>
      </w:rPr>
    </w:lvl>
    <w:lvl w:ilvl="6" w:tplc="0422000F" w:tentative="1">
      <w:start w:val="1"/>
      <w:numFmt w:val="decimal"/>
      <w:lvlText w:val="%7."/>
      <w:lvlJc w:val="left"/>
      <w:pPr>
        <w:ind w:left="4048" w:hanging="360"/>
      </w:pPr>
      <w:rPr>
        <w:rFonts w:cs="Times New Roman"/>
      </w:rPr>
    </w:lvl>
    <w:lvl w:ilvl="7" w:tplc="04220019" w:tentative="1">
      <w:start w:val="1"/>
      <w:numFmt w:val="lowerLetter"/>
      <w:lvlText w:val="%8."/>
      <w:lvlJc w:val="left"/>
      <w:pPr>
        <w:ind w:left="4768" w:hanging="360"/>
      </w:pPr>
      <w:rPr>
        <w:rFonts w:cs="Times New Roman"/>
      </w:rPr>
    </w:lvl>
    <w:lvl w:ilvl="8" w:tplc="0422001B" w:tentative="1">
      <w:start w:val="1"/>
      <w:numFmt w:val="lowerRoman"/>
      <w:lvlText w:val="%9."/>
      <w:lvlJc w:val="right"/>
      <w:pPr>
        <w:ind w:left="5488" w:hanging="180"/>
      </w:pPr>
      <w:rPr>
        <w:rFonts w:cs="Times New Roman"/>
      </w:rPr>
    </w:lvl>
  </w:abstractNum>
  <w:abstractNum w:abstractNumId="31">
    <w:nsid w:val="61862210"/>
    <w:multiLevelType w:val="hybridMultilevel"/>
    <w:tmpl w:val="E4DC481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2">
    <w:nsid w:val="631B5AEC"/>
    <w:multiLevelType w:val="hybridMultilevel"/>
    <w:tmpl w:val="96AE0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160086"/>
    <w:multiLevelType w:val="singleLevel"/>
    <w:tmpl w:val="89005AB6"/>
    <w:lvl w:ilvl="0">
      <w:numFmt w:val="bullet"/>
      <w:lvlText w:val="-"/>
      <w:lvlJc w:val="left"/>
      <w:pPr>
        <w:tabs>
          <w:tab w:val="num" w:pos="1080"/>
        </w:tabs>
        <w:ind w:left="1080" w:hanging="360"/>
      </w:pPr>
      <w:rPr>
        <w:rFonts w:ascii="Times New Roman" w:hAnsi="Times New Roman" w:hint="default"/>
      </w:rPr>
    </w:lvl>
  </w:abstractNum>
  <w:abstractNum w:abstractNumId="34">
    <w:nsid w:val="737066D7"/>
    <w:multiLevelType w:val="hybridMultilevel"/>
    <w:tmpl w:val="2AD0F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5820FD"/>
    <w:multiLevelType w:val="hybridMultilevel"/>
    <w:tmpl w:val="4FC479D0"/>
    <w:lvl w:ilvl="0" w:tplc="980EE7CE">
      <w:start w:val="1"/>
      <w:numFmt w:val="decimal"/>
      <w:lvlText w:val="%1."/>
      <w:lvlJc w:val="left"/>
      <w:pPr>
        <w:ind w:left="720" w:hanging="360"/>
      </w:pPr>
      <w:rPr>
        <w:rFonts w:cs="Times New Roman"/>
      </w:rPr>
    </w:lvl>
    <w:lvl w:ilvl="1" w:tplc="5E926B2A">
      <w:start w:val="1"/>
      <w:numFmt w:val="lowerLetter"/>
      <w:lvlText w:val="%2."/>
      <w:lvlJc w:val="left"/>
      <w:pPr>
        <w:ind w:left="1440" w:hanging="360"/>
      </w:pPr>
      <w:rPr>
        <w:rFonts w:cs="Times New Roman"/>
      </w:rPr>
    </w:lvl>
    <w:lvl w:ilvl="2" w:tplc="97BA65F6">
      <w:start w:val="1"/>
      <w:numFmt w:val="lowerRoman"/>
      <w:lvlText w:val="%3."/>
      <w:lvlJc w:val="right"/>
      <w:pPr>
        <w:ind w:left="2160" w:hanging="180"/>
      </w:pPr>
      <w:rPr>
        <w:rFonts w:cs="Times New Roman"/>
      </w:rPr>
    </w:lvl>
    <w:lvl w:ilvl="3" w:tplc="E8906D2E">
      <w:start w:val="1"/>
      <w:numFmt w:val="decimal"/>
      <w:lvlText w:val="%4."/>
      <w:lvlJc w:val="left"/>
      <w:pPr>
        <w:ind w:left="2880" w:hanging="360"/>
      </w:pPr>
      <w:rPr>
        <w:rFonts w:cs="Times New Roman"/>
      </w:rPr>
    </w:lvl>
    <w:lvl w:ilvl="4" w:tplc="F4D63B62">
      <w:start w:val="1"/>
      <w:numFmt w:val="lowerLetter"/>
      <w:lvlText w:val="%5."/>
      <w:lvlJc w:val="left"/>
      <w:pPr>
        <w:ind w:left="3600" w:hanging="360"/>
      </w:pPr>
      <w:rPr>
        <w:rFonts w:cs="Times New Roman"/>
      </w:rPr>
    </w:lvl>
    <w:lvl w:ilvl="5" w:tplc="70AABFD4">
      <w:start w:val="1"/>
      <w:numFmt w:val="lowerRoman"/>
      <w:lvlText w:val="%6."/>
      <w:lvlJc w:val="right"/>
      <w:pPr>
        <w:ind w:left="4320" w:hanging="180"/>
      </w:pPr>
      <w:rPr>
        <w:rFonts w:cs="Times New Roman"/>
      </w:rPr>
    </w:lvl>
    <w:lvl w:ilvl="6" w:tplc="DA220C32">
      <w:start w:val="1"/>
      <w:numFmt w:val="decimal"/>
      <w:lvlText w:val="%7."/>
      <w:lvlJc w:val="left"/>
      <w:pPr>
        <w:ind w:left="5040" w:hanging="360"/>
      </w:pPr>
      <w:rPr>
        <w:rFonts w:cs="Times New Roman"/>
      </w:rPr>
    </w:lvl>
    <w:lvl w:ilvl="7" w:tplc="24F2E5CE">
      <w:start w:val="1"/>
      <w:numFmt w:val="lowerLetter"/>
      <w:lvlText w:val="%8."/>
      <w:lvlJc w:val="left"/>
      <w:pPr>
        <w:ind w:left="5760" w:hanging="360"/>
      </w:pPr>
      <w:rPr>
        <w:rFonts w:cs="Times New Roman"/>
      </w:rPr>
    </w:lvl>
    <w:lvl w:ilvl="8" w:tplc="8D289DAE">
      <w:start w:val="1"/>
      <w:numFmt w:val="lowerRoman"/>
      <w:lvlText w:val="%9."/>
      <w:lvlJc w:val="right"/>
      <w:pPr>
        <w:ind w:left="6480" w:hanging="180"/>
      </w:pPr>
      <w:rPr>
        <w:rFonts w:cs="Times New Roman"/>
      </w:rPr>
    </w:lvl>
  </w:abstractNum>
  <w:abstractNum w:abstractNumId="36">
    <w:nsid w:val="78A63886"/>
    <w:multiLevelType w:val="hybridMultilevel"/>
    <w:tmpl w:val="1086670E"/>
    <w:lvl w:ilvl="0" w:tplc="06D2E5B8">
      <w:start w:val="1"/>
      <w:numFmt w:val="decimal"/>
      <w:lvlText w:val="%1."/>
      <w:lvlJc w:val="left"/>
      <w:pPr>
        <w:tabs>
          <w:tab w:val="num" w:pos="1779"/>
        </w:tabs>
        <w:ind w:left="1779" w:hanging="85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37">
    <w:nsid w:val="7B831FF5"/>
    <w:multiLevelType w:val="hybridMultilevel"/>
    <w:tmpl w:val="4F248002"/>
    <w:lvl w:ilvl="0" w:tplc="75D01E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6A1021"/>
    <w:multiLevelType w:val="hybridMultilevel"/>
    <w:tmpl w:val="C81A071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7"/>
  </w:num>
  <w:num w:numId="2">
    <w:abstractNumId w:val="26"/>
  </w:num>
  <w:num w:numId="3">
    <w:abstractNumId w:val="29"/>
  </w:num>
  <w:num w:numId="4">
    <w:abstractNumId w:val="14"/>
  </w:num>
  <w:num w:numId="5">
    <w:abstractNumId w:val="21"/>
  </w:num>
  <w:num w:numId="6">
    <w:abstractNumId w:val="13"/>
  </w:num>
  <w:num w:numId="7">
    <w:abstractNumId w:val="37"/>
  </w:num>
  <w:num w:numId="8">
    <w:abstractNumId w:val="10"/>
  </w:num>
  <w:num w:numId="9">
    <w:abstractNumId w:val="7"/>
  </w:num>
  <w:num w:numId="10">
    <w:abstractNumId w:val="12"/>
  </w:num>
  <w:num w:numId="11">
    <w:abstractNumId w:val="22"/>
  </w:num>
  <w:num w:numId="12">
    <w:abstractNumId w:val="34"/>
  </w:num>
  <w:num w:numId="13">
    <w:abstractNumId w:val="31"/>
  </w:num>
  <w:num w:numId="14">
    <w:abstractNumId w:val="25"/>
  </w:num>
  <w:num w:numId="15">
    <w:abstractNumId w:val="38"/>
  </w:num>
  <w:num w:numId="16">
    <w:abstractNumId w:val="6"/>
  </w:num>
  <w:num w:numId="17">
    <w:abstractNumId w:val="36"/>
  </w:num>
  <w:num w:numId="18">
    <w:abstractNumId w:val="9"/>
  </w:num>
  <w:num w:numId="19">
    <w:abstractNumId w:val="16"/>
  </w:num>
  <w:num w:numId="20">
    <w:abstractNumId w:val="0"/>
  </w:num>
  <w:num w:numId="21">
    <w:abstractNumId w:val="1"/>
  </w:num>
  <w:num w:numId="22">
    <w:abstractNumId w:val="2"/>
  </w:num>
  <w:num w:numId="23">
    <w:abstractNumId w:val="28"/>
  </w:num>
  <w:num w:numId="24">
    <w:abstractNumId w:val="20"/>
  </w:num>
  <w:num w:numId="25">
    <w:abstractNumId w:val="30"/>
  </w:num>
  <w:num w:numId="26">
    <w:abstractNumId w:val="5"/>
  </w:num>
  <w:num w:numId="27">
    <w:abstractNumId w:val="32"/>
  </w:num>
  <w:num w:numId="28">
    <w:abstractNumId w:val="19"/>
  </w:num>
  <w:num w:numId="29">
    <w:abstractNumId w:val="27"/>
  </w:num>
  <w:num w:numId="30">
    <w:abstractNumId w:val="23"/>
  </w:num>
  <w:num w:numId="31">
    <w:abstractNumId w:val="8"/>
  </w:num>
  <w:num w:numId="32">
    <w:abstractNumId w:val="11"/>
  </w:num>
  <w:num w:numId="33">
    <w:abstractNumId w:val="4"/>
  </w:num>
  <w:num w:numId="34">
    <w:abstractNumId w:val="15"/>
  </w:num>
  <w:num w:numId="35">
    <w:abstractNumId w:val="3"/>
  </w:num>
  <w:num w:numId="36">
    <w:abstractNumId w:val="35"/>
  </w:num>
  <w:num w:numId="37">
    <w:abstractNumId w:val="24"/>
  </w:num>
  <w:num w:numId="38">
    <w:abstractNumId w:val="1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DA"/>
    <w:rsid w:val="00004635"/>
    <w:rsid w:val="00010850"/>
    <w:rsid w:val="00012242"/>
    <w:rsid w:val="00016DFF"/>
    <w:rsid w:val="0002179F"/>
    <w:rsid w:val="000227DE"/>
    <w:rsid w:val="00042CF8"/>
    <w:rsid w:val="00046DAA"/>
    <w:rsid w:val="000545ED"/>
    <w:rsid w:val="000662A1"/>
    <w:rsid w:val="00073731"/>
    <w:rsid w:val="00074529"/>
    <w:rsid w:val="00077E80"/>
    <w:rsid w:val="0008724D"/>
    <w:rsid w:val="00095FC8"/>
    <w:rsid w:val="000A1F34"/>
    <w:rsid w:val="000B5C26"/>
    <w:rsid w:val="000C053D"/>
    <w:rsid w:val="000D2974"/>
    <w:rsid w:val="000D505B"/>
    <w:rsid w:val="000E69D1"/>
    <w:rsid w:val="000F7522"/>
    <w:rsid w:val="000F790C"/>
    <w:rsid w:val="00101D93"/>
    <w:rsid w:val="00104F5C"/>
    <w:rsid w:val="0011713F"/>
    <w:rsid w:val="001203E8"/>
    <w:rsid w:val="00122E4D"/>
    <w:rsid w:val="00152E28"/>
    <w:rsid w:val="001540AA"/>
    <w:rsid w:val="001548AE"/>
    <w:rsid w:val="001559D7"/>
    <w:rsid w:val="00157D68"/>
    <w:rsid w:val="00164673"/>
    <w:rsid w:val="001735E6"/>
    <w:rsid w:val="00173919"/>
    <w:rsid w:val="0017633D"/>
    <w:rsid w:val="001846CA"/>
    <w:rsid w:val="00185A41"/>
    <w:rsid w:val="001869CF"/>
    <w:rsid w:val="001929F6"/>
    <w:rsid w:val="0019410A"/>
    <w:rsid w:val="00194E52"/>
    <w:rsid w:val="001A2A00"/>
    <w:rsid w:val="001A2DA9"/>
    <w:rsid w:val="001A6BA2"/>
    <w:rsid w:val="001B3212"/>
    <w:rsid w:val="001B6795"/>
    <w:rsid w:val="001D161F"/>
    <w:rsid w:val="001D5B1B"/>
    <w:rsid w:val="001E446A"/>
    <w:rsid w:val="001F1DA1"/>
    <w:rsid w:val="00211B91"/>
    <w:rsid w:val="002127D0"/>
    <w:rsid w:val="00220DD0"/>
    <w:rsid w:val="00221F8B"/>
    <w:rsid w:val="00224979"/>
    <w:rsid w:val="002341EC"/>
    <w:rsid w:val="00240B7E"/>
    <w:rsid w:val="002447B9"/>
    <w:rsid w:val="00245482"/>
    <w:rsid w:val="00246C53"/>
    <w:rsid w:val="0025449C"/>
    <w:rsid w:val="002613FE"/>
    <w:rsid w:val="002639EA"/>
    <w:rsid w:val="00264F43"/>
    <w:rsid w:val="0027001E"/>
    <w:rsid w:val="0027094F"/>
    <w:rsid w:val="00274B3D"/>
    <w:rsid w:val="0027569C"/>
    <w:rsid w:val="00276AFC"/>
    <w:rsid w:val="0028020F"/>
    <w:rsid w:val="00282348"/>
    <w:rsid w:val="00285C37"/>
    <w:rsid w:val="002A2473"/>
    <w:rsid w:val="002A4101"/>
    <w:rsid w:val="002A6DA0"/>
    <w:rsid w:val="002A7895"/>
    <w:rsid w:val="002A7F3F"/>
    <w:rsid w:val="002C40CF"/>
    <w:rsid w:val="002C5605"/>
    <w:rsid w:val="002C58AD"/>
    <w:rsid w:val="002C75DA"/>
    <w:rsid w:val="002D42D1"/>
    <w:rsid w:val="002D5FB4"/>
    <w:rsid w:val="002D7F3B"/>
    <w:rsid w:val="002F2308"/>
    <w:rsid w:val="0030478C"/>
    <w:rsid w:val="00306ED7"/>
    <w:rsid w:val="003158F4"/>
    <w:rsid w:val="00322A30"/>
    <w:rsid w:val="00324175"/>
    <w:rsid w:val="0032758E"/>
    <w:rsid w:val="00330D22"/>
    <w:rsid w:val="003321E0"/>
    <w:rsid w:val="00334938"/>
    <w:rsid w:val="00336397"/>
    <w:rsid w:val="00340B85"/>
    <w:rsid w:val="00344D18"/>
    <w:rsid w:val="00350F35"/>
    <w:rsid w:val="0035357F"/>
    <w:rsid w:val="00365D3F"/>
    <w:rsid w:val="00375C21"/>
    <w:rsid w:val="00376F20"/>
    <w:rsid w:val="00395B1C"/>
    <w:rsid w:val="003A1347"/>
    <w:rsid w:val="003A4074"/>
    <w:rsid w:val="003A6B29"/>
    <w:rsid w:val="003B5424"/>
    <w:rsid w:val="003B7781"/>
    <w:rsid w:val="003C68D8"/>
    <w:rsid w:val="003D0C02"/>
    <w:rsid w:val="003D2F2B"/>
    <w:rsid w:val="003D4F3E"/>
    <w:rsid w:val="003E5441"/>
    <w:rsid w:val="003E6218"/>
    <w:rsid w:val="003F4B4E"/>
    <w:rsid w:val="004162D7"/>
    <w:rsid w:val="00421184"/>
    <w:rsid w:val="00421961"/>
    <w:rsid w:val="0042661E"/>
    <w:rsid w:val="00436FC6"/>
    <w:rsid w:val="00441082"/>
    <w:rsid w:val="00444F8C"/>
    <w:rsid w:val="00451F9C"/>
    <w:rsid w:val="00452510"/>
    <w:rsid w:val="00464B64"/>
    <w:rsid w:val="00465553"/>
    <w:rsid w:val="00474F6F"/>
    <w:rsid w:val="004767DE"/>
    <w:rsid w:val="0048273B"/>
    <w:rsid w:val="00487963"/>
    <w:rsid w:val="00490306"/>
    <w:rsid w:val="00491A37"/>
    <w:rsid w:val="004B0E84"/>
    <w:rsid w:val="004B423D"/>
    <w:rsid w:val="004B46FE"/>
    <w:rsid w:val="004B6750"/>
    <w:rsid w:val="004C39E6"/>
    <w:rsid w:val="004E27A1"/>
    <w:rsid w:val="004E551A"/>
    <w:rsid w:val="004E6FCD"/>
    <w:rsid w:val="00503948"/>
    <w:rsid w:val="0050613F"/>
    <w:rsid w:val="00510282"/>
    <w:rsid w:val="00512C4A"/>
    <w:rsid w:val="00543D08"/>
    <w:rsid w:val="0055156F"/>
    <w:rsid w:val="00555035"/>
    <w:rsid w:val="0055509C"/>
    <w:rsid w:val="00560235"/>
    <w:rsid w:val="00562497"/>
    <w:rsid w:val="00564DD9"/>
    <w:rsid w:val="00570F11"/>
    <w:rsid w:val="00574D0A"/>
    <w:rsid w:val="00577401"/>
    <w:rsid w:val="0058246C"/>
    <w:rsid w:val="005852CE"/>
    <w:rsid w:val="00587477"/>
    <w:rsid w:val="00592FB8"/>
    <w:rsid w:val="005B18E6"/>
    <w:rsid w:val="005B27E6"/>
    <w:rsid w:val="005B3E12"/>
    <w:rsid w:val="005C3BB6"/>
    <w:rsid w:val="005C611A"/>
    <w:rsid w:val="005D42DA"/>
    <w:rsid w:val="005D49A3"/>
    <w:rsid w:val="005D7C5E"/>
    <w:rsid w:val="005E642C"/>
    <w:rsid w:val="00607425"/>
    <w:rsid w:val="00612403"/>
    <w:rsid w:val="0061563F"/>
    <w:rsid w:val="006308C9"/>
    <w:rsid w:val="006445E7"/>
    <w:rsid w:val="00655E5F"/>
    <w:rsid w:val="0066653F"/>
    <w:rsid w:val="006747C5"/>
    <w:rsid w:val="00676309"/>
    <w:rsid w:val="006819AB"/>
    <w:rsid w:val="00683EB7"/>
    <w:rsid w:val="00695B2E"/>
    <w:rsid w:val="00696C32"/>
    <w:rsid w:val="006A0CB0"/>
    <w:rsid w:val="006B0A1B"/>
    <w:rsid w:val="006B34DB"/>
    <w:rsid w:val="006B6356"/>
    <w:rsid w:val="006B7166"/>
    <w:rsid w:val="006C17F0"/>
    <w:rsid w:val="006C5D63"/>
    <w:rsid w:val="006E1547"/>
    <w:rsid w:val="006E5950"/>
    <w:rsid w:val="006E76D2"/>
    <w:rsid w:val="006F25AA"/>
    <w:rsid w:val="00701A03"/>
    <w:rsid w:val="007021F0"/>
    <w:rsid w:val="00702C62"/>
    <w:rsid w:val="00737BFF"/>
    <w:rsid w:val="007433C6"/>
    <w:rsid w:val="00743FBF"/>
    <w:rsid w:val="00744108"/>
    <w:rsid w:val="00754DBD"/>
    <w:rsid w:val="00765AD5"/>
    <w:rsid w:val="0077335C"/>
    <w:rsid w:val="0078002F"/>
    <w:rsid w:val="00780499"/>
    <w:rsid w:val="007840E0"/>
    <w:rsid w:val="0079463B"/>
    <w:rsid w:val="0079777E"/>
    <w:rsid w:val="007A5A05"/>
    <w:rsid w:val="007C156E"/>
    <w:rsid w:val="007C3FC0"/>
    <w:rsid w:val="007D0D4E"/>
    <w:rsid w:val="007D459A"/>
    <w:rsid w:val="007D5014"/>
    <w:rsid w:val="007E2365"/>
    <w:rsid w:val="007F1AA2"/>
    <w:rsid w:val="007F3D58"/>
    <w:rsid w:val="007F7CD6"/>
    <w:rsid w:val="00802158"/>
    <w:rsid w:val="00812160"/>
    <w:rsid w:val="00823873"/>
    <w:rsid w:val="00824B15"/>
    <w:rsid w:val="0083031F"/>
    <w:rsid w:val="008304B0"/>
    <w:rsid w:val="00830988"/>
    <w:rsid w:val="0084294A"/>
    <w:rsid w:val="00845587"/>
    <w:rsid w:val="00846521"/>
    <w:rsid w:val="00851569"/>
    <w:rsid w:val="0085417E"/>
    <w:rsid w:val="00860CB9"/>
    <w:rsid w:val="00861D1D"/>
    <w:rsid w:val="00872673"/>
    <w:rsid w:val="00875277"/>
    <w:rsid w:val="0089636F"/>
    <w:rsid w:val="008A6885"/>
    <w:rsid w:val="008A7BD2"/>
    <w:rsid w:val="008C5CB0"/>
    <w:rsid w:val="008D2B6F"/>
    <w:rsid w:val="008D3EAB"/>
    <w:rsid w:val="008D40D1"/>
    <w:rsid w:val="008E3DFA"/>
    <w:rsid w:val="00905763"/>
    <w:rsid w:val="009068A1"/>
    <w:rsid w:val="00913090"/>
    <w:rsid w:val="009235DF"/>
    <w:rsid w:val="009267B3"/>
    <w:rsid w:val="00931826"/>
    <w:rsid w:val="009327A7"/>
    <w:rsid w:val="009348EA"/>
    <w:rsid w:val="00945FFA"/>
    <w:rsid w:val="009706D6"/>
    <w:rsid w:val="00973D21"/>
    <w:rsid w:val="0097577D"/>
    <w:rsid w:val="009801CA"/>
    <w:rsid w:val="00985427"/>
    <w:rsid w:val="009907C1"/>
    <w:rsid w:val="0099271A"/>
    <w:rsid w:val="009A488B"/>
    <w:rsid w:val="009A715F"/>
    <w:rsid w:val="009B0F32"/>
    <w:rsid w:val="009B3349"/>
    <w:rsid w:val="009B7958"/>
    <w:rsid w:val="009C605D"/>
    <w:rsid w:val="009C7BBB"/>
    <w:rsid w:val="009D112B"/>
    <w:rsid w:val="009E34B4"/>
    <w:rsid w:val="009E38E8"/>
    <w:rsid w:val="009E55B0"/>
    <w:rsid w:val="00A01781"/>
    <w:rsid w:val="00A02EF1"/>
    <w:rsid w:val="00A05AF5"/>
    <w:rsid w:val="00A112DC"/>
    <w:rsid w:val="00A34DCE"/>
    <w:rsid w:val="00A40485"/>
    <w:rsid w:val="00A502C7"/>
    <w:rsid w:val="00A57728"/>
    <w:rsid w:val="00A71264"/>
    <w:rsid w:val="00A72235"/>
    <w:rsid w:val="00A84A00"/>
    <w:rsid w:val="00AA126A"/>
    <w:rsid w:val="00AB406D"/>
    <w:rsid w:val="00AC3D4B"/>
    <w:rsid w:val="00AD43E8"/>
    <w:rsid w:val="00AE3F95"/>
    <w:rsid w:val="00AF46C9"/>
    <w:rsid w:val="00B00098"/>
    <w:rsid w:val="00B10F24"/>
    <w:rsid w:val="00B15298"/>
    <w:rsid w:val="00B2784F"/>
    <w:rsid w:val="00B35790"/>
    <w:rsid w:val="00B3641F"/>
    <w:rsid w:val="00B50C21"/>
    <w:rsid w:val="00B663C2"/>
    <w:rsid w:val="00B76460"/>
    <w:rsid w:val="00B77232"/>
    <w:rsid w:val="00B81786"/>
    <w:rsid w:val="00B82004"/>
    <w:rsid w:val="00B84C4B"/>
    <w:rsid w:val="00B92B4D"/>
    <w:rsid w:val="00B936E6"/>
    <w:rsid w:val="00BA19B1"/>
    <w:rsid w:val="00BA1B19"/>
    <w:rsid w:val="00BA2386"/>
    <w:rsid w:val="00BA7A0A"/>
    <w:rsid w:val="00BB4603"/>
    <w:rsid w:val="00BC21C0"/>
    <w:rsid w:val="00BE241A"/>
    <w:rsid w:val="00BF10C2"/>
    <w:rsid w:val="00BF5157"/>
    <w:rsid w:val="00C0100C"/>
    <w:rsid w:val="00C01F5D"/>
    <w:rsid w:val="00C02336"/>
    <w:rsid w:val="00C0284A"/>
    <w:rsid w:val="00C0456E"/>
    <w:rsid w:val="00C07F1C"/>
    <w:rsid w:val="00C1061B"/>
    <w:rsid w:val="00C15366"/>
    <w:rsid w:val="00C17156"/>
    <w:rsid w:val="00C2237E"/>
    <w:rsid w:val="00C23F78"/>
    <w:rsid w:val="00C26CFE"/>
    <w:rsid w:val="00C33060"/>
    <w:rsid w:val="00C453C7"/>
    <w:rsid w:val="00C55097"/>
    <w:rsid w:val="00C60279"/>
    <w:rsid w:val="00C75DB3"/>
    <w:rsid w:val="00C808AF"/>
    <w:rsid w:val="00C9547A"/>
    <w:rsid w:val="00CA2B43"/>
    <w:rsid w:val="00CA5C0A"/>
    <w:rsid w:val="00CA61D4"/>
    <w:rsid w:val="00CB3C66"/>
    <w:rsid w:val="00CB727F"/>
    <w:rsid w:val="00CD0D0A"/>
    <w:rsid w:val="00CE6543"/>
    <w:rsid w:val="00CE7DC4"/>
    <w:rsid w:val="00CF1F5C"/>
    <w:rsid w:val="00D06013"/>
    <w:rsid w:val="00D213D7"/>
    <w:rsid w:val="00D216F7"/>
    <w:rsid w:val="00D22034"/>
    <w:rsid w:val="00D25C81"/>
    <w:rsid w:val="00D40CAB"/>
    <w:rsid w:val="00D50CE8"/>
    <w:rsid w:val="00D55DB9"/>
    <w:rsid w:val="00D6584F"/>
    <w:rsid w:val="00D667D0"/>
    <w:rsid w:val="00D6792E"/>
    <w:rsid w:val="00D67CCA"/>
    <w:rsid w:val="00D73D9D"/>
    <w:rsid w:val="00D7509B"/>
    <w:rsid w:val="00D874B5"/>
    <w:rsid w:val="00D9063B"/>
    <w:rsid w:val="00D932E6"/>
    <w:rsid w:val="00DB068A"/>
    <w:rsid w:val="00DB28C0"/>
    <w:rsid w:val="00DC1FFE"/>
    <w:rsid w:val="00DC368E"/>
    <w:rsid w:val="00DD54FB"/>
    <w:rsid w:val="00DE08C9"/>
    <w:rsid w:val="00DF109F"/>
    <w:rsid w:val="00DF319A"/>
    <w:rsid w:val="00DF59DD"/>
    <w:rsid w:val="00E05F25"/>
    <w:rsid w:val="00E1729D"/>
    <w:rsid w:val="00E30296"/>
    <w:rsid w:val="00E55E71"/>
    <w:rsid w:val="00E56627"/>
    <w:rsid w:val="00E625FA"/>
    <w:rsid w:val="00E6462D"/>
    <w:rsid w:val="00E66AB1"/>
    <w:rsid w:val="00E72915"/>
    <w:rsid w:val="00E768DB"/>
    <w:rsid w:val="00E9312F"/>
    <w:rsid w:val="00ED0F63"/>
    <w:rsid w:val="00ED68A3"/>
    <w:rsid w:val="00EE2849"/>
    <w:rsid w:val="00EE6565"/>
    <w:rsid w:val="00EF2534"/>
    <w:rsid w:val="00F03EF1"/>
    <w:rsid w:val="00F12406"/>
    <w:rsid w:val="00F17380"/>
    <w:rsid w:val="00F17DDB"/>
    <w:rsid w:val="00F20002"/>
    <w:rsid w:val="00F20404"/>
    <w:rsid w:val="00F2094D"/>
    <w:rsid w:val="00F2096A"/>
    <w:rsid w:val="00F52751"/>
    <w:rsid w:val="00F62D1F"/>
    <w:rsid w:val="00F67073"/>
    <w:rsid w:val="00F71345"/>
    <w:rsid w:val="00F715B8"/>
    <w:rsid w:val="00F719CA"/>
    <w:rsid w:val="00F71B38"/>
    <w:rsid w:val="00F726A2"/>
    <w:rsid w:val="00F776CC"/>
    <w:rsid w:val="00F81105"/>
    <w:rsid w:val="00F912CF"/>
    <w:rsid w:val="00F9565C"/>
    <w:rsid w:val="00FA0E75"/>
    <w:rsid w:val="00FA1D11"/>
    <w:rsid w:val="00FA3ECE"/>
    <w:rsid w:val="00FB0006"/>
    <w:rsid w:val="00FB6FFA"/>
    <w:rsid w:val="082AF96D"/>
    <w:rsid w:val="4FCC684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795"/>
    <w:rPr>
      <w:sz w:val="24"/>
      <w:szCs w:val="24"/>
      <w:lang w:val="ru-RU" w:eastAsia="ru-RU"/>
    </w:rPr>
  </w:style>
  <w:style w:type="paragraph" w:styleId="Heading1">
    <w:name w:val="heading 1"/>
    <w:basedOn w:val="Normal"/>
    <w:next w:val="Normal"/>
    <w:link w:val="Heading1Char"/>
    <w:uiPriority w:val="99"/>
    <w:qFormat/>
    <w:rsid w:val="002C75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C75DA"/>
    <w:pPr>
      <w:keepNext/>
      <w:overflowPunct w:val="0"/>
      <w:autoSpaceDE w:val="0"/>
      <w:autoSpaceDN w:val="0"/>
      <w:adjustRightInd w:val="0"/>
      <w:spacing w:before="240" w:after="60"/>
      <w:textAlignment w:val="baseline"/>
      <w:outlineLvl w:val="1"/>
    </w:pPr>
    <w:rPr>
      <w:rFonts w:ascii="Cambria" w:hAnsi="Cambria"/>
      <w:b/>
      <w:bCs/>
      <w:i/>
      <w:iCs/>
      <w:sz w:val="28"/>
      <w:szCs w:val="28"/>
      <w:lang w:val="uk-UA" w:eastAsia="uk-UA"/>
    </w:rPr>
  </w:style>
  <w:style w:type="paragraph" w:styleId="Heading3">
    <w:name w:val="heading 3"/>
    <w:basedOn w:val="Normal"/>
    <w:next w:val="Normal"/>
    <w:link w:val="Heading3Char"/>
    <w:uiPriority w:val="99"/>
    <w:qFormat/>
    <w:rsid w:val="002C75D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C75DA"/>
    <w:pPr>
      <w:keepNext/>
      <w:spacing w:before="240" w:after="60"/>
      <w:outlineLvl w:val="3"/>
    </w:pPr>
    <w:rPr>
      <w:b/>
      <w:bCs/>
      <w:sz w:val="28"/>
      <w:szCs w:val="28"/>
    </w:rPr>
  </w:style>
  <w:style w:type="paragraph" w:styleId="Heading6">
    <w:name w:val="heading 6"/>
    <w:basedOn w:val="Normal"/>
    <w:next w:val="Normal"/>
    <w:link w:val="Heading6Char"/>
    <w:uiPriority w:val="99"/>
    <w:qFormat/>
    <w:rsid w:val="002C75DA"/>
    <w:pPr>
      <w:keepNext/>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5DA"/>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2C75DA"/>
    <w:rPr>
      <w:rFonts w:ascii="Cambria" w:hAnsi="Cambria" w:cs="Times New Roman"/>
      <w:b/>
      <w:i/>
      <w:sz w:val="28"/>
    </w:rPr>
  </w:style>
  <w:style w:type="character" w:customStyle="1" w:styleId="Heading3Char">
    <w:name w:val="Heading 3 Char"/>
    <w:basedOn w:val="DefaultParagraphFont"/>
    <w:link w:val="Heading3"/>
    <w:uiPriority w:val="99"/>
    <w:semiHidden/>
    <w:locked/>
    <w:rsid w:val="002C75DA"/>
    <w:rPr>
      <w:rFonts w:ascii="Cambria" w:hAnsi="Cambria" w:cs="Times New Roman"/>
      <w:b/>
      <w:sz w:val="26"/>
      <w:lang w:val="ru-RU" w:eastAsia="ru-RU"/>
    </w:rPr>
  </w:style>
  <w:style w:type="character" w:customStyle="1" w:styleId="Heading4Char">
    <w:name w:val="Heading 4 Char"/>
    <w:basedOn w:val="DefaultParagraphFont"/>
    <w:link w:val="Heading4"/>
    <w:uiPriority w:val="99"/>
    <w:locked/>
    <w:rsid w:val="002C75DA"/>
    <w:rPr>
      <w:rFonts w:cs="Times New Roman"/>
      <w:b/>
      <w:sz w:val="28"/>
      <w:lang w:val="ru-RU" w:eastAsia="ru-RU"/>
    </w:rPr>
  </w:style>
  <w:style w:type="character" w:customStyle="1" w:styleId="Heading6Char">
    <w:name w:val="Heading 6 Char"/>
    <w:basedOn w:val="DefaultParagraphFont"/>
    <w:link w:val="Heading6"/>
    <w:uiPriority w:val="99"/>
    <w:semiHidden/>
    <w:locked/>
    <w:rPr>
      <w:rFonts w:ascii="Calibri" w:hAnsi="Calibri" w:cs="Times New Roman"/>
      <w:b/>
      <w:bCs/>
      <w:lang w:val="ru-RU" w:eastAsia="ru-RU"/>
    </w:rPr>
  </w:style>
  <w:style w:type="paragraph" w:styleId="NormalWeb">
    <w:name w:val="Normal (Web)"/>
    <w:aliases w:val="Обычный (Web)"/>
    <w:basedOn w:val="Normal"/>
    <w:link w:val="NormalWebChar"/>
    <w:uiPriority w:val="99"/>
    <w:rsid w:val="002C75DA"/>
    <w:pPr>
      <w:spacing w:before="100" w:beforeAutospacing="1" w:after="100" w:afterAutospacing="1"/>
    </w:pPr>
    <w:rPr>
      <w:szCs w:val="20"/>
      <w:lang w:val="uk-UA" w:eastAsia="uk-UA"/>
    </w:rPr>
  </w:style>
  <w:style w:type="character" w:customStyle="1" w:styleId="NormalWebChar">
    <w:name w:val="Normal (Web) Char"/>
    <w:aliases w:val="Обычный (Web) Char"/>
    <w:link w:val="NormalWeb"/>
    <w:uiPriority w:val="99"/>
    <w:locked/>
    <w:rsid w:val="00122E4D"/>
    <w:rPr>
      <w:sz w:val="24"/>
    </w:rPr>
  </w:style>
  <w:style w:type="paragraph" w:styleId="Header">
    <w:name w:val="header"/>
    <w:basedOn w:val="Normal"/>
    <w:link w:val="HeaderChar"/>
    <w:uiPriority w:val="99"/>
    <w:rsid w:val="002C75DA"/>
    <w:pPr>
      <w:tabs>
        <w:tab w:val="center" w:pos="4677"/>
        <w:tab w:val="right" w:pos="9355"/>
      </w:tabs>
    </w:pPr>
  </w:style>
  <w:style w:type="character" w:customStyle="1" w:styleId="HeaderChar">
    <w:name w:val="Header Char"/>
    <w:basedOn w:val="DefaultParagraphFont"/>
    <w:link w:val="Header"/>
    <w:uiPriority w:val="99"/>
    <w:locked/>
    <w:rsid w:val="002C75DA"/>
    <w:rPr>
      <w:rFonts w:cs="Times New Roman"/>
      <w:sz w:val="24"/>
      <w:lang w:val="ru-RU" w:eastAsia="ru-RU"/>
    </w:rPr>
  </w:style>
  <w:style w:type="paragraph" w:styleId="Footer">
    <w:name w:val="footer"/>
    <w:basedOn w:val="Normal"/>
    <w:link w:val="FooterChar"/>
    <w:uiPriority w:val="99"/>
    <w:rsid w:val="002C75DA"/>
    <w:pPr>
      <w:tabs>
        <w:tab w:val="center" w:pos="4677"/>
        <w:tab w:val="right" w:pos="9355"/>
      </w:tabs>
    </w:pPr>
  </w:style>
  <w:style w:type="character" w:customStyle="1" w:styleId="FooterChar">
    <w:name w:val="Footer Char"/>
    <w:basedOn w:val="DefaultParagraphFont"/>
    <w:link w:val="Footer"/>
    <w:uiPriority w:val="99"/>
    <w:locked/>
    <w:rsid w:val="002C75DA"/>
    <w:rPr>
      <w:rFonts w:cs="Times New Roman"/>
      <w:sz w:val="24"/>
      <w:lang w:val="ru-RU" w:eastAsia="ru-RU"/>
    </w:rPr>
  </w:style>
  <w:style w:type="character" w:styleId="PageNumber">
    <w:name w:val="page number"/>
    <w:basedOn w:val="DefaultParagraphFont"/>
    <w:uiPriority w:val="99"/>
    <w:rsid w:val="002C75DA"/>
    <w:rPr>
      <w:rFonts w:cs="Times New Roman"/>
    </w:rPr>
  </w:style>
  <w:style w:type="paragraph" w:styleId="BodyText">
    <w:name w:val="Body Text"/>
    <w:basedOn w:val="Normal"/>
    <w:link w:val="BodyTextChar"/>
    <w:uiPriority w:val="99"/>
    <w:rsid w:val="002C75DA"/>
    <w:pPr>
      <w:spacing w:after="120"/>
    </w:pPr>
  </w:style>
  <w:style w:type="character" w:customStyle="1" w:styleId="BodyTextChar">
    <w:name w:val="Body Text Char"/>
    <w:basedOn w:val="DefaultParagraphFont"/>
    <w:link w:val="BodyText"/>
    <w:uiPriority w:val="99"/>
    <w:locked/>
    <w:rsid w:val="002C75DA"/>
    <w:rPr>
      <w:rFonts w:cs="Times New Roman"/>
      <w:sz w:val="24"/>
      <w:lang w:val="ru-RU" w:eastAsia="ru-RU"/>
    </w:rPr>
  </w:style>
  <w:style w:type="paragraph" w:styleId="BodyTextIndent">
    <w:name w:val="Body Text Indent"/>
    <w:basedOn w:val="Normal"/>
    <w:link w:val="BodyTextIndentChar"/>
    <w:uiPriority w:val="99"/>
    <w:rsid w:val="002C75DA"/>
    <w:pPr>
      <w:spacing w:after="120"/>
      <w:ind w:left="283"/>
    </w:pPr>
  </w:style>
  <w:style w:type="character" w:customStyle="1" w:styleId="BodyTextIndentChar">
    <w:name w:val="Body Text Indent Char"/>
    <w:basedOn w:val="DefaultParagraphFont"/>
    <w:link w:val="BodyTextIndent"/>
    <w:uiPriority w:val="99"/>
    <w:locked/>
    <w:rsid w:val="002C75DA"/>
    <w:rPr>
      <w:rFonts w:cs="Times New Roman"/>
      <w:sz w:val="24"/>
      <w:lang w:val="ru-RU" w:eastAsia="ru-RU"/>
    </w:rPr>
  </w:style>
  <w:style w:type="paragraph" w:customStyle="1" w:styleId="Char">
    <w:name w:val="Char"/>
    <w:basedOn w:val="Normal"/>
    <w:uiPriority w:val="99"/>
    <w:rsid w:val="002C75DA"/>
    <w:rPr>
      <w:rFonts w:ascii="Verdana" w:hAnsi="Verdana" w:cs="Verdana"/>
      <w:sz w:val="20"/>
      <w:szCs w:val="20"/>
      <w:lang w:val="en-US" w:eastAsia="en-US"/>
    </w:rPr>
  </w:style>
  <w:style w:type="table" w:styleId="TableGrid">
    <w:name w:val="Table Grid"/>
    <w:basedOn w:val="TableNormal"/>
    <w:uiPriority w:val="99"/>
    <w:rsid w:val="002C75DA"/>
    <w:pPr>
      <w:numPr>
        <w:numId w:val="1"/>
      </w:numP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C75DA"/>
    <w:pPr>
      <w:widowControl w:val="0"/>
      <w:spacing w:line="480" w:lineRule="auto"/>
      <w:ind w:left="120" w:right="200"/>
      <w:jc w:val="center"/>
    </w:pPr>
    <w:rPr>
      <w:rFonts w:ascii="Arial" w:hAnsi="Arial"/>
      <w:sz w:val="16"/>
      <w:szCs w:val="20"/>
      <w:lang w:val="ru-RU" w:eastAsia="ru-RU"/>
    </w:rPr>
  </w:style>
  <w:style w:type="paragraph" w:customStyle="1" w:styleId="FR1">
    <w:name w:val="FR1"/>
    <w:uiPriority w:val="99"/>
    <w:rsid w:val="002C75DA"/>
    <w:pPr>
      <w:widowControl w:val="0"/>
      <w:jc w:val="right"/>
    </w:pPr>
    <w:rPr>
      <w:rFonts w:ascii="Arial" w:hAnsi="Arial"/>
      <w:sz w:val="72"/>
      <w:szCs w:val="20"/>
      <w:lang w:val="ru-RU" w:eastAsia="ru-RU"/>
    </w:rPr>
  </w:style>
  <w:style w:type="paragraph" w:customStyle="1" w:styleId="FR5">
    <w:name w:val="FR5"/>
    <w:uiPriority w:val="99"/>
    <w:rsid w:val="002C75DA"/>
    <w:pPr>
      <w:widowControl w:val="0"/>
      <w:jc w:val="center"/>
    </w:pPr>
    <w:rPr>
      <w:rFonts w:ascii="Arial" w:hAnsi="Arial"/>
      <w:b/>
      <w:sz w:val="12"/>
      <w:szCs w:val="20"/>
      <w:lang w:val="ru-RU" w:eastAsia="ru-RU"/>
    </w:rPr>
  </w:style>
  <w:style w:type="paragraph" w:styleId="Bibliography">
    <w:name w:val="Bibliography"/>
    <w:basedOn w:val="Normal"/>
    <w:next w:val="Normal"/>
    <w:uiPriority w:val="99"/>
    <w:rsid w:val="002C75DA"/>
  </w:style>
  <w:style w:type="paragraph" w:styleId="NoSpacing">
    <w:name w:val="No Spacing"/>
    <w:uiPriority w:val="99"/>
    <w:qFormat/>
    <w:rsid w:val="002C75DA"/>
    <w:rPr>
      <w:rFonts w:ascii="Calibri" w:hAnsi="Calibri"/>
      <w:lang w:val="ru-RU" w:eastAsia="ru-RU"/>
    </w:rPr>
  </w:style>
  <w:style w:type="paragraph" w:customStyle="1" w:styleId="t">
    <w:name w:val="t"/>
    <w:basedOn w:val="Normal"/>
    <w:uiPriority w:val="99"/>
    <w:rsid w:val="002C75DA"/>
    <w:pPr>
      <w:spacing w:before="100" w:after="100"/>
      <w:jc w:val="both"/>
    </w:pPr>
    <w:rPr>
      <w:rFonts w:ascii="Arial" w:hAnsi="Arial"/>
      <w:color w:val="000000"/>
      <w:sz w:val="18"/>
      <w:szCs w:val="20"/>
    </w:rPr>
  </w:style>
  <w:style w:type="paragraph" w:customStyle="1" w:styleId="a">
    <w:name w:val="СПИСОК ЛИТЕРАТУРЫ Знак"/>
    <w:basedOn w:val="Normal"/>
    <w:link w:val="a0"/>
    <w:uiPriority w:val="99"/>
    <w:rsid w:val="002C75DA"/>
    <w:pPr>
      <w:tabs>
        <w:tab w:val="num" w:pos="510"/>
      </w:tabs>
      <w:overflowPunct w:val="0"/>
      <w:autoSpaceDE w:val="0"/>
      <w:autoSpaceDN w:val="0"/>
      <w:adjustRightInd w:val="0"/>
      <w:ind w:left="653" w:hanging="199"/>
      <w:jc w:val="both"/>
      <w:textAlignment w:val="baseline"/>
    </w:pPr>
    <w:rPr>
      <w:sz w:val="20"/>
      <w:szCs w:val="20"/>
    </w:rPr>
  </w:style>
  <w:style w:type="character" w:customStyle="1" w:styleId="a0">
    <w:name w:val="СПИСОК ЛИТЕРАТУРЫ Знак Знак"/>
    <w:link w:val="a"/>
    <w:uiPriority w:val="99"/>
    <w:locked/>
    <w:rsid w:val="002C75DA"/>
  </w:style>
  <w:style w:type="character" w:customStyle="1" w:styleId="aps-heading1">
    <w:name w:val="aps-heading1"/>
    <w:uiPriority w:val="99"/>
    <w:rsid w:val="002C75DA"/>
    <w:rPr>
      <w:b/>
      <w:sz w:val="26"/>
    </w:rPr>
  </w:style>
  <w:style w:type="character" w:customStyle="1" w:styleId="bf">
    <w:name w:val="bf"/>
    <w:basedOn w:val="DefaultParagraphFont"/>
    <w:uiPriority w:val="99"/>
    <w:rsid w:val="002C75DA"/>
    <w:rPr>
      <w:rFonts w:cs="Times New Roman"/>
    </w:rPr>
  </w:style>
  <w:style w:type="character" w:customStyle="1" w:styleId="a1">
    <w:name w:val="Символы концевой сноски"/>
    <w:uiPriority w:val="99"/>
    <w:rsid w:val="002C75DA"/>
    <w:rPr>
      <w:vertAlign w:val="superscript"/>
    </w:rPr>
  </w:style>
  <w:style w:type="character" w:styleId="Emphasis">
    <w:name w:val="Emphasis"/>
    <w:basedOn w:val="DefaultParagraphFont"/>
    <w:uiPriority w:val="99"/>
    <w:qFormat/>
    <w:rsid w:val="002C75DA"/>
    <w:rPr>
      <w:rFonts w:cs="Times New Roman"/>
      <w:i/>
    </w:rPr>
  </w:style>
  <w:style w:type="paragraph" w:styleId="ListParagraph">
    <w:name w:val="List Paragraph"/>
    <w:basedOn w:val="Normal"/>
    <w:uiPriority w:val="99"/>
    <w:qFormat/>
    <w:rsid w:val="002C75DA"/>
    <w:pPr>
      <w:spacing w:line="360" w:lineRule="auto"/>
      <w:ind w:left="1429" w:hanging="709"/>
      <w:contextualSpacing/>
      <w:jc w:val="both"/>
    </w:pPr>
    <w:rPr>
      <w:rFonts w:eastAsia="MS Mincho"/>
      <w:sz w:val="28"/>
      <w:szCs w:val="22"/>
      <w:lang w:eastAsia="ja-JP"/>
    </w:rPr>
  </w:style>
  <w:style w:type="character" w:customStyle="1" w:styleId="apple-converted-space">
    <w:name w:val="apple-converted-space"/>
    <w:basedOn w:val="DefaultParagraphFont"/>
    <w:uiPriority w:val="99"/>
    <w:rsid w:val="002C75DA"/>
    <w:rPr>
      <w:rFonts w:cs="Times New Roman"/>
    </w:rPr>
  </w:style>
  <w:style w:type="character" w:styleId="Strong">
    <w:name w:val="Strong"/>
    <w:basedOn w:val="DefaultParagraphFont"/>
    <w:uiPriority w:val="99"/>
    <w:qFormat/>
    <w:rsid w:val="002C75DA"/>
    <w:rPr>
      <w:rFonts w:cs="Times New Roman"/>
      <w:b/>
    </w:rPr>
  </w:style>
  <w:style w:type="paragraph" w:styleId="Title">
    <w:name w:val="Title"/>
    <w:basedOn w:val="Normal"/>
    <w:link w:val="TitleChar"/>
    <w:uiPriority w:val="99"/>
    <w:qFormat/>
    <w:rsid w:val="002C75DA"/>
    <w:pPr>
      <w:spacing w:line="360" w:lineRule="auto"/>
      <w:jc w:val="center"/>
    </w:pPr>
    <w:rPr>
      <w:bCs/>
      <w:sz w:val="28"/>
    </w:rPr>
  </w:style>
  <w:style w:type="character" w:customStyle="1" w:styleId="TitleChar">
    <w:name w:val="Title Char"/>
    <w:basedOn w:val="DefaultParagraphFont"/>
    <w:link w:val="Title"/>
    <w:uiPriority w:val="99"/>
    <w:locked/>
    <w:rsid w:val="002C75DA"/>
    <w:rPr>
      <w:rFonts w:cs="Times New Roman"/>
      <w:sz w:val="24"/>
      <w:lang w:val="ru-RU" w:eastAsia="ru-RU"/>
    </w:rPr>
  </w:style>
  <w:style w:type="paragraph" w:customStyle="1" w:styleId="a2">
    <w:name w:val="ТЕКСТ СТАТЬИ"/>
    <w:basedOn w:val="Normal"/>
    <w:link w:val="1"/>
    <w:uiPriority w:val="99"/>
    <w:rsid w:val="002C75DA"/>
    <w:pPr>
      <w:overflowPunct w:val="0"/>
      <w:autoSpaceDE w:val="0"/>
      <w:autoSpaceDN w:val="0"/>
      <w:adjustRightInd w:val="0"/>
      <w:ind w:firstLine="454"/>
      <w:jc w:val="both"/>
      <w:textAlignment w:val="baseline"/>
    </w:pPr>
    <w:rPr>
      <w:sz w:val="22"/>
      <w:szCs w:val="20"/>
    </w:rPr>
  </w:style>
  <w:style w:type="character" w:customStyle="1" w:styleId="1">
    <w:name w:val="ТЕКСТ СТАТЬИ Знак1"/>
    <w:link w:val="a2"/>
    <w:uiPriority w:val="99"/>
    <w:locked/>
    <w:rsid w:val="002C75DA"/>
    <w:rPr>
      <w:sz w:val="22"/>
      <w:lang w:val="ru-RU" w:eastAsia="ru-RU"/>
    </w:rPr>
  </w:style>
  <w:style w:type="character" w:styleId="Hyperlink">
    <w:name w:val="Hyperlink"/>
    <w:basedOn w:val="DefaultParagraphFont"/>
    <w:uiPriority w:val="99"/>
    <w:rsid w:val="002C75DA"/>
    <w:rPr>
      <w:rFonts w:cs="Times New Roman"/>
      <w:color w:val="0000FF"/>
      <w:u w:val="single"/>
    </w:rPr>
  </w:style>
  <w:style w:type="paragraph" w:customStyle="1" w:styleId="a3">
    <w:name w:val="ФОРМУЛЫ"/>
    <w:basedOn w:val="Normal"/>
    <w:uiPriority w:val="99"/>
    <w:rsid w:val="002C75DA"/>
    <w:pPr>
      <w:tabs>
        <w:tab w:val="center" w:pos="4536"/>
        <w:tab w:val="right" w:pos="9072"/>
      </w:tabs>
      <w:overflowPunct w:val="0"/>
      <w:autoSpaceDE w:val="0"/>
      <w:autoSpaceDN w:val="0"/>
      <w:adjustRightInd w:val="0"/>
      <w:spacing w:before="60" w:after="60"/>
      <w:textAlignment w:val="baseline"/>
    </w:pPr>
    <w:rPr>
      <w:sz w:val="22"/>
      <w:szCs w:val="20"/>
    </w:rPr>
  </w:style>
  <w:style w:type="character" w:customStyle="1" w:styleId="FontStyle26">
    <w:name w:val="Font Style26"/>
    <w:uiPriority w:val="99"/>
    <w:rsid w:val="002C75DA"/>
    <w:rPr>
      <w:rFonts w:ascii="Times New Roman" w:hAnsi="Times New Roman"/>
      <w:spacing w:val="20"/>
      <w:sz w:val="28"/>
    </w:rPr>
  </w:style>
  <w:style w:type="paragraph" w:customStyle="1" w:styleId="Style15">
    <w:name w:val="Style15"/>
    <w:basedOn w:val="Normal"/>
    <w:uiPriority w:val="99"/>
    <w:rsid w:val="002C75DA"/>
    <w:pPr>
      <w:widowControl w:val="0"/>
      <w:autoSpaceDE w:val="0"/>
      <w:autoSpaceDN w:val="0"/>
      <w:adjustRightInd w:val="0"/>
      <w:spacing w:line="504" w:lineRule="exact"/>
      <w:ind w:firstLine="3317"/>
    </w:pPr>
  </w:style>
  <w:style w:type="character" w:customStyle="1" w:styleId="hps">
    <w:name w:val="hps"/>
    <w:basedOn w:val="DefaultParagraphFont"/>
    <w:uiPriority w:val="99"/>
    <w:rsid w:val="002C75DA"/>
    <w:rPr>
      <w:rFonts w:cs="Times New Roman"/>
    </w:rPr>
  </w:style>
  <w:style w:type="character" w:styleId="FollowedHyperlink">
    <w:name w:val="FollowedHyperlink"/>
    <w:basedOn w:val="DefaultParagraphFont"/>
    <w:uiPriority w:val="99"/>
    <w:rsid w:val="002C75DA"/>
    <w:rPr>
      <w:rFonts w:cs="Times New Roman"/>
      <w:color w:val="800080"/>
      <w:u w:val="single"/>
    </w:rPr>
  </w:style>
  <w:style w:type="paragraph" w:styleId="PlainText">
    <w:name w:val="Plain Text"/>
    <w:basedOn w:val="Normal"/>
    <w:link w:val="PlainTextChar"/>
    <w:uiPriority w:val="99"/>
    <w:rsid w:val="002C75DA"/>
    <w:rPr>
      <w:rFonts w:ascii="Courier New" w:hAnsi="Courier New"/>
      <w:sz w:val="20"/>
      <w:szCs w:val="20"/>
      <w:lang w:val="uk-UA"/>
    </w:rPr>
  </w:style>
  <w:style w:type="character" w:customStyle="1" w:styleId="PlainTextChar">
    <w:name w:val="Plain Text Char"/>
    <w:basedOn w:val="DefaultParagraphFont"/>
    <w:link w:val="PlainText"/>
    <w:uiPriority w:val="99"/>
    <w:locked/>
    <w:rsid w:val="002C75DA"/>
    <w:rPr>
      <w:rFonts w:ascii="Courier New" w:hAnsi="Courier New" w:cs="Times New Roman"/>
      <w:lang w:val="uk-UA" w:eastAsia="ru-RU"/>
    </w:rPr>
  </w:style>
  <w:style w:type="character" w:customStyle="1" w:styleId="gscmobttl">
    <w:name w:val="gsc_mob_ttl"/>
    <w:basedOn w:val="DefaultParagraphFont"/>
    <w:uiPriority w:val="99"/>
    <w:rsid w:val="002C75DA"/>
    <w:rPr>
      <w:rFonts w:cs="Times New Roman"/>
    </w:rPr>
  </w:style>
  <w:style w:type="character" w:customStyle="1" w:styleId="gscmobpub">
    <w:name w:val="gsc_mob_pub"/>
    <w:basedOn w:val="DefaultParagraphFont"/>
    <w:uiPriority w:val="99"/>
    <w:rsid w:val="002C75DA"/>
    <w:rPr>
      <w:rFonts w:cs="Times New Roman"/>
    </w:rPr>
  </w:style>
  <w:style w:type="paragraph" w:customStyle="1" w:styleId="Iauiue">
    <w:name w:val="Iau.iue"/>
    <w:basedOn w:val="Normal"/>
    <w:uiPriority w:val="99"/>
    <w:rsid w:val="002C75DA"/>
    <w:pPr>
      <w:widowControl w:val="0"/>
      <w:suppressAutoHyphens/>
    </w:pPr>
    <w:rPr>
      <w:rFonts w:eastAsia="SimSun" w:cs="Mangal"/>
      <w:color w:val="000000"/>
      <w:lang w:eastAsia="zh-CN" w:bidi="hi-IN"/>
    </w:rPr>
  </w:style>
  <w:style w:type="paragraph" w:styleId="BalloonText">
    <w:name w:val="Balloon Text"/>
    <w:basedOn w:val="Normal"/>
    <w:link w:val="BalloonTextChar"/>
    <w:uiPriority w:val="99"/>
    <w:rsid w:val="002C75DA"/>
    <w:rPr>
      <w:rFonts w:ascii="Tahoma" w:hAnsi="Tahoma" w:cs="Tahoma"/>
      <w:sz w:val="16"/>
      <w:szCs w:val="16"/>
    </w:rPr>
  </w:style>
  <w:style w:type="character" w:customStyle="1" w:styleId="BalloonTextChar">
    <w:name w:val="Balloon Text Char"/>
    <w:basedOn w:val="DefaultParagraphFont"/>
    <w:link w:val="BalloonText"/>
    <w:uiPriority w:val="99"/>
    <w:locked/>
    <w:rsid w:val="002C75DA"/>
    <w:rPr>
      <w:rFonts w:ascii="Tahoma" w:hAnsi="Tahoma" w:cs="Times New Roman"/>
      <w:sz w:val="16"/>
      <w:lang w:val="ru-RU" w:eastAsia="ru-RU"/>
    </w:rPr>
  </w:style>
  <w:style w:type="character" w:customStyle="1" w:styleId="reference-text">
    <w:name w:val="reference-text"/>
    <w:uiPriority w:val="99"/>
    <w:rsid w:val="002C75DA"/>
  </w:style>
  <w:style w:type="character" w:customStyle="1" w:styleId="apple-style-span">
    <w:name w:val="apple-style-span"/>
    <w:basedOn w:val="DefaultParagraphFont"/>
    <w:uiPriority w:val="99"/>
    <w:rsid w:val="002C75DA"/>
    <w:rPr>
      <w:rFonts w:cs="Times New Roman"/>
    </w:rPr>
  </w:style>
  <w:style w:type="paragraph" w:customStyle="1" w:styleId="a4">
    <w:name w:val="Текст статьи"/>
    <w:basedOn w:val="Normal"/>
    <w:uiPriority w:val="99"/>
    <w:rsid w:val="002C75DA"/>
    <w:pPr>
      <w:ind w:firstLine="454"/>
      <w:jc w:val="both"/>
    </w:pPr>
    <w:rPr>
      <w:rFonts w:ascii="Journal" w:hAnsi="Journal"/>
      <w:sz w:val="20"/>
      <w:szCs w:val="20"/>
    </w:rPr>
  </w:style>
  <w:style w:type="character" w:customStyle="1" w:styleId="texhtml">
    <w:name w:val="texhtml"/>
    <w:basedOn w:val="DefaultParagraphFont"/>
    <w:uiPriority w:val="99"/>
    <w:rsid w:val="002C75DA"/>
    <w:rPr>
      <w:rFonts w:cs="Times New Roman"/>
    </w:rPr>
  </w:style>
  <w:style w:type="paragraph" w:styleId="BodyTextIndent2">
    <w:name w:val="Body Text Indent 2"/>
    <w:basedOn w:val="Normal"/>
    <w:link w:val="BodyTextIndent2Char"/>
    <w:uiPriority w:val="99"/>
    <w:rsid w:val="002C75DA"/>
    <w:pPr>
      <w:spacing w:after="120" w:line="480" w:lineRule="auto"/>
      <w:ind w:left="283"/>
    </w:pPr>
  </w:style>
  <w:style w:type="character" w:customStyle="1" w:styleId="BodyTextIndent2Char">
    <w:name w:val="Body Text Indent 2 Char"/>
    <w:basedOn w:val="DefaultParagraphFont"/>
    <w:link w:val="BodyTextIndent2"/>
    <w:uiPriority w:val="99"/>
    <w:locked/>
    <w:rsid w:val="002C75DA"/>
    <w:rPr>
      <w:rFonts w:cs="Times New Roman"/>
      <w:sz w:val="24"/>
      <w:lang w:val="ru-RU" w:eastAsia="ru-RU"/>
    </w:rPr>
  </w:style>
  <w:style w:type="paragraph" w:styleId="BodyText2">
    <w:name w:val="Body Text 2"/>
    <w:basedOn w:val="Normal"/>
    <w:link w:val="BodyText2Char"/>
    <w:uiPriority w:val="99"/>
    <w:rsid w:val="002C75DA"/>
    <w:pPr>
      <w:spacing w:after="120" w:line="480" w:lineRule="auto"/>
    </w:pPr>
  </w:style>
  <w:style w:type="character" w:customStyle="1" w:styleId="BodyText2Char">
    <w:name w:val="Body Text 2 Char"/>
    <w:basedOn w:val="DefaultParagraphFont"/>
    <w:link w:val="BodyText2"/>
    <w:uiPriority w:val="99"/>
    <w:locked/>
    <w:rsid w:val="002C75DA"/>
    <w:rPr>
      <w:rFonts w:cs="Times New Roman"/>
      <w:sz w:val="24"/>
      <w:lang w:val="ru-RU" w:eastAsia="ru-RU"/>
    </w:rPr>
  </w:style>
  <w:style w:type="character" w:customStyle="1" w:styleId="10">
    <w:name w:val="Основной текст с отступом Знак1"/>
    <w:uiPriority w:val="99"/>
    <w:rsid w:val="002C75DA"/>
    <w:rPr>
      <w:sz w:val="24"/>
      <w:lang w:eastAsia="zh-CN"/>
    </w:rPr>
  </w:style>
  <w:style w:type="character" w:customStyle="1" w:styleId="longtext">
    <w:name w:val="long_text"/>
    <w:basedOn w:val="DefaultParagraphFont"/>
    <w:uiPriority w:val="99"/>
    <w:rsid w:val="002C75DA"/>
    <w:rPr>
      <w:rFonts w:cs="Times New Roman"/>
    </w:rPr>
  </w:style>
  <w:style w:type="paragraph" w:customStyle="1" w:styleId="11">
    <w:name w:val="Обычный1"/>
    <w:uiPriority w:val="99"/>
    <w:rsid w:val="002C75DA"/>
    <w:pPr>
      <w:widowControl w:val="0"/>
      <w:spacing w:line="360" w:lineRule="auto"/>
      <w:ind w:firstLine="560"/>
    </w:pPr>
    <w:rPr>
      <w:rFonts w:ascii="Arial" w:hAnsi="Arial"/>
      <w:sz w:val="24"/>
      <w:szCs w:val="20"/>
      <w:lang w:val="ru-RU" w:eastAsia="ru-RU"/>
    </w:rPr>
  </w:style>
  <w:style w:type="character" w:customStyle="1" w:styleId="2">
    <w:name w:val="Основной текст (2)_"/>
    <w:link w:val="20"/>
    <w:uiPriority w:val="99"/>
    <w:locked/>
    <w:rsid w:val="002C75DA"/>
    <w:rPr>
      <w:b/>
      <w:sz w:val="16"/>
    </w:rPr>
  </w:style>
  <w:style w:type="paragraph" w:customStyle="1" w:styleId="20">
    <w:name w:val="Основной текст (2)"/>
    <w:basedOn w:val="Normal"/>
    <w:link w:val="2"/>
    <w:uiPriority w:val="99"/>
    <w:rsid w:val="002C75DA"/>
    <w:pPr>
      <w:shd w:val="clear" w:color="auto" w:fill="FFFFFF"/>
      <w:spacing w:line="240" w:lineRule="atLeast"/>
      <w:ind w:hanging="380"/>
    </w:pPr>
    <w:rPr>
      <w:b/>
      <w:sz w:val="16"/>
      <w:szCs w:val="20"/>
      <w:lang w:val="uk-UA" w:eastAsia="uk-UA"/>
    </w:rPr>
  </w:style>
  <w:style w:type="character" w:customStyle="1" w:styleId="FontStyle12">
    <w:name w:val="Font Style12"/>
    <w:uiPriority w:val="99"/>
    <w:rsid w:val="002C75DA"/>
    <w:rPr>
      <w:rFonts w:ascii="Times New Roman" w:hAnsi="Times New Roman"/>
      <w:sz w:val="22"/>
    </w:rPr>
  </w:style>
  <w:style w:type="paragraph" w:customStyle="1" w:styleId="Style2">
    <w:name w:val="Style2"/>
    <w:basedOn w:val="Normal"/>
    <w:uiPriority w:val="99"/>
    <w:rsid w:val="002C75DA"/>
    <w:pPr>
      <w:widowControl w:val="0"/>
      <w:autoSpaceDE w:val="0"/>
      <w:autoSpaceDN w:val="0"/>
      <w:adjustRightInd w:val="0"/>
      <w:spacing w:line="269" w:lineRule="exact"/>
      <w:jc w:val="both"/>
    </w:pPr>
    <w:rPr>
      <w:szCs w:val="20"/>
    </w:rPr>
  </w:style>
  <w:style w:type="paragraph" w:styleId="BodyTextIndent3">
    <w:name w:val="Body Text Indent 3"/>
    <w:basedOn w:val="Normal"/>
    <w:link w:val="BodyTextIndent3Char"/>
    <w:uiPriority w:val="99"/>
    <w:rsid w:val="002C75DA"/>
    <w:pPr>
      <w:spacing w:after="120" w:line="233" w:lineRule="auto"/>
      <w:ind w:left="283"/>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ru-RU" w:eastAsia="ru-RU"/>
    </w:rPr>
  </w:style>
  <w:style w:type="paragraph" w:customStyle="1" w:styleId="a5">
    <w:name w:val="Знак Знак Знак Знак"/>
    <w:basedOn w:val="Normal"/>
    <w:uiPriority w:val="99"/>
    <w:rsid w:val="002C75DA"/>
    <w:rPr>
      <w:rFonts w:ascii="Verdana" w:hAnsi="Verdana" w:cs="Verdana"/>
      <w:sz w:val="20"/>
      <w:szCs w:val="20"/>
      <w:lang w:val="en-US" w:eastAsia="en-US"/>
    </w:rPr>
  </w:style>
  <w:style w:type="paragraph" w:customStyle="1" w:styleId="BodyText21">
    <w:name w:val="Body Text 21"/>
    <w:basedOn w:val="Normal"/>
    <w:uiPriority w:val="99"/>
    <w:rsid w:val="002C75DA"/>
    <w:pPr>
      <w:spacing w:line="360" w:lineRule="auto"/>
      <w:ind w:firstLine="851"/>
      <w:jc w:val="both"/>
    </w:pPr>
    <w:rPr>
      <w:sz w:val="28"/>
      <w:szCs w:val="20"/>
      <w:lang w:val="uk-UA"/>
    </w:rPr>
  </w:style>
  <w:style w:type="paragraph" w:styleId="HTMLPreformatted">
    <w:name w:val="HTML Preformatted"/>
    <w:basedOn w:val="Normal"/>
    <w:link w:val="HTMLPreformattedChar"/>
    <w:uiPriority w:val="99"/>
    <w:rsid w:val="002C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PreformattedChar">
    <w:name w:val="HTML Preformatted Char"/>
    <w:basedOn w:val="DefaultParagraphFont"/>
    <w:link w:val="HTMLPreformatted"/>
    <w:uiPriority w:val="99"/>
    <w:locked/>
    <w:rsid w:val="0035357F"/>
    <w:rPr>
      <w:rFonts w:ascii="Courier New" w:hAnsi="Courier New" w:cs="Times New Roman"/>
    </w:rPr>
  </w:style>
  <w:style w:type="paragraph" w:customStyle="1" w:styleId="a6">
    <w:name w:val="Основной"/>
    <w:basedOn w:val="Normal"/>
    <w:uiPriority w:val="99"/>
    <w:rsid w:val="002C75DA"/>
    <w:pPr>
      <w:ind w:firstLine="720"/>
      <w:jc w:val="both"/>
    </w:pPr>
    <w:rPr>
      <w:sz w:val="32"/>
      <w:szCs w:val="20"/>
    </w:rPr>
  </w:style>
  <w:style w:type="paragraph" w:customStyle="1" w:styleId="8">
    <w:name w:val="Обычный (веб)8"/>
    <w:basedOn w:val="Normal"/>
    <w:uiPriority w:val="99"/>
    <w:rsid w:val="002C75DA"/>
    <w:pPr>
      <w:spacing w:before="300" w:after="100"/>
    </w:pPr>
    <w:rPr>
      <w:rFonts w:ascii="Verdana" w:hAnsi="Verdana"/>
    </w:rPr>
  </w:style>
  <w:style w:type="paragraph" w:customStyle="1" w:styleId="a7">
    <w:name w:val="где"/>
    <w:basedOn w:val="Normal"/>
    <w:uiPriority w:val="99"/>
    <w:rsid w:val="002C75DA"/>
    <w:pPr>
      <w:tabs>
        <w:tab w:val="left" w:pos="454"/>
      </w:tabs>
      <w:jc w:val="both"/>
    </w:pPr>
    <w:rPr>
      <w:rFonts w:ascii="Journal" w:hAnsi="Journal"/>
      <w:sz w:val="20"/>
      <w:szCs w:val="20"/>
    </w:rPr>
  </w:style>
  <w:style w:type="paragraph" w:customStyle="1" w:styleId="12">
    <w:name w:val="Абзац списка1"/>
    <w:basedOn w:val="Normal"/>
    <w:uiPriority w:val="99"/>
    <w:rsid w:val="002C75DA"/>
    <w:pPr>
      <w:spacing w:after="200" w:line="276" w:lineRule="auto"/>
      <w:ind w:left="720"/>
      <w:contextualSpacing/>
    </w:pPr>
    <w:rPr>
      <w:rFonts w:ascii="Calibri" w:hAnsi="Calibri"/>
      <w:sz w:val="22"/>
      <w:szCs w:val="22"/>
      <w:lang w:eastAsia="en-US"/>
    </w:rPr>
  </w:style>
  <w:style w:type="paragraph" w:customStyle="1" w:styleId="a8">
    <w:name w:val="Заголовок статьи"/>
    <w:basedOn w:val="Normal"/>
    <w:uiPriority w:val="99"/>
    <w:rsid w:val="002C75DA"/>
    <w:pPr>
      <w:suppressAutoHyphens/>
      <w:spacing w:before="240" w:after="60" w:line="360" w:lineRule="auto"/>
      <w:jc w:val="center"/>
    </w:pPr>
    <w:rPr>
      <w:rFonts w:ascii="Journal" w:hAnsi="Journal"/>
      <w:b/>
      <w:sz w:val="32"/>
      <w:szCs w:val="20"/>
    </w:rPr>
  </w:style>
  <w:style w:type="paragraph" w:styleId="BlockText">
    <w:name w:val="Block Text"/>
    <w:basedOn w:val="Normal"/>
    <w:uiPriority w:val="99"/>
    <w:rsid w:val="002C75DA"/>
    <w:pPr>
      <w:ind w:left="567" w:right="720" w:hanging="27"/>
    </w:pPr>
  </w:style>
  <w:style w:type="paragraph" w:customStyle="1" w:styleId="13">
    <w:name w:val="Знак1 Знак Знак"/>
    <w:basedOn w:val="Normal"/>
    <w:uiPriority w:val="99"/>
    <w:rsid w:val="002C75DA"/>
    <w:rPr>
      <w:rFonts w:ascii="Verdana" w:hAnsi="Verdana" w:cs="Verdana"/>
      <w:sz w:val="20"/>
      <w:szCs w:val="20"/>
      <w:lang w:val="en-US" w:eastAsia="en-US"/>
    </w:rPr>
  </w:style>
  <w:style w:type="paragraph" w:customStyle="1" w:styleId="a9">
    <w:name w:val="Основной текст публикации"/>
    <w:basedOn w:val="Normal"/>
    <w:uiPriority w:val="99"/>
    <w:rsid w:val="002C75DA"/>
    <w:pPr>
      <w:spacing w:line="360" w:lineRule="auto"/>
      <w:ind w:firstLine="567"/>
      <w:jc w:val="both"/>
    </w:pPr>
    <w:rPr>
      <w:rFonts w:ascii="Arial" w:hAnsi="Arial" w:cs="Arial"/>
      <w:sz w:val="20"/>
      <w:szCs w:val="20"/>
      <w:lang w:val="uk-UA"/>
    </w:rPr>
  </w:style>
  <w:style w:type="paragraph" w:customStyle="1" w:styleId="aa">
    <w:name w:val="Знак"/>
    <w:basedOn w:val="Normal"/>
    <w:uiPriority w:val="99"/>
    <w:rsid w:val="002C75DA"/>
    <w:rPr>
      <w:rFonts w:ascii="Verdana" w:hAnsi="Verdana" w:cs="Verdana"/>
      <w:sz w:val="20"/>
      <w:szCs w:val="20"/>
      <w:lang w:val="en-US" w:eastAsia="en-US"/>
    </w:rPr>
  </w:style>
  <w:style w:type="paragraph" w:styleId="Caption">
    <w:name w:val="caption"/>
    <w:basedOn w:val="Normal"/>
    <w:next w:val="Normal"/>
    <w:uiPriority w:val="99"/>
    <w:qFormat/>
    <w:rsid w:val="002C75DA"/>
    <w:pPr>
      <w:spacing w:before="100" w:beforeAutospacing="1" w:after="100" w:afterAutospacing="1" w:line="360" w:lineRule="auto"/>
      <w:jc w:val="center"/>
    </w:pPr>
    <w:rPr>
      <w:rFonts w:ascii="Times New Roman CYR" w:hAnsi="Times New Roman CYR"/>
      <w:sz w:val="28"/>
      <w:szCs w:val="20"/>
      <w:lang w:val="en-GB" w:eastAsia="en-US"/>
    </w:rPr>
  </w:style>
  <w:style w:type="character" w:customStyle="1" w:styleId="ab">
    <w:name w:val="Авторы статьи Знак"/>
    <w:uiPriority w:val="99"/>
    <w:rsid w:val="002C75DA"/>
    <w:rPr>
      <w:rFonts w:ascii="Journal" w:hAnsi="Journal"/>
      <w:b/>
      <w:lang w:val="ru-RU" w:eastAsia="ru-RU"/>
    </w:rPr>
  </w:style>
  <w:style w:type="paragraph" w:customStyle="1" w:styleId="ac">
    <w:name w:val="ЗАГОЛОВОК СТАТЬИ"/>
    <w:basedOn w:val="Normal"/>
    <w:uiPriority w:val="99"/>
    <w:rsid w:val="002C75DA"/>
    <w:pPr>
      <w:overflowPunct w:val="0"/>
      <w:autoSpaceDE w:val="0"/>
      <w:autoSpaceDN w:val="0"/>
      <w:adjustRightInd w:val="0"/>
      <w:spacing w:before="240" w:after="60" w:line="360" w:lineRule="auto"/>
      <w:jc w:val="center"/>
      <w:textAlignment w:val="baseline"/>
    </w:pPr>
    <w:rPr>
      <w:b/>
      <w:caps/>
      <w:sz w:val="32"/>
      <w:szCs w:val="32"/>
    </w:rPr>
  </w:style>
  <w:style w:type="character" w:customStyle="1" w:styleId="14">
    <w:name w:val="Знак Знак1"/>
    <w:uiPriority w:val="99"/>
    <w:locked/>
    <w:rsid w:val="002C75DA"/>
    <w:rPr>
      <w:sz w:val="24"/>
      <w:lang w:val="ru-RU" w:eastAsia="ru-RU"/>
    </w:rPr>
  </w:style>
  <w:style w:type="paragraph" w:customStyle="1" w:styleId="Style3">
    <w:name w:val="Style3"/>
    <w:basedOn w:val="Normal"/>
    <w:uiPriority w:val="99"/>
    <w:rsid w:val="00560235"/>
    <w:pPr>
      <w:widowControl w:val="0"/>
      <w:autoSpaceDE w:val="0"/>
      <w:autoSpaceDN w:val="0"/>
      <w:adjustRightInd w:val="0"/>
      <w:spacing w:line="372" w:lineRule="exact"/>
      <w:ind w:firstLine="518"/>
      <w:jc w:val="both"/>
    </w:pPr>
  </w:style>
  <w:style w:type="character" w:customStyle="1" w:styleId="FontStyle36">
    <w:name w:val="Font Style36"/>
    <w:uiPriority w:val="99"/>
    <w:rsid w:val="00560235"/>
    <w:rPr>
      <w:rFonts w:ascii="Times New Roman" w:hAnsi="Times New Roman"/>
      <w:i/>
      <w:spacing w:val="20"/>
      <w:sz w:val="28"/>
    </w:rPr>
  </w:style>
  <w:style w:type="character" w:customStyle="1" w:styleId="mw-headline">
    <w:name w:val="mw-headline"/>
    <w:basedOn w:val="DefaultParagraphFont"/>
    <w:uiPriority w:val="99"/>
    <w:rsid w:val="00336397"/>
    <w:rPr>
      <w:rFonts w:cs="Times New Roman"/>
    </w:rPr>
  </w:style>
  <w:style w:type="paragraph" w:customStyle="1" w:styleId="15">
    <w:name w:val="Заголовок1"/>
    <w:next w:val="Normal"/>
    <w:uiPriority w:val="99"/>
    <w:rsid w:val="00B92B4D"/>
    <w:pPr>
      <w:pageBreakBefore/>
      <w:tabs>
        <w:tab w:val="num" w:pos="500"/>
      </w:tabs>
      <w:suppressAutoHyphens/>
      <w:spacing w:line="360" w:lineRule="auto"/>
      <w:ind w:left="500" w:hanging="500"/>
      <w:jc w:val="center"/>
      <w:outlineLvl w:val="1"/>
    </w:pPr>
    <w:rPr>
      <w:rFonts w:cs="Arial"/>
      <w:bCs/>
      <w:iCs/>
      <w:sz w:val="28"/>
      <w:szCs w:val="28"/>
      <w:lang w:eastAsia="zh-CN"/>
    </w:rPr>
  </w:style>
  <w:style w:type="paragraph" w:customStyle="1" w:styleId="ad">
    <w:name w:val="Подзаголовок_"/>
    <w:basedOn w:val="15"/>
    <w:next w:val="Normal"/>
    <w:uiPriority w:val="99"/>
    <w:rsid w:val="00B92B4D"/>
    <w:pPr>
      <w:pageBreakBefore w:val="0"/>
      <w:tabs>
        <w:tab w:val="clear" w:pos="500"/>
        <w:tab w:val="num" w:pos="1422"/>
      </w:tabs>
      <w:ind w:left="-50" w:firstLine="680"/>
      <w:jc w:val="left"/>
      <w:outlineLvl w:val="2"/>
    </w:pPr>
  </w:style>
  <w:style w:type="paragraph" w:customStyle="1" w:styleId="21">
    <w:name w:val="Стиль2"/>
    <w:basedOn w:val="Normal"/>
    <w:link w:val="22"/>
    <w:uiPriority w:val="99"/>
    <w:rsid w:val="00B92B4D"/>
    <w:pPr>
      <w:suppressAutoHyphens/>
      <w:spacing w:line="360" w:lineRule="auto"/>
      <w:ind w:firstLine="851"/>
      <w:jc w:val="both"/>
    </w:pPr>
    <w:rPr>
      <w:color w:val="1A1A1A"/>
      <w:sz w:val="28"/>
      <w:szCs w:val="20"/>
      <w:lang w:val="uk-UA" w:eastAsia="uk-UA"/>
    </w:rPr>
  </w:style>
  <w:style w:type="character" w:customStyle="1" w:styleId="22">
    <w:name w:val="Стиль2 Знак"/>
    <w:link w:val="21"/>
    <w:uiPriority w:val="99"/>
    <w:locked/>
    <w:rsid w:val="00B92B4D"/>
    <w:rPr>
      <w:color w:val="1A1A1A"/>
      <w:sz w:val="28"/>
      <w:lang w:val="uk-UA" w:eastAsia="uk-UA"/>
    </w:rPr>
  </w:style>
  <w:style w:type="paragraph" w:customStyle="1" w:styleId="DVM-Authors">
    <w:name w:val="DVM-Authors"/>
    <w:basedOn w:val="Normal"/>
    <w:link w:val="DVM-Authors0"/>
    <w:uiPriority w:val="99"/>
    <w:rsid w:val="00276AFC"/>
    <w:pPr>
      <w:keepNext/>
      <w:suppressAutoHyphens/>
      <w:autoSpaceDE w:val="0"/>
      <w:autoSpaceDN w:val="0"/>
      <w:adjustRightInd w:val="0"/>
      <w:spacing w:after="160" w:line="300" w:lineRule="exact"/>
      <w:jc w:val="center"/>
    </w:pPr>
    <w:rPr>
      <w:sz w:val="20"/>
      <w:szCs w:val="20"/>
      <w:lang w:val="uk-UA" w:eastAsia="uk-UA"/>
    </w:rPr>
  </w:style>
  <w:style w:type="character" w:customStyle="1" w:styleId="DVM-Authors0">
    <w:name w:val="DVM-Authors Знак"/>
    <w:link w:val="DVM-Authors"/>
    <w:uiPriority w:val="99"/>
    <w:locked/>
    <w:rsid w:val="00276AFC"/>
    <w:rPr>
      <w:rFonts w:eastAsia="Times New Roman"/>
    </w:rPr>
  </w:style>
  <w:style w:type="paragraph" w:customStyle="1" w:styleId="DVM-Affiliation">
    <w:name w:val="DVM-Affiliation"/>
    <w:basedOn w:val="DVM-Authors"/>
    <w:next w:val="Normal"/>
    <w:link w:val="DVM-Affiliation0"/>
    <w:uiPriority w:val="99"/>
    <w:rsid w:val="00276AFC"/>
    <w:pPr>
      <w:spacing w:after="0" w:line="240" w:lineRule="auto"/>
    </w:pPr>
    <w:rPr>
      <w:i/>
    </w:rPr>
  </w:style>
  <w:style w:type="character" w:customStyle="1" w:styleId="DVM-Affiliation0">
    <w:name w:val="DVM-Affiliation Знак"/>
    <w:link w:val="DVM-Affiliation"/>
    <w:uiPriority w:val="99"/>
    <w:locked/>
    <w:rsid w:val="00276AFC"/>
    <w:rPr>
      <w:rFonts w:eastAsia="Times New Roman"/>
      <w:i/>
    </w:rPr>
  </w:style>
  <w:style w:type="paragraph" w:customStyle="1" w:styleId="DVM-keywords">
    <w:name w:val="DVM-keywords"/>
    <w:basedOn w:val="Normal"/>
    <w:link w:val="DVM-keywords0"/>
    <w:uiPriority w:val="99"/>
    <w:rsid w:val="00276AFC"/>
    <w:pPr>
      <w:spacing w:after="200" w:line="276" w:lineRule="auto"/>
    </w:pPr>
    <w:rPr>
      <w:i/>
      <w:sz w:val="20"/>
      <w:szCs w:val="20"/>
      <w:lang w:val="uk-UA" w:eastAsia="uk-UA"/>
    </w:rPr>
  </w:style>
  <w:style w:type="character" w:customStyle="1" w:styleId="DVM-keywords0">
    <w:name w:val="DVM-keywords Знак"/>
    <w:link w:val="DVM-keywords"/>
    <w:uiPriority w:val="99"/>
    <w:locked/>
    <w:rsid w:val="00276AFC"/>
    <w:rPr>
      <w:rFonts w:eastAsia="Times New Roman"/>
      <w:i/>
    </w:rPr>
  </w:style>
  <w:style w:type="paragraph" w:customStyle="1" w:styleId="Abstractandkeywordtitles">
    <w:name w:val="Abstract and keyword titles"/>
    <w:basedOn w:val="Normal"/>
    <w:link w:val="AbstractandkeywordtitlesCar"/>
    <w:uiPriority w:val="99"/>
    <w:rsid w:val="00276AFC"/>
    <w:pPr>
      <w:spacing w:before="140" w:line="360" w:lineRule="auto"/>
      <w:jc w:val="both"/>
    </w:pPr>
    <w:rPr>
      <w:spacing w:val="-4"/>
      <w:sz w:val="19"/>
      <w:szCs w:val="20"/>
      <w:lang w:val="es-CO" w:eastAsia="es-ES"/>
    </w:rPr>
  </w:style>
  <w:style w:type="character" w:customStyle="1" w:styleId="AbstractandkeywordtitlesCar">
    <w:name w:val="Abstract and keyword titles Car"/>
    <w:link w:val="Abstractandkeywordtitles"/>
    <w:uiPriority w:val="99"/>
    <w:locked/>
    <w:rsid w:val="00276AFC"/>
    <w:rPr>
      <w:spacing w:val="-4"/>
      <w:sz w:val="19"/>
      <w:lang w:val="es-CO" w:eastAsia="es-ES"/>
    </w:rPr>
  </w:style>
  <w:style w:type="paragraph" w:customStyle="1" w:styleId="Default">
    <w:name w:val="Default"/>
    <w:uiPriority w:val="99"/>
    <w:rsid w:val="00BA7A0A"/>
    <w:pPr>
      <w:autoSpaceDE w:val="0"/>
      <w:autoSpaceDN w:val="0"/>
      <w:adjustRightInd w:val="0"/>
    </w:pPr>
    <w:rPr>
      <w:color w:val="000000"/>
      <w:sz w:val="24"/>
      <w:szCs w:val="24"/>
      <w:lang w:val="ru-RU" w:eastAsia="en-US"/>
    </w:rPr>
  </w:style>
  <w:style w:type="paragraph" w:customStyle="1" w:styleId="210">
    <w:name w:val="Заголовок 21"/>
    <w:basedOn w:val="Normal"/>
    <w:uiPriority w:val="99"/>
    <w:rsid w:val="00245482"/>
    <w:pPr>
      <w:widowControl w:val="0"/>
      <w:autoSpaceDE w:val="0"/>
      <w:autoSpaceDN w:val="0"/>
      <w:ind w:left="103" w:right="121"/>
      <w:jc w:val="center"/>
      <w:outlineLvl w:val="2"/>
    </w:pPr>
    <w:rPr>
      <w:b/>
      <w:bCs/>
      <w:sz w:val="22"/>
      <w:szCs w:val="22"/>
    </w:rPr>
  </w:style>
  <w:style w:type="character" w:customStyle="1" w:styleId="u-visually-hidden">
    <w:name w:val="u-visually-hidden"/>
    <w:uiPriority w:val="99"/>
    <w:rsid w:val="00245482"/>
  </w:style>
  <w:style w:type="paragraph" w:styleId="FootnoteText">
    <w:name w:val="footnote text"/>
    <w:basedOn w:val="Normal"/>
    <w:link w:val="FootnoteTextChar"/>
    <w:uiPriority w:val="99"/>
    <w:rsid w:val="00AA126A"/>
    <w:rPr>
      <w:sz w:val="20"/>
      <w:szCs w:val="20"/>
    </w:rPr>
  </w:style>
  <w:style w:type="character" w:customStyle="1" w:styleId="FootnoteTextChar">
    <w:name w:val="Footnote Text Char"/>
    <w:basedOn w:val="DefaultParagraphFont"/>
    <w:link w:val="FootnoteText"/>
    <w:uiPriority w:val="99"/>
    <w:locked/>
    <w:rsid w:val="00AA126A"/>
    <w:rPr>
      <w:rFonts w:cs="Times New Roman"/>
    </w:rPr>
  </w:style>
  <w:style w:type="character" w:styleId="FootnoteReference">
    <w:name w:val="footnote reference"/>
    <w:basedOn w:val="DefaultParagraphFont"/>
    <w:uiPriority w:val="99"/>
    <w:rsid w:val="00AA126A"/>
    <w:rPr>
      <w:rFonts w:cs="Times New Roman"/>
      <w:vertAlign w:val="superscript"/>
    </w:rPr>
  </w:style>
  <w:style w:type="paragraph" w:customStyle="1" w:styleId="02">
    <w:name w:val="02 АВТОРЫ СТАТЬИ"/>
    <w:basedOn w:val="Normal"/>
    <w:uiPriority w:val="99"/>
    <w:rsid w:val="00EE2849"/>
    <w:pPr>
      <w:overflowPunct w:val="0"/>
      <w:autoSpaceDE w:val="0"/>
      <w:autoSpaceDN w:val="0"/>
      <w:adjustRightInd w:val="0"/>
      <w:textAlignment w:val="baseline"/>
    </w:pPr>
    <w:rPr>
      <w:b/>
      <w:sz w:val="20"/>
      <w:szCs w:val="20"/>
    </w:rPr>
  </w:style>
  <w:style w:type="paragraph" w:customStyle="1" w:styleId="05">
    <w:name w:val="05 АННОТАЦИИ"/>
    <w:basedOn w:val="Normal"/>
    <w:uiPriority w:val="99"/>
    <w:rsid w:val="00EE2849"/>
    <w:pPr>
      <w:overflowPunct w:val="0"/>
      <w:autoSpaceDE w:val="0"/>
      <w:autoSpaceDN w:val="0"/>
      <w:adjustRightInd w:val="0"/>
      <w:spacing w:before="120"/>
      <w:ind w:firstLine="454"/>
      <w:jc w:val="both"/>
      <w:textAlignment w:val="baseline"/>
    </w:pPr>
    <w:rPr>
      <w:sz w:val="16"/>
      <w:szCs w:val="20"/>
    </w:rPr>
  </w:style>
  <w:style w:type="paragraph" w:customStyle="1" w:styleId="09">
    <w:name w:val="09 ГДЕ"/>
    <w:basedOn w:val="Normal"/>
    <w:uiPriority w:val="99"/>
    <w:rsid w:val="00EE2849"/>
    <w:pPr>
      <w:tabs>
        <w:tab w:val="left" w:pos="454"/>
      </w:tabs>
      <w:overflowPunct w:val="0"/>
      <w:autoSpaceDE w:val="0"/>
      <w:autoSpaceDN w:val="0"/>
      <w:adjustRightInd w:val="0"/>
      <w:jc w:val="both"/>
      <w:textAlignment w:val="baseline"/>
    </w:pPr>
    <w:rPr>
      <w:sz w:val="22"/>
      <w:szCs w:val="20"/>
    </w:rPr>
  </w:style>
  <w:style w:type="paragraph" w:customStyle="1" w:styleId="150">
    <w:name w:val="15 ЗАГОЛОВОК ЛИТЕРАТУРЫ"/>
    <w:basedOn w:val="Normal"/>
    <w:uiPriority w:val="99"/>
    <w:rsid w:val="00EE2849"/>
    <w:pPr>
      <w:tabs>
        <w:tab w:val="num" w:pos="510"/>
      </w:tabs>
      <w:overflowPunct w:val="0"/>
      <w:autoSpaceDE w:val="0"/>
      <w:autoSpaceDN w:val="0"/>
      <w:adjustRightInd w:val="0"/>
      <w:spacing w:before="360" w:after="120"/>
      <w:ind w:left="653" w:hanging="199"/>
      <w:textAlignment w:val="baseline"/>
    </w:pPr>
    <w:rPr>
      <w:b/>
      <w:sz w:val="20"/>
      <w:szCs w:val="20"/>
    </w:rPr>
  </w:style>
  <w:style w:type="paragraph" w:customStyle="1" w:styleId="16">
    <w:name w:val="16 СПИСОК ЛИТЕРАТУРЫ"/>
    <w:basedOn w:val="Normal"/>
    <w:uiPriority w:val="99"/>
    <w:rsid w:val="00EE2849"/>
    <w:pPr>
      <w:tabs>
        <w:tab w:val="num" w:pos="510"/>
        <w:tab w:val="num" w:pos="709"/>
      </w:tabs>
      <w:overflowPunct w:val="0"/>
      <w:autoSpaceDE w:val="0"/>
      <w:autoSpaceDN w:val="0"/>
      <w:adjustRightInd w:val="0"/>
      <w:ind w:left="709" w:hanging="57"/>
      <w:jc w:val="both"/>
      <w:textAlignment w:val="baseline"/>
    </w:pPr>
    <w:rPr>
      <w:sz w:val="20"/>
      <w:szCs w:val="20"/>
    </w:rPr>
  </w:style>
  <w:style w:type="character" w:customStyle="1" w:styleId="citation">
    <w:name w:val="citation"/>
    <w:uiPriority w:val="99"/>
    <w:rsid w:val="00EE2849"/>
  </w:style>
  <w:style w:type="character" w:customStyle="1" w:styleId="name">
    <w:name w:val="name"/>
    <w:uiPriority w:val="99"/>
    <w:rsid w:val="00EE2849"/>
  </w:style>
  <w:style w:type="character" w:customStyle="1" w:styleId="value">
    <w:name w:val="value"/>
    <w:uiPriority w:val="99"/>
    <w:rsid w:val="00EE2849"/>
  </w:style>
  <w:style w:type="paragraph" w:customStyle="1" w:styleId="rvps2">
    <w:name w:val="rvps2"/>
    <w:basedOn w:val="Normal"/>
    <w:uiPriority w:val="99"/>
    <w:rsid w:val="003321E0"/>
    <w:pPr>
      <w:spacing w:before="100" w:beforeAutospacing="1" w:after="100" w:afterAutospacing="1"/>
    </w:pPr>
    <w:rPr>
      <w:lang w:val="uk-UA" w:eastAsia="uk-UA"/>
    </w:rPr>
  </w:style>
  <w:style w:type="paragraph" w:customStyle="1" w:styleId="normal0">
    <w:name w:val="normal"/>
    <w:uiPriority w:val="99"/>
    <w:rsid w:val="000D505B"/>
    <w:pPr>
      <w:spacing w:line="276" w:lineRule="auto"/>
    </w:pPr>
    <w:rPr>
      <w:rFonts w:ascii="Arial" w:hAnsi="Arial" w:cs="Arial"/>
      <w:lang w:val="ru-RU" w:eastAsia="ru-RU"/>
    </w:rPr>
  </w:style>
  <w:style w:type="paragraph" w:customStyle="1" w:styleId="p-2">
    <w:name w:val="p-2"/>
    <w:basedOn w:val="Normal"/>
    <w:uiPriority w:val="99"/>
    <w:rsid w:val="006A0CB0"/>
    <w:pPr>
      <w:spacing w:before="100" w:beforeAutospacing="1" w:after="100" w:afterAutospacing="1"/>
    </w:pPr>
    <w:rPr>
      <w:lang w:val="uk-UA" w:eastAsia="uk-UA"/>
    </w:rPr>
  </w:style>
  <w:style w:type="paragraph" w:customStyle="1" w:styleId="TableParagraph">
    <w:name w:val="Table Paragraph"/>
    <w:basedOn w:val="Normal"/>
    <w:uiPriority w:val="99"/>
    <w:rsid w:val="006A0CB0"/>
    <w:pPr>
      <w:widowControl w:val="0"/>
      <w:autoSpaceDE w:val="0"/>
      <w:autoSpaceDN w:val="0"/>
    </w:pPr>
    <w:rPr>
      <w:sz w:val="22"/>
      <w:szCs w:val="22"/>
      <w:lang w:val="uk-UA" w:eastAsia="en-US"/>
    </w:rPr>
  </w:style>
  <w:style w:type="character" w:customStyle="1" w:styleId="y2iqfc">
    <w:name w:val="y2iqfc"/>
    <w:uiPriority w:val="99"/>
    <w:rsid w:val="002D7F3B"/>
  </w:style>
  <w:style w:type="character" w:customStyle="1" w:styleId="ORCID">
    <w:name w:val="ORCID"/>
    <w:uiPriority w:val="99"/>
    <w:rsid w:val="002D7F3B"/>
    <w:rPr>
      <w:position w:val="0"/>
      <w:vertAlign w:val="superscript"/>
    </w:rPr>
  </w:style>
  <w:style w:type="paragraph" w:customStyle="1" w:styleId="abstract">
    <w:name w:val="abstract"/>
    <w:basedOn w:val="Normal"/>
    <w:uiPriority w:val="99"/>
    <w:rsid w:val="002A7F3F"/>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Normal"/>
    <w:uiPriority w:val="99"/>
    <w:rsid w:val="002A7F3F"/>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Normal"/>
    <w:next w:val="address"/>
    <w:uiPriority w:val="99"/>
    <w:rsid w:val="002A7F3F"/>
    <w:pPr>
      <w:overflowPunct w:val="0"/>
      <w:autoSpaceDE w:val="0"/>
      <w:autoSpaceDN w:val="0"/>
      <w:adjustRightInd w:val="0"/>
      <w:spacing w:after="200" w:line="220" w:lineRule="atLeast"/>
      <w:jc w:val="center"/>
      <w:textAlignment w:val="baseline"/>
    </w:pPr>
    <w:rPr>
      <w:sz w:val="20"/>
      <w:szCs w:val="20"/>
      <w:lang w:val="en-US" w:eastAsia="en-US"/>
    </w:rPr>
  </w:style>
  <w:style w:type="character" w:customStyle="1" w:styleId="e-mail">
    <w:name w:val="e-mail"/>
    <w:uiPriority w:val="99"/>
    <w:rsid w:val="002A7F3F"/>
    <w:rPr>
      <w:rFonts w:ascii="Courier" w:hAnsi="Courier"/>
      <w:noProof/>
    </w:rPr>
  </w:style>
  <w:style w:type="paragraph" w:customStyle="1" w:styleId="211">
    <w:name w:val="Знак2 Знак Знак Знак Знак Знак Знак1 Знак Знак Знак Знак Знак Знак Знак Знак Знак Знак Знак Знак Знак Знак Знак"/>
    <w:basedOn w:val="Normal"/>
    <w:uiPriority w:val="99"/>
    <w:rsid w:val="00F20404"/>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08317536">
      <w:marLeft w:val="0"/>
      <w:marRight w:val="0"/>
      <w:marTop w:val="0"/>
      <w:marBottom w:val="0"/>
      <w:divBdr>
        <w:top w:val="none" w:sz="0" w:space="0" w:color="auto"/>
        <w:left w:val="none" w:sz="0" w:space="0" w:color="auto"/>
        <w:bottom w:val="none" w:sz="0" w:space="0" w:color="auto"/>
        <w:right w:val="none" w:sz="0" w:space="0" w:color="auto"/>
      </w:divBdr>
    </w:div>
    <w:div w:id="2008317537">
      <w:marLeft w:val="0"/>
      <w:marRight w:val="0"/>
      <w:marTop w:val="0"/>
      <w:marBottom w:val="0"/>
      <w:divBdr>
        <w:top w:val="none" w:sz="0" w:space="0" w:color="auto"/>
        <w:left w:val="none" w:sz="0" w:space="0" w:color="auto"/>
        <w:bottom w:val="none" w:sz="0" w:space="0" w:color="auto"/>
        <w:right w:val="none" w:sz="0" w:space="0" w:color="auto"/>
      </w:divBdr>
    </w:div>
    <w:div w:id="2008317538">
      <w:marLeft w:val="0"/>
      <w:marRight w:val="0"/>
      <w:marTop w:val="0"/>
      <w:marBottom w:val="0"/>
      <w:divBdr>
        <w:top w:val="none" w:sz="0" w:space="0" w:color="auto"/>
        <w:left w:val="none" w:sz="0" w:space="0" w:color="auto"/>
        <w:bottom w:val="none" w:sz="0" w:space="0" w:color="auto"/>
        <w:right w:val="none" w:sz="0" w:space="0" w:color="auto"/>
      </w:divBdr>
    </w:div>
    <w:div w:id="2008317539">
      <w:marLeft w:val="0"/>
      <w:marRight w:val="0"/>
      <w:marTop w:val="0"/>
      <w:marBottom w:val="0"/>
      <w:divBdr>
        <w:top w:val="none" w:sz="0" w:space="0" w:color="auto"/>
        <w:left w:val="none" w:sz="0" w:space="0" w:color="auto"/>
        <w:bottom w:val="none" w:sz="0" w:space="0" w:color="auto"/>
        <w:right w:val="none" w:sz="0" w:space="0" w:color="auto"/>
      </w:divBdr>
    </w:div>
    <w:div w:id="2008317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ket-infr.od.ua/journals/2020/47_2020_ukr/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ociology.knu.ua/sites/default/files/library/elopen/aktprob.19.59_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5251</Words>
  <Characters>2994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 IІ СЕМІНАРУ</dc:title>
  <dc:subject/>
  <dc:creator>Нитро</dc:creator>
  <cp:keywords/>
  <dc:description/>
  <cp:lastModifiedBy>Билоненко</cp:lastModifiedBy>
  <cp:revision>2</cp:revision>
  <cp:lastPrinted>2021-01-02T14:00:00Z</cp:lastPrinted>
  <dcterms:created xsi:type="dcterms:W3CDTF">2023-05-10T07:17:00Z</dcterms:created>
  <dcterms:modified xsi:type="dcterms:W3CDTF">2023-05-10T07:17:00Z</dcterms:modified>
</cp:coreProperties>
</file>