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7C017" w14:textId="1C196653" w:rsidR="008F3197" w:rsidRDefault="008F3197" w:rsidP="008F3197">
      <w:pPr>
        <w:pStyle w:val="a3"/>
        <w:spacing w:after="0" w:line="360" w:lineRule="auto"/>
        <w:jc w:val="center"/>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Міністерство освіти і науки України</w:t>
      </w:r>
    </w:p>
    <w:p w14:paraId="15772E56" w14:textId="13B95210" w:rsidR="008F3197" w:rsidRDefault="008F3197" w:rsidP="00DB1496">
      <w:pPr>
        <w:pStyle w:val="a3"/>
        <w:spacing w:after="0" w:line="360" w:lineRule="auto"/>
        <w:ind w:left="708"/>
        <w:jc w:val="center"/>
        <w:rPr>
          <w:rFonts w:ascii="Times New Roman" w:hAnsi="Times New Roman" w:cs="Times New Roman"/>
          <w:sz w:val="28"/>
          <w:szCs w:val="28"/>
          <w:lang w:val="uk-UA"/>
        </w:rPr>
      </w:pPr>
    </w:p>
    <w:p w14:paraId="478DE0F7" w14:textId="4479D4E5" w:rsidR="00DB1496" w:rsidRDefault="00DB1496" w:rsidP="00DB1496">
      <w:pPr>
        <w:pStyle w:val="a3"/>
        <w:spacing w:after="0" w:line="360" w:lineRule="auto"/>
        <w:ind w:left="708"/>
        <w:jc w:val="center"/>
        <w:rPr>
          <w:rFonts w:ascii="Times New Roman" w:hAnsi="Times New Roman" w:cs="Times New Roman"/>
          <w:sz w:val="28"/>
          <w:szCs w:val="28"/>
          <w:lang w:val="uk-UA"/>
        </w:rPr>
      </w:pPr>
      <w:r>
        <w:rPr>
          <w:rFonts w:ascii="Times New Roman" w:hAnsi="Times New Roman" w:cs="Times New Roman"/>
          <w:sz w:val="28"/>
          <w:szCs w:val="28"/>
          <w:lang w:val="uk-UA"/>
        </w:rPr>
        <w:t>Національний університет «Одеська політехніка»</w:t>
      </w:r>
    </w:p>
    <w:p w14:paraId="10E92D3C" w14:textId="54EB0173" w:rsidR="00DB1496" w:rsidRDefault="00DB1496" w:rsidP="00DB1496">
      <w:pPr>
        <w:pStyle w:val="a3"/>
        <w:spacing w:after="0" w:line="360" w:lineRule="auto"/>
        <w:ind w:left="708"/>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Навчально-науковий інститут публічної служби та управління</w:t>
      </w:r>
    </w:p>
    <w:p w14:paraId="56A38319" w14:textId="57F4269F" w:rsidR="00DB1496" w:rsidRDefault="00DB1496" w:rsidP="00DB1496">
      <w:pPr>
        <w:pStyle w:val="a3"/>
        <w:spacing w:after="0" w:line="360" w:lineRule="auto"/>
        <w:ind w:left="708"/>
        <w:jc w:val="center"/>
        <w:rPr>
          <w:rFonts w:ascii="Times New Roman" w:hAnsi="Times New Roman" w:cs="Times New Roman"/>
          <w:sz w:val="28"/>
          <w:szCs w:val="28"/>
          <w:lang w:val="uk-UA"/>
        </w:rPr>
      </w:pPr>
      <w:r>
        <w:rPr>
          <w:rFonts w:ascii="Times New Roman" w:hAnsi="Times New Roman" w:cs="Times New Roman"/>
          <w:sz w:val="28"/>
          <w:szCs w:val="28"/>
          <w:lang w:val="uk-UA"/>
        </w:rPr>
        <w:t>Кафедра менеджменту, фінансів і бізнес-технологій</w:t>
      </w:r>
    </w:p>
    <w:p w14:paraId="37E3B249" w14:textId="353B5E2E" w:rsidR="00DB1496" w:rsidRDefault="00DB1496" w:rsidP="00DB1496">
      <w:pPr>
        <w:pStyle w:val="a3"/>
        <w:spacing w:after="0" w:line="360" w:lineRule="auto"/>
        <w:ind w:left="708"/>
        <w:jc w:val="center"/>
        <w:rPr>
          <w:rFonts w:ascii="Times New Roman" w:hAnsi="Times New Roman" w:cs="Times New Roman"/>
          <w:sz w:val="28"/>
          <w:szCs w:val="28"/>
          <w:lang w:val="uk-UA"/>
        </w:rPr>
      </w:pPr>
    </w:p>
    <w:p w14:paraId="4198E560" w14:textId="21A46579" w:rsidR="00DB1496" w:rsidRDefault="00DB1496" w:rsidP="00DB1496">
      <w:pPr>
        <w:pStyle w:val="a3"/>
        <w:spacing w:after="0" w:line="360" w:lineRule="auto"/>
        <w:ind w:left="708"/>
        <w:jc w:val="center"/>
        <w:rPr>
          <w:rFonts w:ascii="Times New Roman" w:hAnsi="Times New Roman" w:cs="Times New Roman"/>
          <w:sz w:val="28"/>
          <w:szCs w:val="28"/>
          <w:lang w:val="uk-UA"/>
        </w:rPr>
      </w:pPr>
    </w:p>
    <w:p w14:paraId="0B24E1E0" w14:textId="20F9F783" w:rsidR="00DB1496" w:rsidRDefault="00DB1496" w:rsidP="00DB1496">
      <w:pPr>
        <w:pStyle w:val="a3"/>
        <w:spacing w:after="0" w:line="360" w:lineRule="auto"/>
        <w:ind w:left="708"/>
        <w:jc w:val="center"/>
        <w:rPr>
          <w:rFonts w:ascii="Times New Roman" w:hAnsi="Times New Roman" w:cs="Times New Roman"/>
          <w:sz w:val="28"/>
          <w:szCs w:val="28"/>
          <w:lang w:val="uk-UA"/>
        </w:rPr>
      </w:pPr>
    </w:p>
    <w:p w14:paraId="30992BB7" w14:textId="0763A85F" w:rsidR="00DB1496" w:rsidRDefault="00DB1496" w:rsidP="00DB1496">
      <w:pPr>
        <w:pStyle w:val="a3"/>
        <w:spacing w:after="0" w:line="360" w:lineRule="auto"/>
        <w:ind w:left="708"/>
        <w:jc w:val="center"/>
        <w:rPr>
          <w:rFonts w:ascii="Times New Roman" w:hAnsi="Times New Roman" w:cs="Times New Roman"/>
          <w:sz w:val="28"/>
          <w:szCs w:val="28"/>
          <w:lang w:val="uk-UA"/>
        </w:rPr>
      </w:pPr>
      <w:r>
        <w:rPr>
          <w:rFonts w:ascii="Times New Roman" w:hAnsi="Times New Roman" w:cs="Times New Roman"/>
          <w:sz w:val="28"/>
          <w:szCs w:val="28"/>
          <w:lang w:val="uk-UA"/>
        </w:rPr>
        <w:t>Лебедюк Юлія Володимирівна,</w:t>
      </w:r>
    </w:p>
    <w:p w14:paraId="2048A8C5" w14:textId="5D73AEF6" w:rsidR="00DB1496" w:rsidRPr="002E11D5" w:rsidRDefault="00DB1496" w:rsidP="00DB1496">
      <w:pPr>
        <w:pStyle w:val="a3"/>
        <w:spacing w:after="0" w:line="360" w:lineRule="auto"/>
        <w:ind w:left="708"/>
        <w:jc w:val="center"/>
        <w:rPr>
          <w:rFonts w:ascii="Times New Roman" w:hAnsi="Times New Roman" w:cs="Times New Roman"/>
          <w:sz w:val="28"/>
          <w:szCs w:val="28"/>
        </w:rPr>
      </w:pPr>
      <w:r>
        <w:rPr>
          <w:rFonts w:ascii="Times New Roman" w:hAnsi="Times New Roman" w:cs="Times New Roman"/>
          <w:sz w:val="28"/>
          <w:szCs w:val="28"/>
          <w:lang w:val="uk-UA"/>
        </w:rPr>
        <w:t>здобувач групи ВМ</w:t>
      </w:r>
      <w:r w:rsidR="00514D5E" w:rsidRPr="002E11D5">
        <w:rPr>
          <w:rFonts w:ascii="Times New Roman" w:hAnsi="Times New Roman" w:cs="Times New Roman"/>
          <w:sz w:val="28"/>
          <w:szCs w:val="28"/>
        </w:rPr>
        <w:t>-191</w:t>
      </w:r>
    </w:p>
    <w:p w14:paraId="294DAA78" w14:textId="239194F6" w:rsidR="00DB1496" w:rsidRDefault="00DB1496" w:rsidP="00DB1496">
      <w:pPr>
        <w:pStyle w:val="a3"/>
        <w:spacing w:after="0" w:line="360" w:lineRule="auto"/>
        <w:ind w:left="708"/>
        <w:jc w:val="center"/>
        <w:rPr>
          <w:rFonts w:ascii="Times New Roman" w:hAnsi="Times New Roman" w:cs="Times New Roman"/>
          <w:sz w:val="28"/>
          <w:szCs w:val="28"/>
          <w:lang w:val="uk-UA"/>
        </w:rPr>
      </w:pPr>
    </w:p>
    <w:p w14:paraId="230C7344" w14:textId="2FAEBFA3" w:rsidR="00DB1496" w:rsidRDefault="00DB1496" w:rsidP="00DB1496">
      <w:pPr>
        <w:pStyle w:val="a3"/>
        <w:spacing w:after="0" w:line="360" w:lineRule="auto"/>
        <w:ind w:left="708"/>
        <w:jc w:val="center"/>
        <w:rPr>
          <w:rFonts w:ascii="Times New Roman" w:hAnsi="Times New Roman" w:cs="Times New Roman"/>
          <w:sz w:val="28"/>
          <w:szCs w:val="28"/>
          <w:lang w:val="uk-UA"/>
        </w:rPr>
      </w:pPr>
    </w:p>
    <w:p w14:paraId="5DFA9213" w14:textId="3E6BCC75" w:rsidR="00DB1496" w:rsidRDefault="00DB1496" w:rsidP="00DB1496">
      <w:pPr>
        <w:pStyle w:val="a3"/>
        <w:spacing w:after="0" w:line="360" w:lineRule="auto"/>
        <w:ind w:left="708"/>
        <w:jc w:val="center"/>
        <w:rPr>
          <w:rFonts w:ascii="Times New Roman" w:hAnsi="Times New Roman" w:cs="Times New Roman"/>
          <w:sz w:val="28"/>
          <w:szCs w:val="28"/>
          <w:lang w:val="uk-UA"/>
        </w:rPr>
      </w:pPr>
      <w:r>
        <w:rPr>
          <w:rFonts w:ascii="Times New Roman" w:hAnsi="Times New Roman" w:cs="Times New Roman"/>
          <w:b/>
          <w:bCs/>
          <w:sz w:val="28"/>
          <w:szCs w:val="28"/>
          <w:lang w:val="uk-UA"/>
        </w:rPr>
        <w:t>КВАЛІФІКАЦІЙНА РОБОТА БАКАЛАВРА</w:t>
      </w:r>
    </w:p>
    <w:p w14:paraId="488F79FF" w14:textId="2543B347" w:rsidR="00DB1496" w:rsidRDefault="00DB1496" w:rsidP="00DB1496">
      <w:pPr>
        <w:pStyle w:val="a3"/>
        <w:spacing w:after="0" w:line="360" w:lineRule="auto"/>
        <w:ind w:left="708"/>
        <w:jc w:val="center"/>
        <w:rPr>
          <w:rFonts w:ascii="Times New Roman" w:hAnsi="Times New Roman" w:cs="Times New Roman"/>
          <w:sz w:val="28"/>
          <w:szCs w:val="28"/>
          <w:lang w:val="uk-UA"/>
        </w:rPr>
      </w:pPr>
    </w:p>
    <w:p w14:paraId="31416636" w14:textId="77777777" w:rsidR="00DB1496" w:rsidRDefault="00DB1496" w:rsidP="00DB1496">
      <w:pPr>
        <w:pStyle w:val="a3"/>
        <w:spacing w:after="0" w:line="360" w:lineRule="auto"/>
        <w:ind w:left="708"/>
        <w:jc w:val="center"/>
        <w:rPr>
          <w:rFonts w:ascii="Times New Roman" w:hAnsi="Times New Roman" w:cs="Times New Roman"/>
          <w:sz w:val="28"/>
          <w:szCs w:val="28"/>
          <w:lang w:val="uk-UA"/>
        </w:rPr>
      </w:pPr>
    </w:p>
    <w:p w14:paraId="3E79BA4F" w14:textId="64E59E1B" w:rsidR="00DB1496" w:rsidRDefault="00DB1496" w:rsidP="00DB1496">
      <w:pPr>
        <w:pStyle w:val="a3"/>
        <w:spacing w:after="0" w:line="360" w:lineRule="auto"/>
        <w:ind w:left="708"/>
        <w:jc w:val="center"/>
        <w:rPr>
          <w:rFonts w:ascii="Times New Roman" w:hAnsi="Times New Roman" w:cs="Times New Roman"/>
          <w:sz w:val="28"/>
          <w:szCs w:val="28"/>
          <w:lang w:val="uk-UA"/>
        </w:rPr>
      </w:pPr>
      <w:r>
        <w:rPr>
          <w:rFonts w:ascii="Times New Roman" w:hAnsi="Times New Roman" w:cs="Times New Roman"/>
          <w:sz w:val="28"/>
          <w:szCs w:val="28"/>
          <w:lang w:val="uk-UA"/>
        </w:rPr>
        <w:t>Впровадження системи стратегічного планування на підприємстві</w:t>
      </w:r>
    </w:p>
    <w:p w14:paraId="57EF6ABE" w14:textId="16DEDB4F" w:rsidR="00DB1496" w:rsidRDefault="00DB1496" w:rsidP="00DB1496">
      <w:pPr>
        <w:pStyle w:val="a3"/>
        <w:spacing w:after="0" w:line="360" w:lineRule="auto"/>
        <w:ind w:left="708"/>
        <w:jc w:val="center"/>
        <w:rPr>
          <w:rFonts w:ascii="Times New Roman" w:hAnsi="Times New Roman" w:cs="Times New Roman"/>
          <w:sz w:val="28"/>
          <w:szCs w:val="28"/>
          <w:lang w:val="uk-UA"/>
        </w:rPr>
      </w:pPr>
    </w:p>
    <w:p w14:paraId="7E9028D5" w14:textId="64166CD5" w:rsidR="00DB1496" w:rsidRDefault="00DB1496" w:rsidP="00DB1496">
      <w:pPr>
        <w:pStyle w:val="a3"/>
        <w:spacing w:after="0" w:line="360" w:lineRule="auto"/>
        <w:ind w:left="708"/>
        <w:jc w:val="center"/>
        <w:rPr>
          <w:rFonts w:ascii="Times New Roman" w:hAnsi="Times New Roman" w:cs="Times New Roman"/>
          <w:sz w:val="28"/>
          <w:szCs w:val="28"/>
          <w:lang w:val="uk-UA"/>
        </w:rPr>
      </w:pPr>
      <w:r>
        <w:rPr>
          <w:rFonts w:ascii="Times New Roman" w:hAnsi="Times New Roman" w:cs="Times New Roman"/>
          <w:sz w:val="28"/>
          <w:szCs w:val="28"/>
          <w:lang w:val="uk-UA"/>
        </w:rPr>
        <w:t>Спеціальність:</w:t>
      </w:r>
    </w:p>
    <w:p w14:paraId="4B5A0437" w14:textId="52D2DBF5" w:rsidR="00DB1496" w:rsidRDefault="00DB1496" w:rsidP="00DB1496">
      <w:pPr>
        <w:pStyle w:val="a3"/>
        <w:spacing w:after="0" w:line="360" w:lineRule="auto"/>
        <w:ind w:left="708"/>
        <w:jc w:val="center"/>
        <w:rPr>
          <w:rFonts w:ascii="Times New Roman" w:hAnsi="Times New Roman" w:cs="Times New Roman"/>
          <w:sz w:val="28"/>
          <w:szCs w:val="28"/>
          <w:lang w:val="uk-UA"/>
        </w:rPr>
      </w:pPr>
      <w:r>
        <w:rPr>
          <w:rFonts w:ascii="Times New Roman" w:hAnsi="Times New Roman" w:cs="Times New Roman"/>
          <w:sz w:val="28"/>
          <w:szCs w:val="28"/>
          <w:lang w:val="uk-UA"/>
        </w:rPr>
        <w:t>073 Менеджмент</w:t>
      </w:r>
    </w:p>
    <w:p w14:paraId="7E4D21F0" w14:textId="701BEF84" w:rsidR="00DB1496" w:rsidRDefault="00DB1496" w:rsidP="00DB1496">
      <w:pPr>
        <w:pStyle w:val="a3"/>
        <w:spacing w:after="0" w:line="360" w:lineRule="auto"/>
        <w:ind w:left="708"/>
        <w:jc w:val="center"/>
        <w:rPr>
          <w:rFonts w:ascii="Times New Roman" w:hAnsi="Times New Roman" w:cs="Times New Roman"/>
          <w:sz w:val="28"/>
          <w:szCs w:val="28"/>
          <w:lang w:val="uk-UA"/>
        </w:rPr>
      </w:pPr>
    </w:p>
    <w:p w14:paraId="7AC09A8E" w14:textId="4BC4653C" w:rsidR="00DB1496" w:rsidRDefault="00DB1496" w:rsidP="00DB1496">
      <w:pPr>
        <w:pStyle w:val="a3"/>
        <w:spacing w:after="0" w:line="360" w:lineRule="auto"/>
        <w:ind w:left="708"/>
        <w:jc w:val="center"/>
        <w:rPr>
          <w:rFonts w:ascii="Times New Roman" w:hAnsi="Times New Roman" w:cs="Times New Roman"/>
          <w:sz w:val="28"/>
          <w:szCs w:val="28"/>
          <w:lang w:val="uk-UA"/>
        </w:rPr>
      </w:pPr>
      <w:r>
        <w:rPr>
          <w:rFonts w:ascii="Times New Roman" w:hAnsi="Times New Roman" w:cs="Times New Roman"/>
          <w:sz w:val="28"/>
          <w:szCs w:val="28"/>
          <w:lang w:val="uk-UA"/>
        </w:rPr>
        <w:t>Освітня програма:</w:t>
      </w:r>
    </w:p>
    <w:p w14:paraId="486C7B73" w14:textId="2487818F" w:rsidR="00DB1496" w:rsidRDefault="00DB1496" w:rsidP="00DB1496">
      <w:pPr>
        <w:pStyle w:val="a3"/>
        <w:spacing w:after="0" w:line="360" w:lineRule="auto"/>
        <w:ind w:left="708"/>
        <w:jc w:val="center"/>
        <w:rPr>
          <w:rFonts w:ascii="Times New Roman" w:hAnsi="Times New Roman" w:cs="Times New Roman"/>
          <w:sz w:val="28"/>
          <w:szCs w:val="28"/>
          <w:lang w:val="uk-UA"/>
        </w:rPr>
      </w:pPr>
      <w:r>
        <w:rPr>
          <w:rFonts w:ascii="Times New Roman" w:hAnsi="Times New Roman" w:cs="Times New Roman"/>
          <w:sz w:val="28"/>
          <w:szCs w:val="28"/>
          <w:lang w:val="uk-UA"/>
        </w:rPr>
        <w:t>073 «Менеджмент»</w:t>
      </w:r>
    </w:p>
    <w:p w14:paraId="7D820E4E" w14:textId="016BD1DB" w:rsidR="00DB1496" w:rsidRDefault="00DB1496" w:rsidP="00DB1496">
      <w:pPr>
        <w:pStyle w:val="a3"/>
        <w:spacing w:after="0" w:line="360" w:lineRule="auto"/>
        <w:ind w:left="708"/>
        <w:jc w:val="center"/>
        <w:rPr>
          <w:rFonts w:ascii="Times New Roman" w:hAnsi="Times New Roman" w:cs="Times New Roman"/>
          <w:sz w:val="28"/>
          <w:szCs w:val="28"/>
          <w:lang w:val="uk-UA"/>
        </w:rPr>
      </w:pPr>
    </w:p>
    <w:p w14:paraId="205E7A6E" w14:textId="463DA57A" w:rsidR="00DB1496" w:rsidRDefault="00DB1496" w:rsidP="00DB1496">
      <w:pPr>
        <w:pStyle w:val="a3"/>
        <w:spacing w:after="0" w:line="360" w:lineRule="auto"/>
        <w:ind w:left="708"/>
        <w:jc w:val="center"/>
        <w:rPr>
          <w:rFonts w:ascii="Times New Roman" w:hAnsi="Times New Roman" w:cs="Times New Roman"/>
          <w:sz w:val="28"/>
          <w:szCs w:val="28"/>
          <w:lang w:val="uk-UA"/>
        </w:rPr>
      </w:pPr>
      <w:r>
        <w:rPr>
          <w:rFonts w:ascii="Times New Roman" w:hAnsi="Times New Roman" w:cs="Times New Roman"/>
          <w:sz w:val="28"/>
          <w:szCs w:val="28"/>
          <w:lang w:val="uk-UA"/>
        </w:rPr>
        <w:t>Керівник:</w:t>
      </w:r>
    </w:p>
    <w:p w14:paraId="460209CB" w14:textId="0ABFE3C8" w:rsidR="00DB1496" w:rsidRDefault="00DB1496" w:rsidP="00DB1496">
      <w:pPr>
        <w:pStyle w:val="a3"/>
        <w:spacing w:after="0" w:line="360" w:lineRule="auto"/>
        <w:ind w:left="708"/>
        <w:jc w:val="center"/>
        <w:rPr>
          <w:rFonts w:ascii="Times New Roman" w:hAnsi="Times New Roman" w:cs="Times New Roman"/>
          <w:sz w:val="28"/>
          <w:szCs w:val="28"/>
          <w:lang w:val="uk-UA"/>
        </w:rPr>
      </w:pPr>
      <w:r>
        <w:rPr>
          <w:rFonts w:ascii="Times New Roman" w:hAnsi="Times New Roman" w:cs="Times New Roman"/>
          <w:sz w:val="28"/>
          <w:szCs w:val="28"/>
          <w:lang w:val="uk-UA"/>
        </w:rPr>
        <w:t>Красностанова Наталія Едуардівна,</w:t>
      </w:r>
    </w:p>
    <w:p w14:paraId="7E921F28" w14:textId="6317A166" w:rsidR="00DB1496" w:rsidRDefault="00DB1496" w:rsidP="00DB1496">
      <w:pPr>
        <w:pStyle w:val="a3"/>
        <w:spacing w:after="0" w:line="360" w:lineRule="auto"/>
        <w:ind w:left="708"/>
        <w:jc w:val="center"/>
        <w:rPr>
          <w:rFonts w:ascii="Times New Roman" w:hAnsi="Times New Roman" w:cs="Times New Roman"/>
          <w:sz w:val="28"/>
          <w:szCs w:val="28"/>
          <w:lang w:val="uk-UA"/>
        </w:rPr>
      </w:pPr>
      <w:r>
        <w:rPr>
          <w:rFonts w:ascii="Times New Roman" w:hAnsi="Times New Roman" w:cs="Times New Roman"/>
          <w:sz w:val="28"/>
          <w:szCs w:val="28"/>
          <w:lang w:val="uk-UA"/>
        </w:rPr>
        <w:t>к.е.н., доцент</w:t>
      </w:r>
    </w:p>
    <w:p w14:paraId="35403D88" w14:textId="7C856BA9" w:rsidR="00DB1496" w:rsidRDefault="00DB1496" w:rsidP="00DB1496">
      <w:pPr>
        <w:pStyle w:val="a3"/>
        <w:spacing w:after="0" w:line="360" w:lineRule="auto"/>
        <w:ind w:left="708"/>
        <w:jc w:val="center"/>
        <w:rPr>
          <w:rFonts w:ascii="Times New Roman" w:hAnsi="Times New Roman" w:cs="Times New Roman"/>
          <w:sz w:val="28"/>
          <w:szCs w:val="28"/>
          <w:lang w:val="uk-UA"/>
        </w:rPr>
      </w:pPr>
    </w:p>
    <w:p w14:paraId="258029C2" w14:textId="40CEB897" w:rsidR="00DB1496" w:rsidRDefault="00DB1496" w:rsidP="00DB1496">
      <w:pPr>
        <w:pStyle w:val="a3"/>
        <w:spacing w:after="0" w:line="360" w:lineRule="auto"/>
        <w:ind w:left="708"/>
        <w:jc w:val="center"/>
        <w:rPr>
          <w:rFonts w:ascii="Times New Roman" w:hAnsi="Times New Roman" w:cs="Times New Roman"/>
          <w:sz w:val="28"/>
          <w:szCs w:val="28"/>
          <w:lang w:val="uk-UA"/>
        </w:rPr>
      </w:pPr>
    </w:p>
    <w:p w14:paraId="558C4CC6" w14:textId="026A328F" w:rsidR="00DB1496" w:rsidRDefault="00DB1496" w:rsidP="00DB1496">
      <w:pPr>
        <w:pStyle w:val="a3"/>
        <w:spacing w:after="0" w:line="360" w:lineRule="auto"/>
        <w:ind w:left="708"/>
        <w:jc w:val="center"/>
        <w:rPr>
          <w:rFonts w:ascii="Times New Roman" w:hAnsi="Times New Roman" w:cs="Times New Roman"/>
          <w:sz w:val="28"/>
          <w:szCs w:val="28"/>
          <w:lang w:val="uk-UA"/>
        </w:rPr>
      </w:pPr>
    </w:p>
    <w:p w14:paraId="3F223745" w14:textId="0DDD6219" w:rsidR="00DB1496" w:rsidRDefault="00DB1496" w:rsidP="00DB1496">
      <w:pPr>
        <w:pStyle w:val="a3"/>
        <w:spacing w:after="0" w:line="360" w:lineRule="auto"/>
        <w:ind w:left="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Одеса </w:t>
      </w:r>
      <w:r w:rsidRPr="00DB1496">
        <w:rPr>
          <w:rFonts w:ascii="Times New Roman" w:hAnsi="Times New Roman" w:cs="Times New Roman"/>
          <w:sz w:val="28"/>
          <w:szCs w:val="28"/>
          <w:lang w:val="uk-UA"/>
        </w:rPr>
        <w:t>—</w:t>
      </w:r>
      <w:r>
        <w:rPr>
          <w:rFonts w:ascii="Times New Roman" w:hAnsi="Times New Roman" w:cs="Times New Roman"/>
          <w:sz w:val="28"/>
          <w:szCs w:val="28"/>
          <w:lang w:val="uk-UA"/>
        </w:rPr>
        <w:t xml:space="preserve"> 2023</w:t>
      </w:r>
    </w:p>
    <w:p w14:paraId="010912EE" w14:textId="52CADA48" w:rsidR="00C0611B" w:rsidRPr="00C0611B" w:rsidRDefault="00C0611B" w:rsidP="00DB1496">
      <w:pPr>
        <w:pStyle w:val="a3"/>
        <w:spacing w:after="0" w:line="360" w:lineRule="auto"/>
        <w:ind w:left="708"/>
        <w:jc w:val="center"/>
        <w:rPr>
          <w:rFonts w:ascii="Times New Roman" w:hAnsi="Times New Roman" w:cs="Times New Roman"/>
          <w:b/>
          <w:bCs/>
          <w:sz w:val="28"/>
          <w:szCs w:val="28"/>
          <w:lang w:val="uk-UA"/>
        </w:rPr>
      </w:pPr>
      <w:r w:rsidRPr="00C0611B">
        <w:rPr>
          <w:rFonts w:ascii="Times New Roman" w:hAnsi="Times New Roman" w:cs="Times New Roman"/>
          <w:b/>
          <w:bCs/>
          <w:sz w:val="28"/>
          <w:szCs w:val="28"/>
          <w:lang w:val="uk-UA"/>
        </w:rPr>
        <w:lastRenderedPageBreak/>
        <w:t>АНОТАЦІЯ</w:t>
      </w:r>
    </w:p>
    <w:p w14:paraId="4B24E907" w14:textId="7DA46E31" w:rsidR="00C0611B" w:rsidRDefault="00C0611B" w:rsidP="00C0611B">
      <w:pPr>
        <w:pStyle w:val="a3"/>
        <w:spacing w:after="0" w:line="360"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Лебедюк Юлія Володимирівна. </w:t>
      </w:r>
      <w:r w:rsidRPr="00C0611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60042">
        <w:rPr>
          <w:rFonts w:ascii="Times New Roman" w:hAnsi="Times New Roman" w:cs="Times New Roman"/>
          <w:sz w:val="28"/>
          <w:szCs w:val="28"/>
          <w:lang w:val="uk-UA"/>
        </w:rPr>
        <w:t>Впровадження системи стратегічного планування на підприємстві. Кваліфікаційна робота на правах рукопису.</w:t>
      </w:r>
    </w:p>
    <w:p w14:paraId="2824459D" w14:textId="74EEAAE3" w:rsidR="00060042" w:rsidRDefault="00060042" w:rsidP="00C0611B">
      <w:pPr>
        <w:pStyle w:val="a3"/>
        <w:spacing w:after="0" w:line="360"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Кваліфікаційна робота на здобуття ступеня вищої освіти «Бакалавр» за спеціальністю 073 «Менеджмент». </w:t>
      </w:r>
      <w:r w:rsidRPr="00060042">
        <w:rPr>
          <w:rFonts w:ascii="Times New Roman" w:hAnsi="Times New Roman" w:cs="Times New Roman"/>
          <w:sz w:val="28"/>
          <w:szCs w:val="28"/>
          <w:lang w:val="uk-UA"/>
        </w:rPr>
        <w:t>—</w:t>
      </w:r>
      <w:r>
        <w:rPr>
          <w:rFonts w:ascii="Times New Roman" w:hAnsi="Times New Roman" w:cs="Times New Roman"/>
          <w:sz w:val="28"/>
          <w:szCs w:val="28"/>
          <w:lang w:val="uk-UA"/>
        </w:rPr>
        <w:t xml:space="preserve"> Національний університет «Одеська політехніка», Одеса, 2023.</w:t>
      </w:r>
    </w:p>
    <w:p w14:paraId="031EC82B" w14:textId="45923686" w:rsidR="00060042" w:rsidRDefault="00060042" w:rsidP="00C0611B">
      <w:pPr>
        <w:pStyle w:val="a3"/>
        <w:spacing w:after="0" w:line="360"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першому розділі «Теоретичні </w:t>
      </w:r>
      <w:r w:rsidR="00AC2A73">
        <w:rPr>
          <w:rFonts w:ascii="Times New Roman" w:hAnsi="Times New Roman" w:cs="Times New Roman"/>
          <w:sz w:val="28"/>
          <w:szCs w:val="28"/>
          <w:lang w:val="uk-UA"/>
        </w:rPr>
        <w:t>та методологічні засади впровадження стратегічного планування на підприємстві» проведено дослідження концепції стратегічного планування; виявлено теоретичні засади впровадження стратегічного планування в організації; здійснено дослідження тенденцій впровадження стратегічного планування.</w:t>
      </w:r>
    </w:p>
    <w:p w14:paraId="15428B06" w14:textId="74C073C6" w:rsidR="00AC2A73" w:rsidRDefault="00AC2A73" w:rsidP="00C0611B">
      <w:pPr>
        <w:pStyle w:val="a3"/>
        <w:spacing w:after="0" w:line="360"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У другому розділі «Стратегічний аналіз діяльності приватної організації (на прикладі ТОВ «ТД Савранський хліб» охарактеризовано діяльність ТОВ «ТД Савранський хліб»; проведено фінансовий аналіз ТОВ «ТД Савранський хліб»</w:t>
      </w:r>
      <w:r w:rsidR="00CE5C81">
        <w:rPr>
          <w:rFonts w:ascii="Times New Roman" w:hAnsi="Times New Roman" w:cs="Times New Roman"/>
          <w:sz w:val="28"/>
          <w:szCs w:val="28"/>
          <w:lang w:val="uk-UA"/>
        </w:rPr>
        <w:t>; здійснено стратегічний аналіз ТОВ «ТД Савранський хліб».</w:t>
      </w:r>
    </w:p>
    <w:p w14:paraId="3A565D73" w14:textId="6F68E720" w:rsidR="005942EE" w:rsidRDefault="00CE5C81" w:rsidP="00C0611B">
      <w:pPr>
        <w:pStyle w:val="a3"/>
        <w:spacing w:after="0" w:line="360"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У третьому розділі «Впровадження системи стратегічного планування (на прикладі ТОВ «ТД Савранський хліб»)</w:t>
      </w:r>
      <w:r w:rsidR="00530B76">
        <w:rPr>
          <w:rFonts w:ascii="Times New Roman" w:hAnsi="Times New Roman" w:cs="Times New Roman"/>
          <w:sz w:val="28"/>
          <w:szCs w:val="28"/>
          <w:lang w:val="uk-UA"/>
        </w:rPr>
        <w:t xml:space="preserve"> здійснено</w:t>
      </w:r>
      <w:r>
        <w:rPr>
          <w:rFonts w:ascii="Times New Roman" w:hAnsi="Times New Roman" w:cs="Times New Roman"/>
          <w:sz w:val="28"/>
          <w:szCs w:val="28"/>
          <w:lang w:val="uk-UA"/>
        </w:rPr>
        <w:t xml:space="preserve"> </w:t>
      </w:r>
      <w:r w:rsidR="005942EE">
        <w:rPr>
          <w:rFonts w:ascii="Times New Roman" w:hAnsi="Times New Roman" w:cs="Times New Roman"/>
          <w:sz w:val="28"/>
          <w:szCs w:val="28"/>
          <w:lang w:val="uk-UA"/>
        </w:rPr>
        <w:t>розроб</w:t>
      </w:r>
      <w:r w:rsidR="00530B76">
        <w:rPr>
          <w:rFonts w:ascii="Times New Roman" w:hAnsi="Times New Roman" w:cs="Times New Roman"/>
          <w:sz w:val="28"/>
          <w:szCs w:val="28"/>
          <w:lang w:val="uk-UA"/>
        </w:rPr>
        <w:t>ку</w:t>
      </w:r>
      <w:r w:rsidR="005942EE">
        <w:rPr>
          <w:rFonts w:ascii="Times New Roman" w:hAnsi="Times New Roman" w:cs="Times New Roman"/>
          <w:sz w:val="28"/>
          <w:szCs w:val="28"/>
          <w:lang w:val="uk-UA"/>
        </w:rPr>
        <w:t xml:space="preserve"> та обґрунт</w:t>
      </w:r>
      <w:r w:rsidR="00530B76">
        <w:rPr>
          <w:rFonts w:ascii="Times New Roman" w:hAnsi="Times New Roman" w:cs="Times New Roman"/>
          <w:sz w:val="28"/>
          <w:szCs w:val="28"/>
          <w:lang w:val="uk-UA"/>
        </w:rPr>
        <w:t>ування</w:t>
      </w:r>
      <w:r w:rsidR="005942EE">
        <w:rPr>
          <w:rFonts w:ascii="Times New Roman" w:hAnsi="Times New Roman" w:cs="Times New Roman"/>
          <w:sz w:val="28"/>
          <w:szCs w:val="28"/>
          <w:lang w:val="uk-UA"/>
        </w:rPr>
        <w:t xml:space="preserve"> стратегі</w:t>
      </w:r>
      <w:r w:rsidR="00530B76">
        <w:rPr>
          <w:rFonts w:ascii="Times New Roman" w:hAnsi="Times New Roman" w:cs="Times New Roman"/>
          <w:sz w:val="28"/>
          <w:szCs w:val="28"/>
          <w:lang w:val="uk-UA"/>
        </w:rPr>
        <w:t>ї</w:t>
      </w:r>
      <w:r w:rsidR="005942EE">
        <w:rPr>
          <w:rFonts w:ascii="Times New Roman" w:hAnsi="Times New Roman" w:cs="Times New Roman"/>
          <w:sz w:val="28"/>
          <w:szCs w:val="28"/>
          <w:lang w:val="uk-UA"/>
        </w:rPr>
        <w:t xml:space="preserve"> для ТОВ «ТД Савранський хліб»; </w:t>
      </w:r>
      <w:r w:rsidR="00530B76">
        <w:rPr>
          <w:rFonts w:ascii="Times New Roman" w:hAnsi="Times New Roman" w:cs="Times New Roman"/>
          <w:sz w:val="28"/>
          <w:szCs w:val="28"/>
          <w:lang w:val="uk-UA"/>
        </w:rPr>
        <w:t xml:space="preserve">здійснено </w:t>
      </w:r>
      <w:r w:rsidR="005942EE">
        <w:rPr>
          <w:rFonts w:ascii="Times New Roman" w:hAnsi="Times New Roman" w:cs="Times New Roman"/>
          <w:sz w:val="28"/>
          <w:szCs w:val="28"/>
          <w:lang w:val="uk-UA"/>
        </w:rPr>
        <w:t>розроб</w:t>
      </w:r>
      <w:r w:rsidR="00530B76">
        <w:rPr>
          <w:rFonts w:ascii="Times New Roman" w:hAnsi="Times New Roman" w:cs="Times New Roman"/>
          <w:sz w:val="28"/>
          <w:szCs w:val="28"/>
          <w:lang w:val="uk-UA"/>
        </w:rPr>
        <w:t>ку</w:t>
      </w:r>
      <w:r w:rsidR="005942EE">
        <w:rPr>
          <w:rFonts w:ascii="Times New Roman" w:hAnsi="Times New Roman" w:cs="Times New Roman"/>
          <w:sz w:val="28"/>
          <w:szCs w:val="28"/>
          <w:lang w:val="uk-UA"/>
        </w:rPr>
        <w:t xml:space="preserve"> систем</w:t>
      </w:r>
      <w:r w:rsidR="00530B76">
        <w:rPr>
          <w:rFonts w:ascii="Times New Roman" w:hAnsi="Times New Roman" w:cs="Times New Roman"/>
          <w:sz w:val="28"/>
          <w:szCs w:val="28"/>
          <w:lang w:val="uk-UA"/>
        </w:rPr>
        <w:t xml:space="preserve">и </w:t>
      </w:r>
      <w:r w:rsidR="005942EE">
        <w:rPr>
          <w:rFonts w:ascii="Times New Roman" w:hAnsi="Times New Roman" w:cs="Times New Roman"/>
          <w:sz w:val="28"/>
          <w:szCs w:val="28"/>
          <w:lang w:val="uk-UA"/>
        </w:rPr>
        <w:t>моніторингу та контролю впровадження стратегії для ТОВ «ТД Савранський хліб».</w:t>
      </w:r>
    </w:p>
    <w:p w14:paraId="16267349" w14:textId="34323D49" w:rsidR="00CE5C81" w:rsidRDefault="005942EE" w:rsidP="00C0611B">
      <w:pPr>
        <w:pStyle w:val="a3"/>
        <w:spacing w:after="0" w:line="360"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7C21">
        <w:rPr>
          <w:rFonts w:ascii="Times New Roman" w:hAnsi="Times New Roman" w:cs="Times New Roman"/>
          <w:sz w:val="28"/>
          <w:szCs w:val="28"/>
          <w:lang w:val="uk-UA"/>
        </w:rPr>
        <w:t>Ключові слова: стратегічне планування, стратегія, стратегічний аналіз, моніторинг, контроль.</w:t>
      </w:r>
    </w:p>
    <w:p w14:paraId="506EB224" w14:textId="18115C14" w:rsidR="009E33F2" w:rsidRDefault="009E33F2" w:rsidP="00C0611B">
      <w:pPr>
        <w:pStyle w:val="a3"/>
        <w:spacing w:after="0" w:line="360" w:lineRule="auto"/>
        <w:ind w:left="708"/>
        <w:jc w:val="both"/>
        <w:rPr>
          <w:rFonts w:ascii="Times New Roman" w:hAnsi="Times New Roman" w:cs="Times New Roman"/>
          <w:sz w:val="28"/>
          <w:szCs w:val="28"/>
          <w:lang w:val="uk-UA"/>
        </w:rPr>
      </w:pPr>
    </w:p>
    <w:p w14:paraId="6D062F99" w14:textId="77777777" w:rsidR="009E33F2" w:rsidRDefault="009E33F2">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532C737" w14:textId="7A420AC5" w:rsidR="009E33F2" w:rsidRPr="009E33F2" w:rsidRDefault="009E33F2" w:rsidP="009E33F2">
      <w:pPr>
        <w:pStyle w:val="a3"/>
        <w:spacing w:after="0" w:line="360" w:lineRule="auto"/>
        <w:ind w:left="708"/>
        <w:jc w:val="center"/>
        <w:rPr>
          <w:rFonts w:ascii="Times New Roman" w:hAnsi="Times New Roman" w:cs="Times New Roman"/>
          <w:b/>
          <w:bCs/>
          <w:sz w:val="28"/>
          <w:szCs w:val="28"/>
          <w:lang w:val="en-US"/>
        </w:rPr>
      </w:pPr>
      <w:r w:rsidRPr="009E33F2">
        <w:rPr>
          <w:rFonts w:ascii="Times New Roman" w:hAnsi="Times New Roman" w:cs="Times New Roman"/>
          <w:b/>
          <w:bCs/>
          <w:sz w:val="28"/>
          <w:szCs w:val="28"/>
          <w:lang w:val="en-US"/>
        </w:rPr>
        <w:t>ANNOTATION</w:t>
      </w:r>
    </w:p>
    <w:p w14:paraId="52A430AF" w14:textId="0E432426" w:rsidR="009E33F2" w:rsidRDefault="009E33F2" w:rsidP="009E33F2">
      <w:pPr>
        <w:pStyle w:val="a3"/>
        <w:spacing w:after="0" w:line="360" w:lineRule="auto"/>
        <w:ind w:left="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Lebediuk Yuliia, Implementation of enterprise strategic planning. </w:t>
      </w:r>
      <w:r w:rsidRPr="009E33F2">
        <w:rPr>
          <w:rFonts w:ascii="Times New Roman" w:hAnsi="Times New Roman" w:cs="Times New Roman"/>
          <w:sz w:val="28"/>
          <w:szCs w:val="28"/>
          <w:lang w:val="en-US"/>
        </w:rPr>
        <w:t>—</w:t>
      </w:r>
      <w:r>
        <w:rPr>
          <w:rFonts w:ascii="Times New Roman" w:hAnsi="Times New Roman" w:cs="Times New Roman"/>
          <w:sz w:val="28"/>
          <w:szCs w:val="28"/>
          <w:lang w:val="en-US"/>
        </w:rPr>
        <w:t xml:space="preserve"> Qualification work on the rights of manuscript.</w:t>
      </w:r>
    </w:p>
    <w:p w14:paraId="40CE7396" w14:textId="283B8BC6" w:rsidR="009E33F2" w:rsidRDefault="009E33F2" w:rsidP="009E33F2">
      <w:pPr>
        <w:pStyle w:val="a3"/>
        <w:spacing w:after="0" w:line="360" w:lineRule="auto"/>
        <w:ind w:left="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Qualification work for obtaining the degree of higher education </w:t>
      </w:r>
      <w:r w:rsidRPr="009E33F2">
        <w:rPr>
          <w:rFonts w:ascii="Times New Roman" w:hAnsi="Times New Roman" w:cs="Times New Roman"/>
          <w:sz w:val="28"/>
          <w:szCs w:val="28"/>
          <w:lang w:val="en-US"/>
        </w:rPr>
        <w:t>«</w:t>
      </w:r>
      <w:r>
        <w:rPr>
          <w:rFonts w:ascii="Times New Roman" w:hAnsi="Times New Roman" w:cs="Times New Roman"/>
          <w:sz w:val="28"/>
          <w:szCs w:val="28"/>
          <w:lang w:val="en-US"/>
        </w:rPr>
        <w:t>Bachelor</w:t>
      </w:r>
      <w:r w:rsidRPr="009E33F2">
        <w:rPr>
          <w:rFonts w:ascii="Times New Roman" w:hAnsi="Times New Roman" w:cs="Times New Roman"/>
          <w:sz w:val="28"/>
          <w:szCs w:val="28"/>
          <w:lang w:val="en-US"/>
        </w:rPr>
        <w:t>»</w:t>
      </w:r>
      <w:r>
        <w:rPr>
          <w:rFonts w:ascii="Times New Roman" w:hAnsi="Times New Roman" w:cs="Times New Roman"/>
          <w:sz w:val="28"/>
          <w:szCs w:val="28"/>
          <w:lang w:val="en-US"/>
        </w:rPr>
        <w:t xml:space="preserve"> in specialty 073 </w:t>
      </w:r>
      <w:r w:rsidRPr="009E33F2">
        <w:rPr>
          <w:rFonts w:ascii="Times New Roman" w:hAnsi="Times New Roman" w:cs="Times New Roman"/>
          <w:sz w:val="28"/>
          <w:szCs w:val="28"/>
          <w:lang w:val="en-US"/>
        </w:rPr>
        <w:t>«</w:t>
      </w:r>
      <w:r>
        <w:rPr>
          <w:rFonts w:ascii="Times New Roman" w:hAnsi="Times New Roman" w:cs="Times New Roman"/>
          <w:sz w:val="28"/>
          <w:szCs w:val="28"/>
          <w:lang w:val="en-US"/>
        </w:rPr>
        <w:t>Management</w:t>
      </w:r>
      <w:r w:rsidRPr="009E33F2">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sidRPr="009E33F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Odessa Polytechnic National University, Odesa, 2023.</w:t>
      </w:r>
    </w:p>
    <w:p w14:paraId="7665B155" w14:textId="271CCCF7" w:rsidR="00910EFB" w:rsidRPr="00910EFB" w:rsidRDefault="00910EFB" w:rsidP="00910EFB">
      <w:pPr>
        <w:pStyle w:val="a3"/>
        <w:spacing w:after="0" w:line="360" w:lineRule="auto"/>
        <w:ind w:left="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w:t>
      </w:r>
      <w:r w:rsidRPr="00910EFB">
        <w:rPr>
          <w:rFonts w:ascii="Times New Roman" w:hAnsi="Times New Roman" w:cs="Times New Roman"/>
          <w:sz w:val="28"/>
          <w:szCs w:val="28"/>
          <w:lang w:val="en-US"/>
        </w:rPr>
        <w:t xml:space="preserve">the first </w:t>
      </w:r>
      <w:r>
        <w:rPr>
          <w:rFonts w:ascii="Times New Roman" w:hAnsi="Times New Roman" w:cs="Times New Roman"/>
          <w:sz w:val="28"/>
          <w:szCs w:val="28"/>
          <w:lang w:val="en-US"/>
        </w:rPr>
        <w:t>chapter</w:t>
      </w:r>
      <w:r w:rsidRPr="00910EFB">
        <w:rPr>
          <w:rFonts w:ascii="Times New Roman" w:hAnsi="Times New Roman" w:cs="Times New Roman"/>
          <w:sz w:val="28"/>
          <w:szCs w:val="28"/>
          <w:lang w:val="en-US"/>
        </w:rPr>
        <w:t xml:space="preserve"> </w:t>
      </w:r>
      <w:r w:rsidR="0032421F">
        <w:rPr>
          <w:rFonts w:ascii="Times New Roman" w:hAnsi="Times New Roman" w:cs="Times New Roman"/>
          <w:sz w:val="28"/>
          <w:szCs w:val="28"/>
          <w:lang w:val="uk-UA"/>
        </w:rPr>
        <w:t>«</w:t>
      </w:r>
      <w:r w:rsidRPr="00910EFB">
        <w:rPr>
          <w:rFonts w:ascii="Times New Roman" w:hAnsi="Times New Roman" w:cs="Times New Roman"/>
          <w:sz w:val="28"/>
          <w:szCs w:val="28"/>
          <w:lang w:val="en-US"/>
        </w:rPr>
        <w:t>Theoretical and methodological principles of</w:t>
      </w:r>
      <w:r>
        <w:rPr>
          <w:rFonts w:ascii="Times New Roman" w:hAnsi="Times New Roman" w:cs="Times New Roman"/>
          <w:sz w:val="28"/>
          <w:szCs w:val="28"/>
          <w:lang w:val="en-US"/>
        </w:rPr>
        <w:t xml:space="preserve"> </w:t>
      </w:r>
      <w:r w:rsidRPr="00910EFB">
        <w:rPr>
          <w:rFonts w:ascii="Times New Roman" w:hAnsi="Times New Roman" w:cs="Times New Roman"/>
          <w:sz w:val="28"/>
          <w:szCs w:val="28"/>
          <w:lang w:val="en-US"/>
        </w:rPr>
        <w:t>strategic planning implementation at the enterprise</w:t>
      </w:r>
      <w:r w:rsidR="0032421F">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910EFB">
        <w:rPr>
          <w:rFonts w:ascii="Times New Roman" w:hAnsi="Times New Roman" w:cs="Times New Roman"/>
          <w:sz w:val="28"/>
          <w:szCs w:val="28"/>
          <w:lang w:val="en-US"/>
        </w:rPr>
        <w:t>the concept of strategic planning was conducted; the theoretical basis for the</w:t>
      </w:r>
      <w:r>
        <w:rPr>
          <w:rFonts w:ascii="Times New Roman" w:hAnsi="Times New Roman" w:cs="Times New Roman"/>
          <w:sz w:val="28"/>
          <w:szCs w:val="28"/>
          <w:lang w:val="en-US"/>
        </w:rPr>
        <w:t xml:space="preserve"> </w:t>
      </w:r>
      <w:r w:rsidRPr="00910EFB">
        <w:rPr>
          <w:rFonts w:ascii="Times New Roman" w:hAnsi="Times New Roman" w:cs="Times New Roman"/>
          <w:sz w:val="28"/>
          <w:szCs w:val="28"/>
          <w:lang w:val="en-US"/>
        </w:rPr>
        <w:t>strategic planning implementation in the organization</w:t>
      </w:r>
      <w:r>
        <w:rPr>
          <w:rFonts w:ascii="Times New Roman" w:hAnsi="Times New Roman" w:cs="Times New Roman"/>
          <w:sz w:val="28"/>
          <w:szCs w:val="28"/>
          <w:lang w:val="en-US"/>
        </w:rPr>
        <w:t xml:space="preserve"> were identified</w:t>
      </w:r>
      <w:r w:rsidRPr="00910EFB">
        <w:rPr>
          <w:rFonts w:ascii="Times New Roman" w:hAnsi="Times New Roman" w:cs="Times New Roman"/>
          <w:sz w:val="28"/>
          <w:szCs w:val="28"/>
          <w:lang w:val="en-US"/>
        </w:rPr>
        <w:t>; a study of trends in the</w:t>
      </w:r>
      <w:r>
        <w:rPr>
          <w:rFonts w:ascii="Times New Roman" w:hAnsi="Times New Roman" w:cs="Times New Roman"/>
          <w:sz w:val="28"/>
          <w:szCs w:val="28"/>
          <w:lang w:val="en-US"/>
        </w:rPr>
        <w:t xml:space="preserve"> </w:t>
      </w:r>
      <w:r w:rsidRPr="00910EFB">
        <w:rPr>
          <w:rFonts w:ascii="Times New Roman" w:hAnsi="Times New Roman" w:cs="Times New Roman"/>
          <w:sz w:val="28"/>
          <w:szCs w:val="28"/>
          <w:lang w:val="en-US"/>
        </w:rPr>
        <w:t>strategic planning implementation</w:t>
      </w:r>
      <w:r>
        <w:rPr>
          <w:rFonts w:ascii="Times New Roman" w:hAnsi="Times New Roman" w:cs="Times New Roman"/>
          <w:sz w:val="28"/>
          <w:szCs w:val="28"/>
          <w:lang w:val="en-US"/>
        </w:rPr>
        <w:t xml:space="preserve"> </w:t>
      </w:r>
      <w:r w:rsidRPr="00910EFB">
        <w:rPr>
          <w:rFonts w:ascii="Times New Roman" w:hAnsi="Times New Roman" w:cs="Times New Roman"/>
          <w:sz w:val="28"/>
          <w:szCs w:val="28"/>
          <w:lang w:val="en-US"/>
        </w:rPr>
        <w:t>has been carried out.</w:t>
      </w:r>
    </w:p>
    <w:p w14:paraId="3650F254" w14:textId="12DD0B9B" w:rsidR="00910EFB" w:rsidRPr="00910EFB" w:rsidRDefault="00910EFB" w:rsidP="00910EFB">
      <w:pPr>
        <w:pStyle w:val="a3"/>
        <w:spacing w:after="0" w:line="360" w:lineRule="auto"/>
        <w:ind w:left="708"/>
        <w:jc w:val="both"/>
        <w:rPr>
          <w:rFonts w:ascii="Times New Roman" w:hAnsi="Times New Roman" w:cs="Times New Roman"/>
          <w:sz w:val="28"/>
          <w:szCs w:val="28"/>
          <w:lang w:val="en-US"/>
        </w:rPr>
      </w:pPr>
      <w:r w:rsidRPr="00910EFB">
        <w:rPr>
          <w:rFonts w:ascii="Times New Roman" w:hAnsi="Times New Roman" w:cs="Times New Roman"/>
          <w:sz w:val="28"/>
          <w:szCs w:val="28"/>
          <w:lang w:val="en-US"/>
        </w:rPr>
        <w:t xml:space="preserve">In the second </w:t>
      </w:r>
      <w:r>
        <w:rPr>
          <w:rFonts w:ascii="Times New Roman" w:hAnsi="Times New Roman" w:cs="Times New Roman"/>
          <w:sz w:val="28"/>
          <w:szCs w:val="28"/>
          <w:lang w:val="en-US"/>
        </w:rPr>
        <w:t>chapter</w:t>
      </w:r>
      <w:r w:rsidRPr="00910EFB">
        <w:rPr>
          <w:rFonts w:ascii="Times New Roman" w:hAnsi="Times New Roman" w:cs="Times New Roman"/>
          <w:sz w:val="28"/>
          <w:szCs w:val="28"/>
          <w:lang w:val="en-US"/>
        </w:rPr>
        <w:t xml:space="preserve"> </w:t>
      </w:r>
      <w:r w:rsidR="0032421F">
        <w:rPr>
          <w:rFonts w:ascii="Times New Roman" w:hAnsi="Times New Roman" w:cs="Times New Roman"/>
          <w:sz w:val="28"/>
          <w:szCs w:val="28"/>
          <w:lang w:val="uk-UA"/>
        </w:rPr>
        <w:t>«</w:t>
      </w:r>
      <w:r w:rsidRPr="00910EFB">
        <w:rPr>
          <w:rFonts w:ascii="Times New Roman" w:hAnsi="Times New Roman" w:cs="Times New Roman"/>
          <w:sz w:val="28"/>
          <w:szCs w:val="28"/>
          <w:lang w:val="en-US"/>
        </w:rPr>
        <w:t xml:space="preserve">Strategic analysis of the activities of a private organization (on the example of </w:t>
      </w:r>
      <w:r>
        <w:rPr>
          <w:rFonts w:ascii="Times New Roman" w:hAnsi="Times New Roman" w:cs="Times New Roman"/>
          <w:sz w:val="28"/>
          <w:szCs w:val="28"/>
          <w:lang w:val="en-US"/>
        </w:rPr>
        <w:t xml:space="preserve"> </w:t>
      </w:r>
      <w:r w:rsidR="0032421F">
        <w:rPr>
          <w:rFonts w:ascii="Times New Roman" w:hAnsi="Times New Roman" w:cs="Times New Roman"/>
          <w:sz w:val="28"/>
          <w:szCs w:val="28"/>
          <w:lang w:val="uk-UA"/>
        </w:rPr>
        <w:t>«</w:t>
      </w:r>
      <w:r w:rsidRPr="00910EFB">
        <w:rPr>
          <w:rFonts w:ascii="Times New Roman" w:hAnsi="Times New Roman" w:cs="Times New Roman"/>
          <w:sz w:val="28"/>
          <w:szCs w:val="28"/>
          <w:lang w:val="en-US"/>
        </w:rPr>
        <w:t>TD Savransky Bread</w:t>
      </w:r>
      <w:r w:rsidR="0032421F">
        <w:rPr>
          <w:rFonts w:ascii="Times New Roman" w:hAnsi="Times New Roman" w:cs="Times New Roman"/>
          <w:sz w:val="28"/>
          <w:szCs w:val="28"/>
          <w:lang w:val="uk-UA"/>
        </w:rPr>
        <w:t>»</w:t>
      </w:r>
      <w:r>
        <w:rPr>
          <w:rFonts w:ascii="Times New Roman" w:hAnsi="Times New Roman" w:cs="Times New Roman"/>
          <w:sz w:val="28"/>
          <w:szCs w:val="28"/>
          <w:lang w:val="en-US"/>
        </w:rPr>
        <w:t>)</w:t>
      </w:r>
      <w:r w:rsidR="0032421F">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910EFB">
        <w:rPr>
          <w:rFonts w:ascii="Times New Roman" w:hAnsi="Times New Roman" w:cs="Times New Roman"/>
          <w:sz w:val="28"/>
          <w:szCs w:val="28"/>
          <w:lang w:val="en-US"/>
        </w:rPr>
        <w:t xml:space="preserve">the activities of </w:t>
      </w:r>
      <w:r w:rsidR="0001424B">
        <w:rPr>
          <w:rFonts w:ascii="Times New Roman" w:hAnsi="Times New Roman" w:cs="Times New Roman"/>
          <w:sz w:val="28"/>
          <w:szCs w:val="28"/>
          <w:lang w:val="uk-UA"/>
        </w:rPr>
        <w:t>«</w:t>
      </w:r>
      <w:r w:rsidRPr="00910EFB">
        <w:rPr>
          <w:rFonts w:ascii="Times New Roman" w:hAnsi="Times New Roman" w:cs="Times New Roman"/>
          <w:sz w:val="28"/>
          <w:szCs w:val="28"/>
          <w:lang w:val="en-US"/>
        </w:rPr>
        <w:t>TD Savransky Bread</w:t>
      </w:r>
      <w:r w:rsidR="0001424B">
        <w:rPr>
          <w:rFonts w:ascii="Times New Roman" w:hAnsi="Times New Roman" w:cs="Times New Roman"/>
          <w:sz w:val="28"/>
          <w:szCs w:val="28"/>
          <w:lang w:val="uk-UA"/>
        </w:rPr>
        <w:t>»</w:t>
      </w:r>
      <w:r w:rsidRPr="00910EFB">
        <w:rPr>
          <w:rFonts w:ascii="Times New Roman" w:hAnsi="Times New Roman" w:cs="Times New Roman"/>
          <w:sz w:val="28"/>
          <w:szCs w:val="28"/>
          <w:lang w:val="en-US"/>
        </w:rPr>
        <w:t xml:space="preserve"> are described; financial analysis of </w:t>
      </w:r>
      <w:r w:rsidR="0001424B">
        <w:rPr>
          <w:rFonts w:ascii="Times New Roman" w:hAnsi="Times New Roman" w:cs="Times New Roman"/>
          <w:sz w:val="28"/>
          <w:szCs w:val="28"/>
          <w:lang w:val="uk-UA"/>
        </w:rPr>
        <w:t>«</w:t>
      </w:r>
      <w:r w:rsidRPr="00910EFB">
        <w:rPr>
          <w:rFonts w:ascii="Times New Roman" w:hAnsi="Times New Roman" w:cs="Times New Roman"/>
          <w:sz w:val="28"/>
          <w:szCs w:val="28"/>
          <w:lang w:val="en-US"/>
        </w:rPr>
        <w:t>TD Savran Bread</w:t>
      </w:r>
      <w:r w:rsidR="0001424B">
        <w:rPr>
          <w:rFonts w:ascii="Times New Roman" w:hAnsi="Times New Roman" w:cs="Times New Roman"/>
          <w:sz w:val="28"/>
          <w:szCs w:val="28"/>
          <w:lang w:val="uk-UA"/>
        </w:rPr>
        <w:t>»</w:t>
      </w:r>
      <w:r w:rsidRPr="00910EFB">
        <w:rPr>
          <w:rFonts w:ascii="Times New Roman" w:hAnsi="Times New Roman" w:cs="Times New Roman"/>
          <w:sz w:val="28"/>
          <w:szCs w:val="28"/>
          <w:lang w:val="en-US"/>
        </w:rPr>
        <w:t xml:space="preserve"> was conducted; strategic analysis of </w:t>
      </w:r>
      <w:r w:rsidR="0001424B">
        <w:rPr>
          <w:rFonts w:ascii="Times New Roman" w:hAnsi="Times New Roman" w:cs="Times New Roman"/>
          <w:sz w:val="28"/>
          <w:szCs w:val="28"/>
          <w:lang w:val="uk-UA"/>
        </w:rPr>
        <w:t>«</w:t>
      </w:r>
      <w:r w:rsidRPr="00910EFB">
        <w:rPr>
          <w:rFonts w:ascii="Times New Roman" w:hAnsi="Times New Roman" w:cs="Times New Roman"/>
          <w:sz w:val="28"/>
          <w:szCs w:val="28"/>
          <w:lang w:val="en-US"/>
        </w:rPr>
        <w:t>TD Savran Bread</w:t>
      </w:r>
      <w:r w:rsidR="0001424B">
        <w:rPr>
          <w:rFonts w:ascii="Times New Roman" w:hAnsi="Times New Roman" w:cs="Times New Roman"/>
          <w:sz w:val="28"/>
          <w:szCs w:val="28"/>
          <w:lang w:val="uk-UA"/>
        </w:rPr>
        <w:t>»</w:t>
      </w:r>
      <w:r w:rsidRPr="00910EFB">
        <w:rPr>
          <w:rFonts w:ascii="Times New Roman" w:hAnsi="Times New Roman" w:cs="Times New Roman"/>
          <w:sz w:val="28"/>
          <w:szCs w:val="28"/>
          <w:lang w:val="en-US"/>
        </w:rPr>
        <w:t xml:space="preserve"> was carried out.</w:t>
      </w:r>
    </w:p>
    <w:p w14:paraId="5A6D6272" w14:textId="3FA1A4C5" w:rsidR="00910EFB" w:rsidRPr="00910EFB" w:rsidRDefault="00910EFB" w:rsidP="00910EFB">
      <w:pPr>
        <w:pStyle w:val="a3"/>
        <w:spacing w:after="0" w:line="360" w:lineRule="auto"/>
        <w:ind w:left="708"/>
        <w:jc w:val="both"/>
        <w:rPr>
          <w:rFonts w:ascii="Times New Roman" w:hAnsi="Times New Roman" w:cs="Times New Roman"/>
          <w:sz w:val="28"/>
          <w:szCs w:val="28"/>
          <w:lang w:val="en-US"/>
        </w:rPr>
      </w:pPr>
      <w:r w:rsidRPr="00910EFB">
        <w:rPr>
          <w:rFonts w:ascii="Times New Roman" w:hAnsi="Times New Roman" w:cs="Times New Roman"/>
          <w:sz w:val="28"/>
          <w:szCs w:val="28"/>
          <w:lang w:val="en-US"/>
        </w:rPr>
        <w:t xml:space="preserve">In the third </w:t>
      </w:r>
      <w:r>
        <w:rPr>
          <w:rFonts w:ascii="Times New Roman" w:hAnsi="Times New Roman" w:cs="Times New Roman"/>
          <w:sz w:val="28"/>
          <w:szCs w:val="28"/>
          <w:lang w:val="en-US"/>
        </w:rPr>
        <w:t>chapter</w:t>
      </w:r>
      <w:r w:rsidRPr="00910EFB">
        <w:rPr>
          <w:rFonts w:ascii="Times New Roman" w:hAnsi="Times New Roman" w:cs="Times New Roman"/>
          <w:sz w:val="28"/>
          <w:szCs w:val="28"/>
          <w:lang w:val="en-US"/>
        </w:rPr>
        <w:t xml:space="preserve"> </w:t>
      </w:r>
      <w:r w:rsidR="0001424B">
        <w:rPr>
          <w:rFonts w:ascii="Times New Roman" w:hAnsi="Times New Roman" w:cs="Times New Roman"/>
          <w:sz w:val="28"/>
          <w:szCs w:val="28"/>
          <w:lang w:val="uk-UA"/>
        </w:rPr>
        <w:t>«</w:t>
      </w:r>
      <w:r w:rsidRPr="00910EFB">
        <w:rPr>
          <w:rFonts w:ascii="Times New Roman" w:hAnsi="Times New Roman" w:cs="Times New Roman"/>
          <w:sz w:val="28"/>
          <w:szCs w:val="28"/>
          <w:lang w:val="en-US"/>
        </w:rPr>
        <w:t xml:space="preserve">Implementation of the strategic planning system (on the example of </w:t>
      </w:r>
      <w:r w:rsidR="0001424B">
        <w:rPr>
          <w:rFonts w:ascii="Times New Roman" w:hAnsi="Times New Roman" w:cs="Times New Roman"/>
          <w:sz w:val="28"/>
          <w:szCs w:val="28"/>
          <w:lang w:val="uk-UA"/>
        </w:rPr>
        <w:t>«</w:t>
      </w:r>
      <w:r w:rsidRPr="00910EFB">
        <w:rPr>
          <w:rFonts w:ascii="Times New Roman" w:hAnsi="Times New Roman" w:cs="Times New Roman"/>
          <w:sz w:val="28"/>
          <w:szCs w:val="28"/>
          <w:lang w:val="en-US"/>
        </w:rPr>
        <w:t>TD Savran Bread</w:t>
      </w:r>
      <w:r w:rsidR="0001424B">
        <w:rPr>
          <w:rFonts w:ascii="Times New Roman" w:hAnsi="Times New Roman" w:cs="Times New Roman"/>
          <w:sz w:val="28"/>
          <w:szCs w:val="28"/>
          <w:lang w:val="uk-UA"/>
        </w:rPr>
        <w:t>»</w:t>
      </w:r>
      <w:r w:rsidRPr="00910EFB">
        <w:rPr>
          <w:rFonts w:ascii="Times New Roman" w:hAnsi="Times New Roman" w:cs="Times New Roman"/>
          <w:sz w:val="28"/>
          <w:szCs w:val="28"/>
          <w:lang w:val="en-US"/>
        </w:rPr>
        <w:t>)</w:t>
      </w:r>
      <w:r w:rsidR="0001424B">
        <w:rPr>
          <w:rFonts w:ascii="Times New Roman" w:hAnsi="Times New Roman" w:cs="Times New Roman"/>
          <w:sz w:val="28"/>
          <w:szCs w:val="28"/>
          <w:lang w:val="uk-UA"/>
        </w:rPr>
        <w:t>»</w:t>
      </w:r>
      <w:r>
        <w:rPr>
          <w:rFonts w:ascii="Times New Roman" w:hAnsi="Times New Roman" w:cs="Times New Roman"/>
          <w:sz w:val="28"/>
          <w:szCs w:val="28"/>
          <w:lang w:val="en-US"/>
        </w:rPr>
        <w:t>:</w:t>
      </w:r>
      <w:r w:rsidRPr="00910EFB">
        <w:rPr>
          <w:rFonts w:ascii="Times New Roman" w:hAnsi="Times New Roman" w:cs="Times New Roman"/>
          <w:sz w:val="28"/>
          <w:szCs w:val="28"/>
          <w:lang w:val="en-US"/>
        </w:rPr>
        <w:t xml:space="preserve"> the development and justification of the strategy for </w:t>
      </w:r>
      <w:r w:rsidR="0001424B">
        <w:rPr>
          <w:rFonts w:ascii="Times New Roman" w:hAnsi="Times New Roman" w:cs="Times New Roman"/>
          <w:sz w:val="28"/>
          <w:szCs w:val="28"/>
          <w:lang w:val="uk-UA"/>
        </w:rPr>
        <w:t>«</w:t>
      </w:r>
      <w:r w:rsidRPr="00910EFB">
        <w:rPr>
          <w:rFonts w:ascii="Times New Roman" w:hAnsi="Times New Roman" w:cs="Times New Roman"/>
          <w:sz w:val="28"/>
          <w:szCs w:val="28"/>
          <w:lang w:val="en-US"/>
        </w:rPr>
        <w:t>TD Savran Bread</w:t>
      </w:r>
      <w:r w:rsidR="0001424B">
        <w:rPr>
          <w:rFonts w:ascii="Times New Roman" w:hAnsi="Times New Roman" w:cs="Times New Roman"/>
          <w:sz w:val="28"/>
          <w:szCs w:val="28"/>
          <w:lang w:val="uk-UA"/>
        </w:rPr>
        <w:t>»</w:t>
      </w:r>
      <w:r w:rsidRPr="00910EFB">
        <w:rPr>
          <w:rFonts w:ascii="Times New Roman" w:hAnsi="Times New Roman" w:cs="Times New Roman"/>
          <w:sz w:val="28"/>
          <w:szCs w:val="28"/>
          <w:lang w:val="en-US"/>
        </w:rPr>
        <w:t xml:space="preserve"> was carried out; </w:t>
      </w:r>
      <w:r>
        <w:rPr>
          <w:rFonts w:ascii="Times New Roman" w:hAnsi="Times New Roman" w:cs="Times New Roman"/>
          <w:sz w:val="28"/>
          <w:szCs w:val="28"/>
          <w:lang w:val="en-US"/>
        </w:rPr>
        <w:t>a</w:t>
      </w:r>
      <w:r w:rsidRPr="00910EFB">
        <w:rPr>
          <w:rFonts w:ascii="Times New Roman" w:hAnsi="Times New Roman" w:cs="Times New Roman"/>
          <w:sz w:val="28"/>
          <w:szCs w:val="28"/>
          <w:lang w:val="en-US"/>
        </w:rPr>
        <w:t xml:space="preserve"> system for monitoring and controlling the implementation of the strategy for </w:t>
      </w:r>
      <w:r w:rsidR="0001424B">
        <w:rPr>
          <w:rFonts w:ascii="Times New Roman" w:hAnsi="Times New Roman" w:cs="Times New Roman"/>
          <w:sz w:val="28"/>
          <w:szCs w:val="28"/>
          <w:lang w:val="uk-UA"/>
        </w:rPr>
        <w:t>«</w:t>
      </w:r>
      <w:r w:rsidRPr="00910EFB">
        <w:rPr>
          <w:rFonts w:ascii="Times New Roman" w:hAnsi="Times New Roman" w:cs="Times New Roman"/>
          <w:sz w:val="28"/>
          <w:szCs w:val="28"/>
          <w:lang w:val="en-US"/>
        </w:rPr>
        <w:t>TD Savran Bread</w:t>
      </w:r>
      <w:r w:rsidR="0001424B">
        <w:rPr>
          <w:rFonts w:ascii="Times New Roman" w:hAnsi="Times New Roman" w:cs="Times New Roman"/>
          <w:sz w:val="28"/>
          <w:szCs w:val="28"/>
          <w:lang w:val="uk-UA"/>
        </w:rPr>
        <w:t>»</w:t>
      </w:r>
      <w:r w:rsidRPr="00910EFB">
        <w:rPr>
          <w:rFonts w:ascii="Times New Roman" w:hAnsi="Times New Roman" w:cs="Times New Roman"/>
          <w:sz w:val="28"/>
          <w:szCs w:val="28"/>
          <w:lang w:val="en-US"/>
        </w:rPr>
        <w:t xml:space="preserve"> was developed.</w:t>
      </w:r>
    </w:p>
    <w:p w14:paraId="0F6E01ED" w14:textId="316698C4" w:rsidR="009E33F2" w:rsidRDefault="00910EFB" w:rsidP="00910EFB">
      <w:pPr>
        <w:pStyle w:val="a3"/>
        <w:spacing w:after="0" w:line="360" w:lineRule="auto"/>
        <w:ind w:left="708"/>
        <w:jc w:val="both"/>
        <w:rPr>
          <w:rFonts w:ascii="Times New Roman" w:hAnsi="Times New Roman" w:cs="Times New Roman"/>
          <w:sz w:val="28"/>
          <w:szCs w:val="28"/>
          <w:lang w:val="en-US"/>
        </w:rPr>
      </w:pPr>
      <w:r w:rsidRPr="00910EFB">
        <w:rPr>
          <w:rFonts w:ascii="Times New Roman" w:hAnsi="Times New Roman" w:cs="Times New Roman"/>
          <w:sz w:val="28"/>
          <w:szCs w:val="28"/>
          <w:lang w:val="en-US"/>
        </w:rPr>
        <w:t>Keywords: strategic planning, strategy, strategic analysis, monitoring, control.</w:t>
      </w:r>
    </w:p>
    <w:p w14:paraId="429D7CC1" w14:textId="2EC7E2AA" w:rsidR="009E33F2" w:rsidRDefault="009E33F2" w:rsidP="009E33F2">
      <w:pPr>
        <w:pStyle w:val="a3"/>
        <w:spacing w:after="0" w:line="360" w:lineRule="auto"/>
        <w:ind w:left="708"/>
        <w:jc w:val="both"/>
        <w:rPr>
          <w:rFonts w:ascii="Times New Roman" w:hAnsi="Times New Roman" w:cs="Times New Roman"/>
          <w:sz w:val="28"/>
          <w:szCs w:val="28"/>
          <w:lang w:val="en-US"/>
        </w:rPr>
      </w:pPr>
    </w:p>
    <w:p w14:paraId="454F5279" w14:textId="359BDBCB" w:rsidR="008B2374" w:rsidRDefault="008B2374" w:rsidP="009E33F2">
      <w:pPr>
        <w:pStyle w:val="a3"/>
        <w:spacing w:after="0" w:line="360" w:lineRule="auto"/>
        <w:ind w:left="708"/>
        <w:jc w:val="both"/>
        <w:rPr>
          <w:rFonts w:ascii="Times New Roman" w:hAnsi="Times New Roman" w:cs="Times New Roman"/>
          <w:sz w:val="28"/>
          <w:szCs w:val="28"/>
          <w:lang w:val="en-US"/>
        </w:rPr>
      </w:pPr>
    </w:p>
    <w:p w14:paraId="374BD6D5" w14:textId="5011A3BC" w:rsidR="008B2374" w:rsidRPr="0032421F" w:rsidRDefault="008B2374">
      <w:pPr>
        <w:rPr>
          <w:rFonts w:ascii="Times New Roman" w:hAnsi="Times New Roman" w:cs="Times New Roman"/>
          <w:sz w:val="28"/>
          <w:szCs w:val="28"/>
          <w:lang w:val="uk-UA"/>
        </w:rPr>
      </w:pPr>
      <w:r>
        <w:rPr>
          <w:rFonts w:ascii="Times New Roman" w:hAnsi="Times New Roman" w:cs="Times New Roman"/>
          <w:sz w:val="28"/>
          <w:szCs w:val="28"/>
          <w:lang w:val="en-US"/>
        </w:rPr>
        <w:br w:type="page"/>
      </w:r>
    </w:p>
    <w:p w14:paraId="4FC34441" w14:textId="2B549198" w:rsidR="001F660A" w:rsidRPr="001F660A" w:rsidRDefault="001F660A" w:rsidP="001F660A">
      <w:pPr>
        <w:jc w:val="center"/>
        <w:rPr>
          <w:rFonts w:ascii="Times New Roman" w:hAnsi="Times New Roman" w:cs="Times New Roman"/>
          <w:b/>
          <w:bCs/>
          <w:sz w:val="28"/>
          <w:szCs w:val="28"/>
          <w:lang w:val="uk-UA"/>
        </w:rPr>
      </w:pPr>
      <w:r w:rsidRPr="001F660A">
        <w:rPr>
          <w:rFonts w:ascii="Times New Roman" w:hAnsi="Times New Roman" w:cs="Times New Roman"/>
          <w:b/>
          <w:bCs/>
          <w:sz w:val="28"/>
          <w:szCs w:val="28"/>
          <w:lang w:val="uk-UA"/>
        </w:rPr>
        <w:t>ЗМІСТ</w:t>
      </w:r>
    </w:p>
    <w:tbl>
      <w:tblPr>
        <w:tblStyle w:val="a4"/>
        <w:tblW w:w="0" w:type="auto"/>
        <w:tblInd w:w="708" w:type="dxa"/>
        <w:tblLayout w:type="fixed"/>
        <w:tblLook w:val="04A0" w:firstRow="1" w:lastRow="0" w:firstColumn="1" w:lastColumn="0" w:noHBand="0" w:noVBand="1"/>
      </w:tblPr>
      <w:tblGrid>
        <w:gridCol w:w="964"/>
        <w:gridCol w:w="7679"/>
        <w:gridCol w:w="560"/>
      </w:tblGrid>
      <w:tr w:rsidR="001F660A" w14:paraId="4615B9EC" w14:textId="77777777" w:rsidTr="00613F92">
        <w:tc>
          <w:tcPr>
            <w:tcW w:w="8643" w:type="dxa"/>
            <w:gridSpan w:val="2"/>
            <w:tcBorders>
              <w:top w:val="nil"/>
              <w:left w:val="nil"/>
              <w:bottom w:val="nil"/>
              <w:right w:val="nil"/>
            </w:tcBorders>
          </w:tcPr>
          <w:p w14:paraId="07FE2E78" w14:textId="0C530CF9" w:rsidR="001F660A" w:rsidRDefault="001F660A" w:rsidP="001F660A">
            <w:pPr>
              <w:pStyle w:val="a3"/>
              <w:spacing w:line="360" w:lineRule="auto"/>
              <w:ind w:left="0"/>
              <w:jc w:val="both"/>
              <w:rPr>
                <w:rFonts w:ascii="Times New Roman" w:hAnsi="Times New Roman" w:cs="Times New Roman"/>
                <w:b/>
                <w:bCs/>
                <w:sz w:val="28"/>
                <w:szCs w:val="28"/>
                <w:lang w:val="uk-UA"/>
              </w:rPr>
            </w:pPr>
            <w:r>
              <w:rPr>
                <w:rFonts w:ascii="Times New Roman" w:hAnsi="Times New Roman" w:cs="Times New Roman"/>
                <w:sz w:val="28"/>
                <w:szCs w:val="28"/>
                <w:lang w:val="uk-UA"/>
              </w:rPr>
              <w:t>ВСТУП……………………………………………………………………</w:t>
            </w:r>
            <w:r w:rsidR="00EE1F44">
              <w:rPr>
                <w:rFonts w:ascii="Times New Roman" w:hAnsi="Times New Roman" w:cs="Times New Roman"/>
                <w:sz w:val="28"/>
                <w:szCs w:val="28"/>
                <w:lang w:val="uk-UA"/>
              </w:rPr>
              <w:t>..</w:t>
            </w:r>
          </w:p>
        </w:tc>
        <w:tc>
          <w:tcPr>
            <w:tcW w:w="560" w:type="dxa"/>
            <w:tcBorders>
              <w:top w:val="nil"/>
              <w:left w:val="nil"/>
              <w:bottom w:val="nil"/>
              <w:right w:val="nil"/>
            </w:tcBorders>
          </w:tcPr>
          <w:p w14:paraId="3D4974E1" w14:textId="21CE00C6" w:rsidR="001F660A" w:rsidRPr="001F660A" w:rsidRDefault="00EE1F44"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1F660A" w14:paraId="39CFB9F5" w14:textId="77777777" w:rsidTr="00613F92">
        <w:tc>
          <w:tcPr>
            <w:tcW w:w="8643" w:type="dxa"/>
            <w:gridSpan w:val="2"/>
            <w:tcBorders>
              <w:top w:val="nil"/>
              <w:left w:val="nil"/>
              <w:bottom w:val="nil"/>
              <w:right w:val="nil"/>
            </w:tcBorders>
          </w:tcPr>
          <w:p w14:paraId="0AB12C80" w14:textId="7E791ED2" w:rsidR="001F660A" w:rsidRPr="001F660A" w:rsidRDefault="001F660A" w:rsidP="001F660A">
            <w:pPr>
              <w:spacing w:line="360" w:lineRule="auto"/>
              <w:jc w:val="both"/>
              <w:rPr>
                <w:rFonts w:ascii="Times New Roman" w:hAnsi="Times New Roman" w:cs="Times New Roman"/>
                <w:sz w:val="28"/>
                <w:szCs w:val="28"/>
                <w:lang w:val="uk-UA"/>
              </w:rPr>
            </w:pPr>
            <w:r w:rsidRPr="001F660A">
              <w:rPr>
                <w:rFonts w:ascii="Times New Roman" w:hAnsi="Times New Roman" w:cs="Times New Roman"/>
                <w:sz w:val="28"/>
                <w:szCs w:val="28"/>
                <w:lang w:val="uk-UA"/>
              </w:rPr>
              <w:t>РОЗДІЛ 1. ТЕОРЕТИЧНІ ТА МЕТОДОЛОГІЧНІ ЗАСАДИ ВПРОВАДЖЕННЯ СТРАТЕГІЧНОГО ПЛАНУВАННЯ НА ПІДПРИЄМСТВІ</w:t>
            </w:r>
            <w:r>
              <w:rPr>
                <w:rFonts w:ascii="Times New Roman" w:hAnsi="Times New Roman" w:cs="Times New Roman"/>
                <w:sz w:val="28"/>
                <w:szCs w:val="28"/>
                <w:lang w:val="uk-UA"/>
              </w:rPr>
              <w:t>………………………………………………………</w:t>
            </w:r>
            <w:r w:rsidR="00EE1F44">
              <w:rPr>
                <w:rFonts w:ascii="Times New Roman" w:hAnsi="Times New Roman" w:cs="Times New Roman"/>
                <w:sz w:val="28"/>
                <w:szCs w:val="28"/>
                <w:lang w:val="uk-UA"/>
              </w:rPr>
              <w:t>…..</w:t>
            </w:r>
          </w:p>
        </w:tc>
        <w:tc>
          <w:tcPr>
            <w:tcW w:w="560" w:type="dxa"/>
            <w:tcBorders>
              <w:top w:val="nil"/>
              <w:left w:val="nil"/>
              <w:bottom w:val="nil"/>
              <w:right w:val="nil"/>
            </w:tcBorders>
          </w:tcPr>
          <w:p w14:paraId="2FE8AB2A" w14:textId="77777777" w:rsidR="001F660A" w:rsidRPr="001F660A" w:rsidRDefault="001F660A" w:rsidP="001F660A">
            <w:pPr>
              <w:pStyle w:val="a3"/>
              <w:spacing w:line="360" w:lineRule="auto"/>
              <w:ind w:left="0"/>
              <w:jc w:val="both"/>
              <w:rPr>
                <w:rFonts w:ascii="Times New Roman" w:hAnsi="Times New Roman" w:cs="Times New Roman"/>
                <w:sz w:val="28"/>
                <w:szCs w:val="28"/>
                <w:lang w:val="uk-UA"/>
              </w:rPr>
            </w:pPr>
          </w:p>
          <w:p w14:paraId="410E8927" w14:textId="77777777" w:rsidR="001F660A" w:rsidRPr="001F660A" w:rsidRDefault="001F660A" w:rsidP="001F660A">
            <w:pPr>
              <w:pStyle w:val="a3"/>
              <w:spacing w:line="360" w:lineRule="auto"/>
              <w:ind w:left="0"/>
              <w:jc w:val="both"/>
              <w:rPr>
                <w:rFonts w:ascii="Times New Roman" w:hAnsi="Times New Roman" w:cs="Times New Roman"/>
                <w:sz w:val="28"/>
                <w:szCs w:val="28"/>
                <w:lang w:val="uk-UA"/>
              </w:rPr>
            </w:pPr>
          </w:p>
          <w:p w14:paraId="4A04EB9D" w14:textId="77007DB6" w:rsidR="001F660A" w:rsidRPr="001F660A" w:rsidRDefault="00EE1F44"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1F660A" w14:paraId="679C5C97" w14:textId="77777777" w:rsidTr="00613F92">
        <w:tc>
          <w:tcPr>
            <w:tcW w:w="964" w:type="dxa"/>
            <w:tcBorders>
              <w:top w:val="nil"/>
              <w:left w:val="nil"/>
              <w:bottom w:val="nil"/>
              <w:right w:val="nil"/>
            </w:tcBorders>
          </w:tcPr>
          <w:p w14:paraId="63FBA939" w14:textId="77777777" w:rsidR="001F660A" w:rsidRPr="001F660A" w:rsidRDefault="001F660A" w:rsidP="001F660A">
            <w:pPr>
              <w:pStyle w:val="a3"/>
              <w:spacing w:line="360" w:lineRule="auto"/>
              <w:ind w:left="0"/>
              <w:jc w:val="both"/>
              <w:rPr>
                <w:rFonts w:ascii="Times New Roman" w:hAnsi="Times New Roman" w:cs="Times New Roman"/>
                <w:sz w:val="28"/>
                <w:szCs w:val="28"/>
                <w:lang w:val="uk-UA"/>
              </w:rPr>
            </w:pPr>
          </w:p>
        </w:tc>
        <w:tc>
          <w:tcPr>
            <w:tcW w:w="7679" w:type="dxa"/>
            <w:tcBorders>
              <w:top w:val="nil"/>
              <w:left w:val="nil"/>
              <w:bottom w:val="nil"/>
              <w:right w:val="nil"/>
            </w:tcBorders>
          </w:tcPr>
          <w:p w14:paraId="42D7458D" w14:textId="7E46DE8B" w:rsidR="001F660A" w:rsidRPr="001F660A" w:rsidRDefault="001F660A"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EE1F44">
              <w:rPr>
                <w:rFonts w:ascii="Times New Roman" w:hAnsi="Times New Roman" w:cs="Times New Roman"/>
                <w:sz w:val="28"/>
                <w:szCs w:val="28"/>
                <w:lang w:val="uk-UA"/>
              </w:rPr>
              <w:t xml:space="preserve"> </w:t>
            </w:r>
            <w:r w:rsidR="005712CE">
              <w:rPr>
                <w:rFonts w:ascii="Times New Roman" w:hAnsi="Times New Roman" w:cs="Times New Roman"/>
                <w:sz w:val="28"/>
                <w:szCs w:val="28"/>
                <w:lang w:val="uk-UA"/>
              </w:rPr>
              <w:t>Дослідження концепції «Стратегічне планування»………</w:t>
            </w:r>
            <w:r w:rsidR="00EE1F44">
              <w:rPr>
                <w:rFonts w:ascii="Times New Roman" w:hAnsi="Times New Roman" w:cs="Times New Roman"/>
                <w:sz w:val="28"/>
                <w:szCs w:val="28"/>
                <w:lang w:val="uk-UA"/>
              </w:rPr>
              <w:t>..</w:t>
            </w:r>
          </w:p>
        </w:tc>
        <w:tc>
          <w:tcPr>
            <w:tcW w:w="560" w:type="dxa"/>
            <w:tcBorders>
              <w:top w:val="nil"/>
              <w:left w:val="nil"/>
              <w:bottom w:val="nil"/>
              <w:right w:val="nil"/>
            </w:tcBorders>
          </w:tcPr>
          <w:p w14:paraId="57941953" w14:textId="68E3A623" w:rsidR="001F660A" w:rsidRPr="001F660A" w:rsidRDefault="00EE1F44"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1F660A" w14:paraId="74288E8D" w14:textId="77777777" w:rsidTr="00613F92">
        <w:tc>
          <w:tcPr>
            <w:tcW w:w="964" w:type="dxa"/>
            <w:tcBorders>
              <w:top w:val="nil"/>
              <w:left w:val="nil"/>
              <w:bottom w:val="nil"/>
              <w:right w:val="nil"/>
            </w:tcBorders>
          </w:tcPr>
          <w:p w14:paraId="72EC796F" w14:textId="2600702E" w:rsidR="001F660A" w:rsidRDefault="001F660A" w:rsidP="001F660A">
            <w:pPr>
              <w:pStyle w:val="a3"/>
              <w:spacing w:line="360" w:lineRule="auto"/>
              <w:ind w:left="0"/>
              <w:jc w:val="both"/>
              <w:rPr>
                <w:rFonts w:ascii="Times New Roman" w:hAnsi="Times New Roman" w:cs="Times New Roman"/>
                <w:sz w:val="28"/>
                <w:szCs w:val="28"/>
                <w:lang w:val="uk-UA"/>
              </w:rPr>
            </w:pPr>
          </w:p>
        </w:tc>
        <w:tc>
          <w:tcPr>
            <w:tcW w:w="7679" w:type="dxa"/>
            <w:tcBorders>
              <w:top w:val="nil"/>
              <w:left w:val="nil"/>
              <w:bottom w:val="nil"/>
              <w:right w:val="nil"/>
            </w:tcBorders>
          </w:tcPr>
          <w:p w14:paraId="74FB8325" w14:textId="42A3213F" w:rsidR="001F660A" w:rsidRPr="00995B83" w:rsidRDefault="001F660A"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CC3FF3">
              <w:rPr>
                <w:rFonts w:ascii="Times New Roman" w:hAnsi="Times New Roman" w:cs="Times New Roman"/>
                <w:sz w:val="28"/>
                <w:szCs w:val="28"/>
                <w:lang w:val="uk-UA"/>
              </w:rPr>
              <w:t xml:space="preserve"> </w:t>
            </w:r>
            <w:r w:rsidR="005712CE">
              <w:rPr>
                <w:rFonts w:ascii="Times New Roman" w:hAnsi="Times New Roman" w:cs="Times New Roman"/>
                <w:sz w:val="28"/>
                <w:szCs w:val="28"/>
                <w:lang w:val="uk-UA"/>
              </w:rPr>
              <w:t xml:space="preserve">Теоретичні засади впровадження стратегічного планування в організації </w:t>
            </w:r>
            <w:r w:rsidR="00995B83">
              <w:rPr>
                <w:rFonts w:ascii="Times New Roman" w:hAnsi="Times New Roman" w:cs="Times New Roman"/>
                <w:sz w:val="28"/>
                <w:szCs w:val="28"/>
                <w:lang w:val="uk-UA"/>
              </w:rPr>
              <w:t>..…………………………………</w:t>
            </w:r>
            <w:r w:rsidR="005712CE">
              <w:rPr>
                <w:rFonts w:ascii="Times New Roman" w:hAnsi="Times New Roman" w:cs="Times New Roman"/>
                <w:sz w:val="28"/>
                <w:szCs w:val="28"/>
                <w:lang w:val="uk-UA"/>
              </w:rPr>
              <w:t>…</w:t>
            </w:r>
            <w:r w:rsidR="00EE1F44">
              <w:rPr>
                <w:rFonts w:ascii="Times New Roman" w:hAnsi="Times New Roman" w:cs="Times New Roman"/>
                <w:sz w:val="28"/>
                <w:szCs w:val="28"/>
                <w:lang w:val="uk-UA"/>
              </w:rPr>
              <w:t>…..</w:t>
            </w:r>
          </w:p>
        </w:tc>
        <w:tc>
          <w:tcPr>
            <w:tcW w:w="560" w:type="dxa"/>
            <w:tcBorders>
              <w:top w:val="nil"/>
              <w:left w:val="nil"/>
              <w:bottom w:val="nil"/>
              <w:right w:val="nil"/>
            </w:tcBorders>
          </w:tcPr>
          <w:p w14:paraId="6D5D7290" w14:textId="77777777" w:rsidR="001F660A" w:rsidRDefault="001F660A" w:rsidP="001F660A">
            <w:pPr>
              <w:pStyle w:val="a3"/>
              <w:spacing w:line="360" w:lineRule="auto"/>
              <w:ind w:left="0"/>
              <w:jc w:val="both"/>
              <w:rPr>
                <w:rFonts w:ascii="Times New Roman" w:hAnsi="Times New Roman" w:cs="Times New Roman"/>
                <w:sz w:val="28"/>
                <w:szCs w:val="28"/>
                <w:lang w:val="uk-UA"/>
              </w:rPr>
            </w:pPr>
          </w:p>
          <w:p w14:paraId="6FE30AF7" w14:textId="0D4F198B" w:rsidR="00EE1F44" w:rsidRPr="001F660A" w:rsidRDefault="00EE1F44"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16</w:t>
            </w:r>
          </w:p>
        </w:tc>
      </w:tr>
      <w:tr w:rsidR="001F660A" w14:paraId="735ACE10" w14:textId="77777777" w:rsidTr="00613F92">
        <w:tc>
          <w:tcPr>
            <w:tcW w:w="964" w:type="dxa"/>
            <w:tcBorders>
              <w:top w:val="nil"/>
              <w:left w:val="nil"/>
              <w:bottom w:val="nil"/>
              <w:right w:val="nil"/>
            </w:tcBorders>
          </w:tcPr>
          <w:p w14:paraId="4B332EC9" w14:textId="77777777" w:rsidR="001F660A" w:rsidRDefault="001F660A" w:rsidP="001F660A">
            <w:pPr>
              <w:pStyle w:val="a3"/>
              <w:spacing w:line="360" w:lineRule="auto"/>
              <w:ind w:left="0"/>
              <w:jc w:val="both"/>
              <w:rPr>
                <w:rFonts w:ascii="Times New Roman" w:hAnsi="Times New Roman" w:cs="Times New Roman"/>
                <w:sz w:val="28"/>
                <w:szCs w:val="28"/>
                <w:lang w:val="uk-UA"/>
              </w:rPr>
            </w:pPr>
          </w:p>
        </w:tc>
        <w:tc>
          <w:tcPr>
            <w:tcW w:w="7679" w:type="dxa"/>
            <w:tcBorders>
              <w:top w:val="nil"/>
              <w:left w:val="nil"/>
              <w:bottom w:val="nil"/>
              <w:right w:val="nil"/>
            </w:tcBorders>
          </w:tcPr>
          <w:p w14:paraId="0596B408" w14:textId="2C78C8DD" w:rsidR="001F660A" w:rsidRPr="001F660A" w:rsidRDefault="001F660A"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5712CE">
              <w:rPr>
                <w:rFonts w:ascii="Times New Roman" w:hAnsi="Times New Roman" w:cs="Times New Roman"/>
                <w:sz w:val="28"/>
                <w:szCs w:val="28"/>
                <w:lang w:val="uk-UA"/>
              </w:rPr>
              <w:t>Дослідження тенденцій впровадження стратегічного планування……………………………………………………</w:t>
            </w:r>
            <w:r w:rsidR="00EE1F44">
              <w:rPr>
                <w:rFonts w:ascii="Times New Roman" w:hAnsi="Times New Roman" w:cs="Times New Roman"/>
                <w:sz w:val="28"/>
                <w:szCs w:val="28"/>
                <w:lang w:val="uk-UA"/>
              </w:rPr>
              <w:t>…..</w:t>
            </w:r>
          </w:p>
        </w:tc>
        <w:tc>
          <w:tcPr>
            <w:tcW w:w="560" w:type="dxa"/>
            <w:tcBorders>
              <w:top w:val="nil"/>
              <w:left w:val="nil"/>
              <w:bottom w:val="nil"/>
              <w:right w:val="nil"/>
            </w:tcBorders>
          </w:tcPr>
          <w:p w14:paraId="005FED77" w14:textId="77777777" w:rsidR="001F660A" w:rsidRDefault="001F660A" w:rsidP="001F660A">
            <w:pPr>
              <w:pStyle w:val="a3"/>
              <w:spacing w:line="360" w:lineRule="auto"/>
              <w:ind w:left="0"/>
              <w:jc w:val="both"/>
              <w:rPr>
                <w:rFonts w:ascii="Times New Roman" w:hAnsi="Times New Roman" w:cs="Times New Roman"/>
                <w:sz w:val="28"/>
                <w:szCs w:val="28"/>
                <w:lang w:val="uk-UA"/>
              </w:rPr>
            </w:pPr>
          </w:p>
          <w:p w14:paraId="018556AD" w14:textId="7A0D2713" w:rsidR="00EE1F44" w:rsidRPr="001F660A" w:rsidRDefault="007931BE"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071735" w:rsidRPr="00EE1F44" w14:paraId="5607557D" w14:textId="77777777" w:rsidTr="00613F92">
        <w:tc>
          <w:tcPr>
            <w:tcW w:w="8643" w:type="dxa"/>
            <w:gridSpan w:val="2"/>
            <w:tcBorders>
              <w:top w:val="nil"/>
              <w:left w:val="nil"/>
              <w:bottom w:val="nil"/>
              <w:right w:val="nil"/>
            </w:tcBorders>
          </w:tcPr>
          <w:p w14:paraId="0280CE0C" w14:textId="647708FB" w:rsidR="00071735" w:rsidRPr="001F660A" w:rsidRDefault="00071735"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2. </w:t>
            </w:r>
            <w:r w:rsidR="00697A2C">
              <w:rPr>
                <w:rFonts w:ascii="Times New Roman" w:hAnsi="Times New Roman" w:cs="Times New Roman"/>
                <w:sz w:val="28"/>
                <w:szCs w:val="28"/>
                <w:lang w:val="uk-UA"/>
              </w:rPr>
              <w:t>СТАРТЕГІЧНИЙ</w:t>
            </w:r>
            <w:r>
              <w:rPr>
                <w:rFonts w:ascii="Times New Roman" w:hAnsi="Times New Roman" w:cs="Times New Roman"/>
                <w:sz w:val="28"/>
                <w:szCs w:val="28"/>
                <w:lang w:val="uk-UA"/>
              </w:rPr>
              <w:t xml:space="preserve"> АНАЛІЗ ДІЯЛЬНОСТІ ПРИВАТНОЇ ОРГАНІЗАЦІЇ (НА ПРИКЛАДІ ТОВ «ТД САВРАНЬСКИЙ ХЛІБ»)……</w:t>
            </w:r>
            <w:r w:rsidR="00697A2C">
              <w:rPr>
                <w:rFonts w:ascii="Times New Roman" w:hAnsi="Times New Roman" w:cs="Times New Roman"/>
                <w:sz w:val="28"/>
                <w:szCs w:val="28"/>
                <w:lang w:val="uk-UA"/>
              </w:rPr>
              <w:t>……………………………………………...............................</w:t>
            </w:r>
          </w:p>
        </w:tc>
        <w:tc>
          <w:tcPr>
            <w:tcW w:w="560" w:type="dxa"/>
            <w:tcBorders>
              <w:top w:val="nil"/>
              <w:left w:val="nil"/>
              <w:bottom w:val="nil"/>
              <w:right w:val="nil"/>
            </w:tcBorders>
          </w:tcPr>
          <w:p w14:paraId="46D257E1" w14:textId="77777777" w:rsidR="00071735" w:rsidRDefault="00071735" w:rsidP="001F660A">
            <w:pPr>
              <w:pStyle w:val="a3"/>
              <w:spacing w:line="360" w:lineRule="auto"/>
              <w:ind w:left="0"/>
              <w:jc w:val="both"/>
              <w:rPr>
                <w:rFonts w:ascii="Times New Roman" w:hAnsi="Times New Roman" w:cs="Times New Roman"/>
                <w:sz w:val="28"/>
                <w:szCs w:val="28"/>
                <w:lang w:val="uk-UA"/>
              </w:rPr>
            </w:pPr>
          </w:p>
          <w:p w14:paraId="3170ECE6" w14:textId="77777777" w:rsidR="007931BE" w:rsidRDefault="007931BE" w:rsidP="001F660A">
            <w:pPr>
              <w:pStyle w:val="a3"/>
              <w:spacing w:line="360" w:lineRule="auto"/>
              <w:ind w:left="0"/>
              <w:jc w:val="both"/>
              <w:rPr>
                <w:rFonts w:ascii="Times New Roman" w:hAnsi="Times New Roman" w:cs="Times New Roman"/>
                <w:sz w:val="28"/>
                <w:szCs w:val="28"/>
                <w:lang w:val="uk-UA"/>
              </w:rPr>
            </w:pPr>
          </w:p>
          <w:p w14:paraId="226D4BF2" w14:textId="42496F1E" w:rsidR="007931BE" w:rsidRPr="001F660A" w:rsidRDefault="007931BE"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27</w:t>
            </w:r>
          </w:p>
        </w:tc>
      </w:tr>
      <w:tr w:rsidR="001F660A" w:rsidRPr="00697A2C" w14:paraId="273D197C" w14:textId="77777777" w:rsidTr="00613F92">
        <w:tc>
          <w:tcPr>
            <w:tcW w:w="964" w:type="dxa"/>
            <w:tcBorders>
              <w:top w:val="nil"/>
              <w:left w:val="nil"/>
              <w:bottom w:val="nil"/>
              <w:right w:val="nil"/>
            </w:tcBorders>
          </w:tcPr>
          <w:p w14:paraId="54DE2297" w14:textId="77777777" w:rsidR="001F660A" w:rsidRDefault="001F660A" w:rsidP="001F660A">
            <w:pPr>
              <w:pStyle w:val="a3"/>
              <w:spacing w:line="360" w:lineRule="auto"/>
              <w:ind w:left="0"/>
              <w:jc w:val="both"/>
              <w:rPr>
                <w:rFonts w:ascii="Times New Roman" w:hAnsi="Times New Roman" w:cs="Times New Roman"/>
                <w:sz w:val="28"/>
                <w:szCs w:val="28"/>
                <w:lang w:val="uk-UA"/>
              </w:rPr>
            </w:pPr>
          </w:p>
        </w:tc>
        <w:tc>
          <w:tcPr>
            <w:tcW w:w="7679" w:type="dxa"/>
            <w:tcBorders>
              <w:top w:val="nil"/>
              <w:left w:val="nil"/>
              <w:bottom w:val="nil"/>
              <w:right w:val="nil"/>
            </w:tcBorders>
          </w:tcPr>
          <w:p w14:paraId="68E1E5ED" w14:textId="31FA643F" w:rsidR="001F660A" w:rsidRPr="001F660A" w:rsidRDefault="00697A2C"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2.1. Загальна характеристика ТОВ «ТД Савранський хліб»……</w:t>
            </w:r>
            <w:r w:rsidR="00EE1F44">
              <w:rPr>
                <w:rFonts w:ascii="Times New Roman" w:hAnsi="Times New Roman" w:cs="Times New Roman"/>
                <w:sz w:val="28"/>
                <w:szCs w:val="28"/>
                <w:lang w:val="uk-UA"/>
              </w:rPr>
              <w:t>………………………………………………………….</w:t>
            </w:r>
          </w:p>
        </w:tc>
        <w:tc>
          <w:tcPr>
            <w:tcW w:w="560" w:type="dxa"/>
            <w:tcBorders>
              <w:top w:val="nil"/>
              <w:left w:val="nil"/>
              <w:bottom w:val="nil"/>
              <w:right w:val="nil"/>
            </w:tcBorders>
          </w:tcPr>
          <w:p w14:paraId="1746A1A7" w14:textId="77777777" w:rsidR="001F660A" w:rsidRDefault="001F660A" w:rsidP="001F660A">
            <w:pPr>
              <w:pStyle w:val="a3"/>
              <w:spacing w:line="360" w:lineRule="auto"/>
              <w:ind w:left="0"/>
              <w:jc w:val="both"/>
              <w:rPr>
                <w:rFonts w:ascii="Times New Roman" w:hAnsi="Times New Roman" w:cs="Times New Roman"/>
                <w:sz w:val="28"/>
                <w:szCs w:val="28"/>
                <w:lang w:val="uk-UA"/>
              </w:rPr>
            </w:pPr>
          </w:p>
          <w:p w14:paraId="3D3EA497" w14:textId="1F1B50EE" w:rsidR="007931BE" w:rsidRPr="001F660A" w:rsidRDefault="007931BE"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27</w:t>
            </w:r>
          </w:p>
        </w:tc>
      </w:tr>
      <w:tr w:rsidR="001F660A" w:rsidRPr="00697A2C" w14:paraId="03ED6C4F" w14:textId="77777777" w:rsidTr="00613F92">
        <w:tc>
          <w:tcPr>
            <w:tcW w:w="964" w:type="dxa"/>
            <w:tcBorders>
              <w:top w:val="nil"/>
              <w:left w:val="nil"/>
              <w:bottom w:val="nil"/>
              <w:right w:val="nil"/>
            </w:tcBorders>
          </w:tcPr>
          <w:p w14:paraId="53D2F106" w14:textId="77777777" w:rsidR="001F660A" w:rsidRDefault="001F660A" w:rsidP="001F660A">
            <w:pPr>
              <w:pStyle w:val="a3"/>
              <w:spacing w:line="360" w:lineRule="auto"/>
              <w:ind w:left="0"/>
              <w:jc w:val="both"/>
              <w:rPr>
                <w:rFonts w:ascii="Times New Roman" w:hAnsi="Times New Roman" w:cs="Times New Roman"/>
                <w:sz w:val="28"/>
                <w:szCs w:val="28"/>
                <w:lang w:val="uk-UA"/>
              </w:rPr>
            </w:pPr>
          </w:p>
        </w:tc>
        <w:tc>
          <w:tcPr>
            <w:tcW w:w="7679" w:type="dxa"/>
            <w:tcBorders>
              <w:top w:val="nil"/>
              <w:left w:val="nil"/>
              <w:bottom w:val="nil"/>
              <w:right w:val="nil"/>
            </w:tcBorders>
          </w:tcPr>
          <w:p w14:paraId="5E755436" w14:textId="3DBD6E1A" w:rsidR="001F660A" w:rsidRPr="001F660A" w:rsidRDefault="00697A2C"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w:t>
            </w:r>
            <w:r w:rsidR="00AC2A73">
              <w:rPr>
                <w:rFonts w:ascii="Times New Roman" w:hAnsi="Times New Roman" w:cs="Times New Roman"/>
                <w:sz w:val="28"/>
                <w:szCs w:val="28"/>
                <w:lang w:val="uk-UA"/>
              </w:rPr>
              <w:t>Ф</w:t>
            </w:r>
            <w:r>
              <w:rPr>
                <w:rFonts w:ascii="Times New Roman" w:hAnsi="Times New Roman" w:cs="Times New Roman"/>
                <w:sz w:val="28"/>
                <w:szCs w:val="28"/>
                <w:lang w:val="uk-UA"/>
              </w:rPr>
              <w:t>інансовий аналіз ТОВ «ТД Савранський хліб»</w:t>
            </w:r>
            <w:r w:rsidR="00EE1F44">
              <w:rPr>
                <w:rFonts w:ascii="Times New Roman" w:hAnsi="Times New Roman" w:cs="Times New Roman"/>
                <w:sz w:val="28"/>
                <w:szCs w:val="28"/>
                <w:lang w:val="uk-UA"/>
              </w:rPr>
              <w:t>…………..</w:t>
            </w:r>
          </w:p>
        </w:tc>
        <w:tc>
          <w:tcPr>
            <w:tcW w:w="560" w:type="dxa"/>
            <w:tcBorders>
              <w:top w:val="nil"/>
              <w:left w:val="nil"/>
              <w:bottom w:val="nil"/>
              <w:right w:val="nil"/>
            </w:tcBorders>
          </w:tcPr>
          <w:p w14:paraId="562C7E12" w14:textId="729924C2" w:rsidR="001F660A" w:rsidRPr="001F660A" w:rsidRDefault="007931BE"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28</w:t>
            </w:r>
          </w:p>
        </w:tc>
      </w:tr>
      <w:tr w:rsidR="001F660A" w:rsidRPr="00697A2C" w14:paraId="158395C2" w14:textId="77777777" w:rsidTr="00613F92">
        <w:tc>
          <w:tcPr>
            <w:tcW w:w="964" w:type="dxa"/>
            <w:tcBorders>
              <w:top w:val="nil"/>
              <w:left w:val="nil"/>
              <w:bottom w:val="nil"/>
              <w:right w:val="nil"/>
            </w:tcBorders>
          </w:tcPr>
          <w:p w14:paraId="5B3CAC8F" w14:textId="77777777" w:rsidR="001F660A" w:rsidRDefault="001F660A" w:rsidP="001F660A">
            <w:pPr>
              <w:pStyle w:val="a3"/>
              <w:spacing w:line="360" w:lineRule="auto"/>
              <w:ind w:left="0"/>
              <w:jc w:val="both"/>
              <w:rPr>
                <w:rFonts w:ascii="Times New Roman" w:hAnsi="Times New Roman" w:cs="Times New Roman"/>
                <w:sz w:val="28"/>
                <w:szCs w:val="28"/>
                <w:lang w:val="uk-UA"/>
              </w:rPr>
            </w:pPr>
          </w:p>
        </w:tc>
        <w:tc>
          <w:tcPr>
            <w:tcW w:w="7679" w:type="dxa"/>
            <w:tcBorders>
              <w:top w:val="nil"/>
              <w:left w:val="nil"/>
              <w:bottom w:val="nil"/>
              <w:right w:val="nil"/>
            </w:tcBorders>
          </w:tcPr>
          <w:p w14:paraId="41B4E26F" w14:textId="230D5DBB" w:rsidR="001F660A" w:rsidRPr="001F660A" w:rsidRDefault="00697A2C"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2.3. Стратегічний аналіз ТОВ «ТД Савранський хліб»…………</w:t>
            </w:r>
            <w:r w:rsidR="00EE1F44">
              <w:rPr>
                <w:rFonts w:ascii="Times New Roman" w:hAnsi="Times New Roman" w:cs="Times New Roman"/>
                <w:sz w:val="28"/>
                <w:szCs w:val="28"/>
                <w:lang w:val="uk-UA"/>
              </w:rPr>
              <w:t>…………………………………………………….</w:t>
            </w:r>
          </w:p>
        </w:tc>
        <w:tc>
          <w:tcPr>
            <w:tcW w:w="560" w:type="dxa"/>
            <w:tcBorders>
              <w:top w:val="nil"/>
              <w:left w:val="nil"/>
              <w:bottom w:val="nil"/>
              <w:right w:val="nil"/>
            </w:tcBorders>
          </w:tcPr>
          <w:p w14:paraId="1CE43EDC" w14:textId="77777777" w:rsidR="001F660A" w:rsidRDefault="001F660A" w:rsidP="001F660A">
            <w:pPr>
              <w:pStyle w:val="a3"/>
              <w:spacing w:line="360" w:lineRule="auto"/>
              <w:ind w:left="0"/>
              <w:jc w:val="both"/>
              <w:rPr>
                <w:rFonts w:ascii="Times New Roman" w:hAnsi="Times New Roman" w:cs="Times New Roman"/>
                <w:sz w:val="28"/>
                <w:szCs w:val="28"/>
                <w:lang w:val="uk-UA"/>
              </w:rPr>
            </w:pPr>
          </w:p>
          <w:p w14:paraId="535F9929" w14:textId="3560641B" w:rsidR="007931BE" w:rsidRPr="001F660A" w:rsidRDefault="007931BE"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40</w:t>
            </w:r>
          </w:p>
        </w:tc>
      </w:tr>
      <w:tr w:rsidR="00FE558C" w:rsidRPr="00697A2C" w14:paraId="464AAB1E" w14:textId="77777777" w:rsidTr="00613F92">
        <w:tc>
          <w:tcPr>
            <w:tcW w:w="8643" w:type="dxa"/>
            <w:gridSpan w:val="2"/>
            <w:tcBorders>
              <w:top w:val="nil"/>
              <w:left w:val="nil"/>
              <w:bottom w:val="nil"/>
              <w:right w:val="nil"/>
            </w:tcBorders>
          </w:tcPr>
          <w:p w14:paraId="2B816C76" w14:textId="100F222A" w:rsidR="00FE558C" w:rsidRDefault="00FE558C"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3. ВПРОВАДЖЕННЯ СИСТЕМИ СТРАТЕГІЧНОГО ПЛАНУВАННЯ </w:t>
            </w:r>
            <w:r w:rsidR="00CE5C81">
              <w:rPr>
                <w:rFonts w:ascii="Times New Roman" w:hAnsi="Times New Roman" w:cs="Times New Roman"/>
                <w:sz w:val="28"/>
                <w:szCs w:val="28"/>
                <w:lang w:val="uk-UA"/>
              </w:rPr>
              <w:t>(</w:t>
            </w:r>
            <w:r>
              <w:rPr>
                <w:rFonts w:ascii="Times New Roman" w:hAnsi="Times New Roman" w:cs="Times New Roman"/>
                <w:sz w:val="28"/>
                <w:szCs w:val="28"/>
                <w:lang w:val="uk-UA"/>
              </w:rPr>
              <w:t xml:space="preserve">НА </w:t>
            </w:r>
            <w:r w:rsidR="00CE5C81">
              <w:rPr>
                <w:rFonts w:ascii="Times New Roman" w:hAnsi="Times New Roman" w:cs="Times New Roman"/>
                <w:sz w:val="28"/>
                <w:szCs w:val="28"/>
                <w:lang w:val="uk-UA"/>
              </w:rPr>
              <w:t xml:space="preserve">ПРИКЛАДІ </w:t>
            </w:r>
            <w:r>
              <w:rPr>
                <w:rFonts w:ascii="Times New Roman" w:hAnsi="Times New Roman" w:cs="Times New Roman"/>
                <w:sz w:val="28"/>
                <w:szCs w:val="28"/>
                <w:lang w:val="uk-UA"/>
              </w:rPr>
              <w:t>ТОВ «ТД САВРАНСЬКИЙ ХЛІБ»</w:t>
            </w:r>
            <w:r w:rsidR="00CE5C81">
              <w:rPr>
                <w:rFonts w:ascii="Times New Roman" w:hAnsi="Times New Roman" w:cs="Times New Roman"/>
                <w:sz w:val="28"/>
                <w:szCs w:val="28"/>
                <w:lang w:val="uk-UA"/>
              </w:rPr>
              <w:t>…</w:t>
            </w:r>
            <w:r w:rsidR="00EE1F44">
              <w:rPr>
                <w:rFonts w:ascii="Times New Roman" w:hAnsi="Times New Roman" w:cs="Times New Roman"/>
                <w:sz w:val="28"/>
                <w:szCs w:val="28"/>
                <w:lang w:val="uk-UA"/>
              </w:rPr>
              <w:t>…………………………………………………………………….</w:t>
            </w:r>
          </w:p>
        </w:tc>
        <w:tc>
          <w:tcPr>
            <w:tcW w:w="560" w:type="dxa"/>
            <w:tcBorders>
              <w:top w:val="nil"/>
              <w:left w:val="nil"/>
              <w:bottom w:val="nil"/>
              <w:right w:val="nil"/>
            </w:tcBorders>
          </w:tcPr>
          <w:p w14:paraId="20B26803" w14:textId="77777777" w:rsidR="00FE558C" w:rsidRDefault="00FE558C" w:rsidP="001F660A">
            <w:pPr>
              <w:pStyle w:val="a3"/>
              <w:spacing w:line="360" w:lineRule="auto"/>
              <w:ind w:left="0"/>
              <w:jc w:val="both"/>
              <w:rPr>
                <w:rFonts w:ascii="Times New Roman" w:hAnsi="Times New Roman" w:cs="Times New Roman"/>
                <w:sz w:val="28"/>
                <w:szCs w:val="28"/>
                <w:lang w:val="uk-UA"/>
              </w:rPr>
            </w:pPr>
          </w:p>
          <w:p w14:paraId="62488A38" w14:textId="77777777" w:rsidR="007931BE" w:rsidRDefault="007931BE" w:rsidP="001F660A">
            <w:pPr>
              <w:pStyle w:val="a3"/>
              <w:spacing w:line="360" w:lineRule="auto"/>
              <w:ind w:left="0"/>
              <w:jc w:val="both"/>
              <w:rPr>
                <w:rFonts w:ascii="Times New Roman" w:hAnsi="Times New Roman" w:cs="Times New Roman"/>
                <w:sz w:val="28"/>
                <w:szCs w:val="28"/>
                <w:lang w:val="uk-UA"/>
              </w:rPr>
            </w:pPr>
          </w:p>
          <w:p w14:paraId="1F2AC169" w14:textId="49F2246F" w:rsidR="007931BE" w:rsidRPr="001F660A" w:rsidRDefault="007931BE"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51</w:t>
            </w:r>
          </w:p>
        </w:tc>
      </w:tr>
      <w:tr w:rsidR="00FE558C" w:rsidRPr="0022132E" w14:paraId="3BDEB327" w14:textId="77777777" w:rsidTr="00613F92">
        <w:tc>
          <w:tcPr>
            <w:tcW w:w="964" w:type="dxa"/>
            <w:tcBorders>
              <w:top w:val="nil"/>
              <w:left w:val="nil"/>
              <w:bottom w:val="nil"/>
              <w:right w:val="nil"/>
            </w:tcBorders>
          </w:tcPr>
          <w:p w14:paraId="56DB7CB0" w14:textId="77777777" w:rsidR="00FE558C" w:rsidRDefault="00FE558C" w:rsidP="001F660A">
            <w:pPr>
              <w:pStyle w:val="a3"/>
              <w:spacing w:line="360" w:lineRule="auto"/>
              <w:ind w:left="0"/>
              <w:jc w:val="both"/>
              <w:rPr>
                <w:rFonts w:ascii="Times New Roman" w:hAnsi="Times New Roman" w:cs="Times New Roman"/>
                <w:sz w:val="28"/>
                <w:szCs w:val="28"/>
                <w:lang w:val="uk-UA"/>
              </w:rPr>
            </w:pPr>
          </w:p>
        </w:tc>
        <w:tc>
          <w:tcPr>
            <w:tcW w:w="7679" w:type="dxa"/>
            <w:tcBorders>
              <w:top w:val="nil"/>
              <w:left w:val="nil"/>
              <w:bottom w:val="nil"/>
              <w:right w:val="nil"/>
            </w:tcBorders>
          </w:tcPr>
          <w:p w14:paraId="3D4B4720" w14:textId="46A9DD84" w:rsidR="00FE558C" w:rsidRDefault="00FE558C"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3.1. Розробка</w:t>
            </w:r>
            <w:r w:rsidR="0022132E">
              <w:rPr>
                <w:rFonts w:ascii="Times New Roman" w:hAnsi="Times New Roman" w:cs="Times New Roman"/>
                <w:sz w:val="28"/>
                <w:szCs w:val="28"/>
                <w:lang w:val="uk-UA"/>
              </w:rPr>
              <w:t xml:space="preserve"> та обґрунтування</w:t>
            </w:r>
            <w:r>
              <w:rPr>
                <w:rFonts w:ascii="Times New Roman" w:hAnsi="Times New Roman" w:cs="Times New Roman"/>
                <w:sz w:val="28"/>
                <w:szCs w:val="28"/>
                <w:lang w:val="uk-UA"/>
              </w:rPr>
              <w:t xml:space="preserve"> стратегії </w:t>
            </w:r>
            <w:r w:rsidR="0022132E">
              <w:rPr>
                <w:rFonts w:ascii="Times New Roman" w:hAnsi="Times New Roman" w:cs="Times New Roman"/>
                <w:sz w:val="28"/>
                <w:szCs w:val="28"/>
                <w:lang w:val="uk-UA"/>
              </w:rPr>
              <w:t xml:space="preserve">для </w:t>
            </w:r>
            <w:r>
              <w:rPr>
                <w:rFonts w:ascii="Times New Roman" w:hAnsi="Times New Roman" w:cs="Times New Roman"/>
                <w:sz w:val="28"/>
                <w:szCs w:val="28"/>
                <w:lang w:val="uk-UA"/>
              </w:rPr>
              <w:t>ТОВ «ТД Савранський хліб»</w:t>
            </w:r>
            <w:r w:rsidR="00EE1F44">
              <w:rPr>
                <w:rFonts w:ascii="Times New Roman" w:hAnsi="Times New Roman" w:cs="Times New Roman"/>
                <w:sz w:val="28"/>
                <w:szCs w:val="28"/>
                <w:lang w:val="uk-UA"/>
              </w:rPr>
              <w:t>………………………………………………..</w:t>
            </w:r>
          </w:p>
        </w:tc>
        <w:tc>
          <w:tcPr>
            <w:tcW w:w="560" w:type="dxa"/>
            <w:tcBorders>
              <w:top w:val="nil"/>
              <w:left w:val="nil"/>
              <w:bottom w:val="nil"/>
              <w:right w:val="nil"/>
            </w:tcBorders>
          </w:tcPr>
          <w:p w14:paraId="03B2BAA4" w14:textId="77777777" w:rsidR="00FE558C" w:rsidRDefault="00FE558C" w:rsidP="001F660A">
            <w:pPr>
              <w:pStyle w:val="a3"/>
              <w:spacing w:line="360" w:lineRule="auto"/>
              <w:ind w:left="0"/>
              <w:jc w:val="both"/>
              <w:rPr>
                <w:rFonts w:ascii="Times New Roman" w:hAnsi="Times New Roman" w:cs="Times New Roman"/>
                <w:sz w:val="28"/>
                <w:szCs w:val="28"/>
                <w:lang w:val="uk-UA"/>
              </w:rPr>
            </w:pPr>
          </w:p>
          <w:p w14:paraId="0BF472A4" w14:textId="22F1A6EE" w:rsidR="007931BE" w:rsidRPr="001F660A" w:rsidRDefault="007931BE"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51</w:t>
            </w:r>
          </w:p>
        </w:tc>
      </w:tr>
      <w:tr w:rsidR="00FE558C" w:rsidRPr="00697A2C" w14:paraId="3AC42EA0" w14:textId="77777777" w:rsidTr="00613F92">
        <w:tc>
          <w:tcPr>
            <w:tcW w:w="964" w:type="dxa"/>
            <w:tcBorders>
              <w:top w:val="nil"/>
              <w:left w:val="nil"/>
              <w:bottom w:val="nil"/>
              <w:right w:val="nil"/>
            </w:tcBorders>
          </w:tcPr>
          <w:p w14:paraId="4EAFC1B3" w14:textId="77777777" w:rsidR="00FE558C" w:rsidRDefault="00FE558C" w:rsidP="001F660A">
            <w:pPr>
              <w:pStyle w:val="a3"/>
              <w:spacing w:line="360" w:lineRule="auto"/>
              <w:ind w:left="0"/>
              <w:jc w:val="both"/>
              <w:rPr>
                <w:rFonts w:ascii="Times New Roman" w:hAnsi="Times New Roman" w:cs="Times New Roman"/>
                <w:sz w:val="28"/>
                <w:szCs w:val="28"/>
                <w:lang w:val="uk-UA"/>
              </w:rPr>
            </w:pPr>
          </w:p>
        </w:tc>
        <w:tc>
          <w:tcPr>
            <w:tcW w:w="7679" w:type="dxa"/>
            <w:tcBorders>
              <w:top w:val="nil"/>
              <w:left w:val="nil"/>
              <w:bottom w:val="nil"/>
              <w:right w:val="nil"/>
            </w:tcBorders>
          </w:tcPr>
          <w:p w14:paraId="47A6DCC0" w14:textId="507FF383" w:rsidR="00FE558C" w:rsidRDefault="00FE558C"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w:t>
            </w:r>
            <w:r w:rsidR="005942EE" w:rsidRPr="005942EE">
              <w:rPr>
                <w:rFonts w:ascii="Times New Roman" w:hAnsi="Times New Roman" w:cs="Times New Roman"/>
                <w:sz w:val="28"/>
                <w:szCs w:val="28"/>
                <w:lang w:val="uk-UA"/>
              </w:rPr>
              <w:t>Розробка системи моніторингу та контролю впровадження стратегії на ТОВ «ТД Савранський хліб»</w:t>
            </w:r>
            <w:r w:rsidR="00EE1F44">
              <w:rPr>
                <w:rFonts w:ascii="Times New Roman" w:hAnsi="Times New Roman" w:cs="Times New Roman"/>
                <w:sz w:val="28"/>
                <w:szCs w:val="28"/>
                <w:lang w:val="uk-UA"/>
              </w:rPr>
              <w:t>……………………….</w:t>
            </w:r>
          </w:p>
        </w:tc>
        <w:tc>
          <w:tcPr>
            <w:tcW w:w="560" w:type="dxa"/>
            <w:tcBorders>
              <w:top w:val="nil"/>
              <w:left w:val="nil"/>
              <w:bottom w:val="nil"/>
              <w:right w:val="nil"/>
            </w:tcBorders>
          </w:tcPr>
          <w:p w14:paraId="5CF64F8B" w14:textId="77777777" w:rsidR="00FE558C" w:rsidRDefault="00FE558C" w:rsidP="001F660A">
            <w:pPr>
              <w:pStyle w:val="a3"/>
              <w:spacing w:line="360" w:lineRule="auto"/>
              <w:ind w:left="0"/>
              <w:jc w:val="both"/>
              <w:rPr>
                <w:rFonts w:ascii="Times New Roman" w:hAnsi="Times New Roman" w:cs="Times New Roman"/>
                <w:sz w:val="28"/>
                <w:szCs w:val="28"/>
                <w:lang w:val="uk-UA"/>
              </w:rPr>
            </w:pPr>
          </w:p>
          <w:p w14:paraId="676F7ABA" w14:textId="416FFD68" w:rsidR="007931BE" w:rsidRPr="001F660A" w:rsidRDefault="007931BE"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60</w:t>
            </w:r>
          </w:p>
        </w:tc>
      </w:tr>
      <w:tr w:rsidR="007931BE" w:rsidRPr="00697A2C" w14:paraId="4E2FAD87" w14:textId="77777777" w:rsidTr="00613F92">
        <w:tc>
          <w:tcPr>
            <w:tcW w:w="8643" w:type="dxa"/>
            <w:gridSpan w:val="2"/>
            <w:tcBorders>
              <w:top w:val="nil"/>
              <w:left w:val="nil"/>
              <w:bottom w:val="nil"/>
              <w:right w:val="nil"/>
            </w:tcBorders>
          </w:tcPr>
          <w:p w14:paraId="0014860D" w14:textId="52139EC4" w:rsidR="007931BE" w:rsidRDefault="007931BE"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w:t>
            </w:r>
          </w:p>
        </w:tc>
        <w:tc>
          <w:tcPr>
            <w:tcW w:w="560" w:type="dxa"/>
            <w:tcBorders>
              <w:top w:val="nil"/>
              <w:left w:val="nil"/>
              <w:bottom w:val="nil"/>
              <w:right w:val="nil"/>
            </w:tcBorders>
          </w:tcPr>
          <w:p w14:paraId="2E675B8B" w14:textId="0C725FF9" w:rsidR="007931BE" w:rsidRPr="001F660A" w:rsidRDefault="007931BE"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69</w:t>
            </w:r>
          </w:p>
        </w:tc>
      </w:tr>
      <w:tr w:rsidR="007931BE" w:rsidRPr="00697A2C" w14:paraId="6FAD0872" w14:textId="77777777" w:rsidTr="00613F92">
        <w:tc>
          <w:tcPr>
            <w:tcW w:w="8643" w:type="dxa"/>
            <w:gridSpan w:val="2"/>
            <w:tcBorders>
              <w:top w:val="nil"/>
              <w:left w:val="nil"/>
              <w:bottom w:val="nil"/>
              <w:right w:val="nil"/>
            </w:tcBorders>
          </w:tcPr>
          <w:p w14:paraId="5F1D5DAB" w14:textId="518F3C62" w:rsidR="007931BE" w:rsidRDefault="00613F92"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r w:rsidR="007931BE">
              <w:rPr>
                <w:rFonts w:ascii="Times New Roman" w:hAnsi="Times New Roman" w:cs="Times New Roman"/>
                <w:sz w:val="28"/>
                <w:szCs w:val="28"/>
                <w:lang w:val="uk-UA"/>
              </w:rPr>
              <w:t>……………………………..</w:t>
            </w:r>
          </w:p>
        </w:tc>
        <w:tc>
          <w:tcPr>
            <w:tcW w:w="560" w:type="dxa"/>
            <w:tcBorders>
              <w:top w:val="nil"/>
              <w:left w:val="nil"/>
              <w:bottom w:val="nil"/>
              <w:right w:val="nil"/>
            </w:tcBorders>
          </w:tcPr>
          <w:p w14:paraId="049F55D9" w14:textId="5FAA095D" w:rsidR="007931BE" w:rsidRPr="001F660A" w:rsidRDefault="007931BE"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72</w:t>
            </w:r>
          </w:p>
        </w:tc>
      </w:tr>
      <w:tr w:rsidR="007931BE" w:rsidRPr="00697A2C" w14:paraId="0C11E91A" w14:textId="77777777" w:rsidTr="00613F92">
        <w:tc>
          <w:tcPr>
            <w:tcW w:w="8643" w:type="dxa"/>
            <w:gridSpan w:val="2"/>
            <w:tcBorders>
              <w:top w:val="nil"/>
              <w:left w:val="nil"/>
              <w:bottom w:val="nil"/>
              <w:right w:val="nil"/>
            </w:tcBorders>
          </w:tcPr>
          <w:p w14:paraId="034FE966" w14:textId="4298A5B0" w:rsidR="007931BE" w:rsidRDefault="007931BE"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ДОДАТКИ</w:t>
            </w:r>
            <w:r w:rsidR="00B4478F">
              <w:rPr>
                <w:rFonts w:ascii="Times New Roman" w:hAnsi="Times New Roman" w:cs="Times New Roman"/>
                <w:sz w:val="28"/>
                <w:szCs w:val="28"/>
                <w:lang w:val="uk-UA"/>
              </w:rPr>
              <w:t>………………………………………………………………….</w:t>
            </w:r>
          </w:p>
        </w:tc>
        <w:tc>
          <w:tcPr>
            <w:tcW w:w="560" w:type="dxa"/>
            <w:tcBorders>
              <w:top w:val="nil"/>
              <w:left w:val="nil"/>
              <w:bottom w:val="nil"/>
              <w:right w:val="nil"/>
            </w:tcBorders>
          </w:tcPr>
          <w:p w14:paraId="2BB9A594" w14:textId="72726AE6" w:rsidR="007931BE" w:rsidRPr="001F660A" w:rsidRDefault="00B4478F" w:rsidP="001F660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79</w:t>
            </w:r>
          </w:p>
        </w:tc>
      </w:tr>
    </w:tbl>
    <w:p w14:paraId="4C83B7DA" w14:textId="1ABF177E" w:rsidR="00FC6AB1" w:rsidRDefault="00FC6AB1">
      <w:pPr>
        <w:rPr>
          <w:rFonts w:ascii="Times New Roman" w:hAnsi="Times New Roman" w:cs="Times New Roman"/>
          <w:b/>
          <w:bCs/>
          <w:sz w:val="28"/>
          <w:szCs w:val="28"/>
          <w:lang w:val="uk-UA"/>
        </w:rPr>
      </w:pPr>
    </w:p>
    <w:p w14:paraId="2FF5089A" w14:textId="77777777" w:rsidR="00613F92" w:rsidRDefault="00613F92">
      <w:pPr>
        <w:rPr>
          <w:rFonts w:ascii="Times New Roman" w:hAnsi="Times New Roman" w:cs="Times New Roman"/>
          <w:b/>
          <w:bCs/>
          <w:sz w:val="28"/>
          <w:szCs w:val="28"/>
          <w:lang w:val="uk-UA"/>
        </w:rPr>
      </w:pPr>
    </w:p>
    <w:p w14:paraId="770793F6" w14:textId="77777777" w:rsidR="00FC6AB1" w:rsidRDefault="00FC6AB1" w:rsidP="00FC6AB1">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ВСТУП</w:t>
      </w:r>
    </w:p>
    <w:p w14:paraId="6448539C" w14:textId="63C24313" w:rsidR="005E46F8" w:rsidRDefault="00FC6AB1" w:rsidP="005E46F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Актуальність теми. Впровадження стратегічного планування займає передове місце у розвитку сучасних організацій, які визначають за ціль прогресивне зростання у довгостроковій перспективі. Швидкоплинні зміни, </w:t>
      </w:r>
      <w:r w:rsidR="009204D6">
        <w:rPr>
          <w:rFonts w:ascii="Times New Roman" w:hAnsi="Times New Roman" w:cs="Times New Roman"/>
          <w:sz w:val="28"/>
          <w:szCs w:val="28"/>
          <w:lang w:val="uk-UA"/>
        </w:rPr>
        <w:t xml:space="preserve">які щодня спричиняють перешкоди, ставлять нові завдання перед організаціями, змушують постійно навчатись адаптуватись до актуальних умов та знаходити </w:t>
      </w:r>
      <w:r w:rsidR="0031693B">
        <w:rPr>
          <w:rFonts w:ascii="Times New Roman" w:hAnsi="Times New Roman" w:cs="Times New Roman"/>
          <w:sz w:val="28"/>
          <w:szCs w:val="28"/>
          <w:lang w:val="uk-UA"/>
        </w:rPr>
        <w:t xml:space="preserve">інноваційні </w:t>
      </w:r>
      <w:r w:rsidR="009204D6">
        <w:rPr>
          <w:rFonts w:ascii="Times New Roman" w:hAnsi="Times New Roman" w:cs="Times New Roman"/>
          <w:sz w:val="28"/>
          <w:szCs w:val="28"/>
          <w:lang w:val="uk-UA"/>
        </w:rPr>
        <w:t>рішення в критичних ситуаціях.</w:t>
      </w:r>
    </w:p>
    <w:p w14:paraId="6F4FEA36" w14:textId="4230C6D3" w:rsidR="00C22FD4" w:rsidRDefault="00C22FD4" w:rsidP="005E46F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Стратегічний аналіз, який є одним з етапів розробки стратегічного плану, дає можливість чітко проаналізувати зовнішнє й внутрішнє середовища, в якому діє підприємство та які мають </w:t>
      </w:r>
      <w:r w:rsidRPr="002904D7">
        <w:rPr>
          <w:rFonts w:ascii="Times New Roman" w:hAnsi="Times New Roman" w:cs="Times New Roman"/>
          <w:sz w:val="28"/>
          <w:szCs w:val="28"/>
          <w:lang w:val="uk-UA"/>
        </w:rPr>
        <w:t xml:space="preserve">посередній </w:t>
      </w:r>
      <w:r>
        <w:rPr>
          <w:rFonts w:ascii="Times New Roman" w:hAnsi="Times New Roman" w:cs="Times New Roman"/>
          <w:sz w:val="28"/>
          <w:szCs w:val="28"/>
          <w:lang w:val="uk-UA"/>
        </w:rPr>
        <w:t xml:space="preserve">або безпосередній вплив на його діяльність. Внаслідок глибокого аналізу внутрішнього стану, зовнішніх факторів та визначеної галузі, можна </w:t>
      </w:r>
      <w:r w:rsidR="002904D7">
        <w:rPr>
          <w:rFonts w:ascii="Times New Roman" w:hAnsi="Times New Roman" w:cs="Times New Roman"/>
          <w:sz w:val="28"/>
          <w:szCs w:val="28"/>
          <w:lang w:val="uk-UA"/>
        </w:rPr>
        <w:t>скласти стратегічний портрет організації та визначити найбільш привабливі шляхи її розвитку.</w:t>
      </w:r>
    </w:p>
    <w:p w14:paraId="49372393" w14:textId="01FDC51B" w:rsidR="00637917" w:rsidRDefault="002904D7" w:rsidP="005E46F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с</w:t>
      </w:r>
      <w:r w:rsidR="009204D6">
        <w:rPr>
          <w:rFonts w:ascii="Times New Roman" w:hAnsi="Times New Roman" w:cs="Times New Roman"/>
          <w:sz w:val="28"/>
          <w:szCs w:val="28"/>
          <w:lang w:val="uk-UA"/>
        </w:rPr>
        <w:t xml:space="preserve">истема стратегічного планування </w:t>
      </w:r>
      <w:r>
        <w:rPr>
          <w:rFonts w:ascii="Times New Roman" w:hAnsi="Times New Roman" w:cs="Times New Roman"/>
          <w:sz w:val="28"/>
          <w:szCs w:val="28"/>
          <w:lang w:val="uk-UA"/>
        </w:rPr>
        <w:t xml:space="preserve">дозволяє </w:t>
      </w:r>
      <w:r w:rsidR="009204D6">
        <w:rPr>
          <w:rFonts w:ascii="Times New Roman" w:hAnsi="Times New Roman" w:cs="Times New Roman"/>
          <w:sz w:val="28"/>
          <w:szCs w:val="28"/>
          <w:lang w:val="uk-UA"/>
        </w:rPr>
        <w:t>вияв</w:t>
      </w:r>
      <w:r>
        <w:rPr>
          <w:rFonts w:ascii="Times New Roman" w:hAnsi="Times New Roman" w:cs="Times New Roman"/>
          <w:sz w:val="28"/>
          <w:szCs w:val="28"/>
          <w:lang w:val="uk-UA"/>
        </w:rPr>
        <w:t>ити</w:t>
      </w:r>
      <w:r w:rsidR="009204D6">
        <w:rPr>
          <w:rFonts w:ascii="Times New Roman" w:hAnsi="Times New Roman" w:cs="Times New Roman"/>
          <w:sz w:val="28"/>
          <w:szCs w:val="28"/>
          <w:lang w:val="uk-UA"/>
        </w:rPr>
        <w:t xml:space="preserve"> потенційн</w:t>
      </w:r>
      <w:r>
        <w:rPr>
          <w:rFonts w:ascii="Times New Roman" w:hAnsi="Times New Roman" w:cs="Times New Roman"/>
          <w:sz w:val="28"/>
          <w:szCs w:val="28"/>
          <w:lang w:val="uk-UA"/>
        </w:rPr>
        <w:t>і</w:t>
      </w:r>
      <w:r w:rsidR="009204D6">
        <w:rPr>
          <w:rFonts w:ascii="Times New Roman" w:hAnsi="Times New Roman" w:cs="Times New Roman"/>
          <w:sz w:val="28"/>
          <w:szCs w:val="28"/>
          <w:lang w:val="uk-UA"/>
        </w:rPr>
        <w:t xml:space="preserve"> загроз</w:t>
      </w:r>
      <w:r>
        <w:rPr>
          <w:rFonts w:ascii="Times New Roman" w:hAnsi="Times New Roman" w:cs="Times New Roman"/>
          <w:sz w:val="28"/>
          <w:szCs w:val="28"/>
          <w:lang w:val="uk-UA"/>
        </w:rPr>
        <w:t>и</w:t>
      </w:r>
      <w:r w:rsidR="009204D6">
        <w:rPr>
          <w:rFonts w:ascii="Times New Roman" w:hAnsi="Times New Roman" w:cs="Times New Roman"/>
          <w:sz w:val="28"/>
          <w:szCs w:val="28"/>
          <w:lang w:val="uk-UA"/>
        </w:rPr>
        <w:t>, прийнят</w:t>
      </w:r>
      <w:r>
        <w:rPr>
          <w:rFonts w:ascii="Times New Roman" w:hAnsi="Times New Roman" w:cs="Times New Roman"/>
          <w:sz w:val="28"/>
          <w:szCs w:val="28"/>
          <w:lang w:val="uk-UA"/>
        </w:rPr>
        <w:t>и</w:t>
      </w:r>
      <w:r w:rsidR="009204D6">
        <w:rPr>
          <w:rFonts w:ascii="Times New Roman" w:hAnsi="Times New Roman" w:cs="Times New Roman"/>
          <w:sz w:val="28"/>
          <w:szCs w:val="28"/>
          <w:lang w:val="uk-UA"/>
        </w:rPr>
        <w:t xml:space="preserve"> ефективн</w:t>
      </w:r>
      <w:r>
        <w:rPr>
          <w:rFonts w:ascii="Times New Roman" w:hAnsi="Times New Roman" w:cs="Times New Roman"/>
          <w:sz w:val="28"/>
          <w:szCs w:val="28"/>
          <w:lang w:val="uk-UA"/>
        </w:rPr>
        <w:t>і</w:t>
      </w:r>
      <w:r w:rsidR="009204D6">
        <w:rPr>
          <w:rFonts w:ascii="Times New Roman" w:hAnsi="Times New Roman" w:cs="Times New Roman"/>
          <w:sz w:val="28"/>
          <w:szCs w:val="28"/>
          <w:lang w:val="uk-UA"/>
        </w:rPr>
        <w:t xml:space="preserve"> рішен</w:t>
      </w:r>
      <w:r>
        <w:rPr>
          <w:rFonts w:ascii="Times New Roman" w:hAnsi="Times New Roman" w:cs="Times New Roman"/>
          <w:sz w:val="28"/>
          <w:szCs w:val="28"/>
          <w:lang w:val="uk-UA"/>
        </w:rPr>
        <w:t>ня</w:t>
      </w:r>
      <w:r w:rsidR="009204D6">
        <w:rPr>
          <w:rFonts w:ascii="Times New Roman" w:hAnsi="Times New Roman" w:cs="Times New Roman"/>
          <w:sz w:val="28"/>
          <w:szCs w:val="28"/>
          <w:lang w:val="uk-UA"/>
        </w:rPr>
        <w:t xml:space="preserve"> та </w:t>
      </w:r>
      <w:r w:rsidR="00524DCB">
        <w:rPr>
          <w:rFonts w:ascii="Times New Roman" w:hAnsi="Times New Roman" w:cs="Times New Roman"/>
          <w:sz w:val="28"/>
          <w:szCs w:val="28"/>
          <w:lang w:val="uk-UA"/>
        </w:rPr>
        <w:t>визначити</w:t>
      </w:r>
      <w:r w:rsidR="009204D6">
        <w:rPr>
          <w:rFonts w:ascii="Times New Roman" w:hAnsi="Times New Roman" w:cs="Times New Roman"/>
          <w:sz w:val="28"/>
          <w:szCs w:val="28"/>
          <w:lang w:val="uk-UA"/>
        </w:rPr>
        <w:t xml:space="preserve"> стратегічн</w:t>
      </w:r>
      <w:r>
        <w:rPr>
          <w:rFonts w:ascii="Times New Roman" w:hAnsi="Times New Roman" w:cs="Times New Roman"/>
          <w:sz w:val="28"/>
          <w:szCs w:val="28"/>
          <w:lang w:val="uk-UA"/>
        </w:rPr>
        <w:t>ий</w:t>
      </w:r>
      <w:r w:rsidR="009204D6">
        <w:rPr>
          <w:rFonts w:ascii="Times New Roman" w:hAnsi="Times New Roman" w:cs="Times New Roman"/>
          <w:sz w:val="28"/>
          <w:szCs w:val="28"/>
          <w:lang w:val="uk-UA"/>
        </w:rPr>
        <w:t xml:space="preserve"> напрям, який </w:t>
      </w:r>
      <w:r w:rsidRPr="00524DCB">
        <w:rPr>
          <w:rFonts w:ascii="Times New Roman" w:hAnsi="Times New Roman" w:cs="Times New Roman"/>
          <w:sz w:val="28"/>
          <w:szCs w:val="28"/>
          <w:lang w:val="uk-UA"/>
        </w:rPr>
        <w:t xml:space="preserve">сприяє </w:t>
      </w:r>
      <w:r w:rsidR="009204D6">
        <w:rPr>
          <w:rFonts w:ascii="Times New Roman" w:hAnsi="Times New Roman" w:cs="Times New Roman"/>
          <w:sz w:val="28"/>
          <w:szCs w:val="28"/>
          <w:lang w:val="uk-UA"/>
        </w:rPr>
        <w:t>оптиміз</w:t>
      </w:r>
      <w:r>
        <w:rPr>
          <w:rFonts w:ascii="Times New Roman" w:hAnsi="Times New Roman" w:cs="Times New Roman"/>
          <w:sz w:val="28"/>
          <w:szCs w:val="28"/>
          <w:lang w:val="uk-UA"/>
        </w:rPr>
        <w:t>ації</w:t>
      </w:r>
      <w:r w:rsidR="009204D6">
        <w:rPr>
          <w:rFonts w:ascii="Times New Roman" w:hAnsi="Times New Roman" w:cs="Times New Roman"/>
          <w:sz w:val="28"/>
          <w:szCs w:val="28"/>
          <w:lang w:val="uk-UA"/>
        </w:rPr>
        <w:t xml:space="preserve"> виробнич</w:t>
      </w:r>
      <w:r>
        <w:rPr>
          <w:rFonts w:ascii="Times New Roman" w:hAnsi="Times New Roman" w:cs="Times New Roman"/>
          <w:sz w:val="28"/>
          <w:szCs w:val="28"/>
          <w:lang w:val="uk-UA"/>
        </w:rPr>
        <w:t>их</w:t>
      </w:r>
      <w:r w:rsidR="009204D6">
        <w:rPr>
          <w:rFonts w:ascii="Times New Roman" w:hAnsi="Times New Roman" w:cs="Times New Roman"/>
          <w:sz w:val="28"/>
          <w:szCs w:val="28"/>
          <w:lang w:val="uk-UA"/>
        </w:rPr>
        <w:t xml:space="preserve"> процес</w:t>
      </w:r>
      <w:r>
        <w:rPr>
          <w:rFonts w:ascii="Times New Roman" w:hAnsi="Times New Roman" w:cs="Times New Roman"/>
          <w:sz w:val="28"/>
          <w:szCs w:val="28"/>
          <w:lang w:val="uk-UA"/>
        </w:rPr>
        <w:t>ів</w:t>
      </w:r>
      <w:r w:rsidR="009204D6">
        <w:rPr>
          <w:rFonts w:ascii="Times New Roman" w:hAnsi="Times New Roman" w:cs="Times New Roman"/>
          <w:sz w:val="28"/>
          <w:szCs w:val="28"/>
          <w:lang w:val="uk-UA"/>
        </w:rPr>
        <w:t xml:space="preserve"> та ресурс</w:t>
      </w:r>
      <w:r>
        <w:rPr>
          <w:rFonts w:ascii="Times New Roman" w:hAnsi="Times New Roman" w:cs="Times New Roman"/>
          <w:sz w:val="28"/>
          <w:szCs w:val="28"/>
          <w:lang w:val="uk-UA"/>
        </w:rPr>
        <w:t>ів</w:t>
      </w:r>
      <w:r w:rsidR="00A96762">
        <w:rPr>
          <w:rFonts w:ascii="Times New Roman" w:hAnsi="Times New Roman" w:cs="Times New Roman"/>
          <w:sz w:val="28"/>
          <w:szCs w:val="28"/>
          <w:lang w:val="uk-UA"/>
        </w:rPr>
        <w:t>, якими розпоряджається організація,</w:t>
      </w:r>
      <w:r w:rsidR="009204D6">
        <w:rPr>
          <w:rFonts w:ascii="Times New Roman" w:hAnsi="Times New Roman" w:cs="Times New Roman"/>
          <w:sz w:val="28"/>
          <w:szCs w:val="28"/>
          <w:lang w:val="uk-UA"/>
        </w:rPr>
        <w:t xml:space="preserve"> і</w:t>
      </w:r>
      <w:r>
        <w:rPr>
          <w:rFonts w:ascii="Times New Roman" w:hAnsi="Times New Roman" w:cs="Times New Roman"/>
          <w:sz w:val="28"/>
          <w:szCs w:val="28"/>
          <w:lang w:val="uk-UA"/>
        </w:rPr>
        <w:t>, як наслідок,</w:t>
      </w:r>
      <w:r w:rsidR="009204D6">
        <w:rPr>
          <w:rFonts w:ascii="Times New Roman" w:hAnsi="Times New Roman" w:cs="Times New Roman"/>
          <w:sz w:val="28"/>
          <w:szCs w:val="28"/>
          <w:lang w:val="uk-UA"/>
        </w:rPr>
        <w:t xml:space="preserve"> якнайкраще реалізуват</w:t>
      </w:r>
      <w:r>
        <w:rPr>
          <w:rFonts w:ascii="Times New Roman" w:hAnsi="Times New Roman" w:cs="Times New Roman"/>
          <w:sz w:val="28"/>
          <w:szCs w:val="28"/>
          <w:lang w:val="uk-UA"/>
        </w:rPr>
        <w:t>и</w:t>
      </w:r>
      <w:r w:rsidR="009204D6">
        <w:rPr>
          <w:rFonts w:ascii="Times New Roman" w:hAnsi="Times New Roman" w:cs="Times New Roman"/>
          <w:sz w:val="28"/>
          <w:szCs w:val="28"/>
          <w:lang w:val="uk-UA"/>
        </w:rPr>
        <w:t xml:space="preserve"> </w:t>
      </w:r>
      <w:r w:rsidR="00F451D8">
        <w:rPr>
          <w:rFonts w:ascii="Times New Roman" w:hAnsi="Times New Roman" w:cs="Times New Roman"/>
          <w:sz w:val="28"/>
          <w:szCs w:val="28"/>
          <w:lang w:val="uk-UA"/>
        </w:rPr>
        <w:t xml:space="preserve">її </w:t>
      </w:r>
      <w:r w:rsidR="009204D6">
        <w:rPr>
          <w:rFonts w:ascii="Times New Roman" w:hAnsi="Times New Roman" w:cs="Times New Roman"/>
          <w:sz w:val="28"/>
          <w:szCs w:val="28"/>
          <w:lang w:val="uk-UA"/>
        </w:rPr>
        <w:t>потенціал</w:t>
      </w:r>
      <w:r w:rsidR="00F451D8">
        <w:rPr>
          <w:rFonts w:ascii="Times New Roman" w:hAnsi="Times New Roman" w:cs="Times New Roman"/>
          <w:sz w:val="28"/>
          <w:szCs w:val="28"/>
          <w:lang w:val="uk-UA"/>
        </w:rPr>
        <w:t>.</w:t>
      </w:r>
    </w:p>
    <w:p w14:paraId="3044FD9B" w14:textId="26C4314E" w:rsidR="00DF540B" w:rsidRDefault="00637917" w:rsidP="00DE5B2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Мета </w:t>
      </w:r>
      <w:r w:rsidR="00DE5B21">
        <w:rPr>
          <w:rFonts w:ascii="Times New Roman" w:hAnsi="Times New Roman" w:cs="Times New Roman"/>
          <w:sz w:val="28"/>
          <w:szCs w:val="28"/>
          <w:lang w:val="uk-UA"/>
        </w:rPr>
        <w:t>дослідження. Обґрунтування доцільності впровадження системи стратегічного планування, розробка стратегії для приватного підприємства хлібопекарської галузі та надання пропозицій щодо її реалізації.</w:t>
      </w:r>
    </w:p>
    <w:p w14:paraId="3C1CDA87" w14:textId="41B12D57" w:rsidR="005F61E9" w:rsidRDefault="00DF540B" w:rsidP="005F61E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w:t>
      </w:r>
      <w:r w:rsidR="005F61E9">
        <w:rPr>
          <w:rFonts w:ascii="Times New Roman" w:hAnsi="Times New Roman" w:cs="Times New Roman"/>
          <w:sz w:val="28"/>
          <w:szCs w:val="28"/>
          <w:lang w:val="uk-UA"/>
        </w:rPr>
        <w:t xml:space="preserve"> дослідження:</w:t>
      </w:r>
    </w:p>
    <w:p w14:paraId="66E1ADD9" w14:textId="77777777" w:rsidR="00A942E4" w:rsidRDefault="00A942E4" w:rsidP="0047347D">
      <w:pPr>
        <w:pStyle w:val="a3"/>
        <w:numPr>
          <w:ilvl w:val="0"/>
          <w:numId w:val="13"/>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розглянути та проаналізувати сутність та концепцію системи стратегічного планування;</w:t>
      </w:r>
    </w:p>
    <w:p w14:paraId="52D7D313" w14:textId="28EC63FC" w:rsidR="00A942E4" w:rsidRDefault="00A942E4" w:rsidP="0047347D">
      <w:pPr>
        <w:pStyle w:val="a3"/>
        <w:numPr>
          <w:ilvl w:val="0"/>
          <w:numId w:val="13"/>
        </w:numPr>
        <w:spacing w:after="0" w:line="360" w:lineRule="auto"/>
        <w:ind w:left="0" w:firstLine="360"/>
        <w:jc w:val="both"/>
        <w:rPr>
          <w:rFonts w:ascii="Times New Roman" w:hAnsi="Times New Roman" w:cs="Times New Roman"/>
          <w:sz w:val="28"/>
          <w:szCs w:val="28"/>
          <w:lang w:val="uk-UA"/>
        </w:rPr>
      </w:pPr>
      <w:r w:rsidRPr="00A942E4">
        <w:rPr>
          <w:rFonts w:ascii="Times New Roman" w:hAnsi="Times New Roman" w:cs="Times New Roman"/>
          <w:sz w:val="28"/>
          <w:szCs w:val="28"/>
          <w:lang w:val="uk-UA"/>
        </w:rPr>
        <w:t xml:space="preserve">дослідити особливості процесу стратегічного планування </w:t>
      </w:r>
      <w:r>
        <w:rPr>
          <w:rFonts w:ascii="Times New Roman" w:hAnsi="Times New Roman" w:cs="Times New Roman"/>
          <w:sz w:val="28"/>
          <w:szCs w:val="28"/>
          <w:lang w:val="uk-UA"/>
        </w:rPr>
        <w:t>й</w:t>
      </w:r>
      <w:r w:rsidRPr="00A942E4">
        <w:rPr>
          <w:rFonts w:ascii="Times New Roman" w:hAnsi="Times New Roman" w:cs="Times New Roman"/>
          <w:sz w:val="28"/>
          <w:szCs w:val="28"/>
          <w:lang w:val="uk-UA"/>
        </w:rPr>
        <w:t xml:space="preserve"> визначити найбільш ефективн</w:t>
      </w:r>
      <w:r>
        <w:rPr>
          <w:rFonts w:ascii="Times New Roman" w:hAnsi="Times New Roman" w:cs="Times New Roman"/>
          <w:sz w:val="28"/>
          <w:szCs w:val="28"/>
          <w:lang w:val="uk-UA"/>
        </w:rPr>
        <w:t>у поетапність його реалізації;</w:t>
      </w:r>
    </w:p>
    <w:p w14:paraId="36A40264" w14:textId="2482C753" w:rsidR="00A942E4" w:rsidRDefault="00A942E4" w:rsidP="0047347D">
      <w:pPr>
        <w:pStyle w:val="a3"/>
        <w:numPr>
          <w:ilvl w:val="0"/>
          <w:numId w:val="13"/>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проаналізувати вітчизняний і зарубіжний досвід стратегічної діяльності та виявити її особливості у межах окреслених країн;</w:t>
      </w:r>
    </w:p>
    <w:p w14:paraId="48257CA4" w14:textId="49154B4C" w:rsidR="00A942E4" w:rsidRDefault="00A942E4" w:rsidP="0047347D">
      <w:pPr>
        <w:pStyle w:val="a3"/>
        <w:numPr>
          <w:ilvl w:val="0"/>
          <w:numId w:val="13"/>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проаналізувати фінансовий потенціал досліджуваного підприємства;</w:t>
      </w:r>
    </w:p>
    <w:p w14:paraId="68DC8C4F" w14:textId="53EF5358" w:rsidR="00A942E4" w:rsidRDefault="00A942E4" w:rsidP="0047347D">
      <w:pPr>
        <w:pStyle w:val="a3"/>
        <w:numPr>
          <w:ilvl w:val="0"/>
          <w:numId w:val="13"/>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провести стратегічний аналіз підприємства та охарактеризувати вплив середовищ на його діяльність;</w:t>
      </w:r>
    </w:p>
    <w:p w14:paraId="1F5D4664" w14:textId="02E0357A" w:rsidR="00A942E4" w:rsidRDefault="00A942E4" w:rsidP="0047347D">
      <w:pPr>
        <w:pStyle w:val="a3"/>
        <w:numPr>
          <w:ilvl w:val="0"/>
          <w:numId w:val="13"/>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оптимальну стратегію для підприємства;</w:t>
      </w:r>
    </w:p>
    <w:p w14:paraId="6E70329A" w14:textId="1A3E27B9" w:rsidR="00A942E4" w:rsidRDefault="00A942E4" w:rsidP="0047347D">
      <w:pPr>
        <w:pStyle w:val="a3"/>
        <w:numPr>
          <w:ilvl w:val="0"/>
          <w:numId w:val="13"/>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дослідити </w:t>
      </w:r>
      <w:r w:rsidR="00BF576C">
        <w:rPr>
          <w:rFonts w:ascii="Times New Roman" w:hAnsi="Times New Roman" w:cs="Times New Roman"/>
          <w:sz w:val="28"/>
          <w:szCs w:val="28"/>
          <w:lang w:val="uk-UA"/>
        </w:rPr>
        <w:t xml:space="preserve">та запропонувати </w:t>
      </w:r>
      <w:r>
        <w:rPr>
          <w:rFonts w:ascii="Times New Roman" w:hAnsi="Times New Roman" w:cs="Times New Roman"/>
          <w:sz w:val="28"/>
          <w:szCs w:val="28"/>
          <w:lang w:val="uk-UA"/>
        </w:rPr>
        <w:t>перспективи розвитку</w:t>
      </w:r>
      <w:r w:rsidR="00BF576C">
        <w:rPr>
          <w:rFonts w:ascii="Times New Roman" w:hAnsi="Times New Roman" w:cs="Times New Roman"/>
          <w:sz w:val="28"/>
          <w:szCs w:val="28"/>
          <w:lang w:val="uk-UA"/>
        </w:rPr>
        <w:t xml:space="preserve"> підприємства;</w:t>
      </w:r>
    </w:p>
    <w:p w14:paraId="7137C0CD" w14:textId="397021FC" w:rsidR="00BF576C" w:rsidRDefault="00BF576C" w:rsidP="0047347D">
      <w:pPr>
        <w:pStyle w:val="a3"/>
        <w:numPr>
          <w:ilvl w:val="0"/>
          <w:numId w:val="13"/>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розробити систему моніторингу та контролю за виконанням стратегічних задач;</w:t>
      </w:r>
    </w:p>
    <w:p w14:paraId="3FDFF8DA" w14:textId="7BCE4825" w:rsidR="00BF576C" w:rsidRPr="00A942E4" w:rsidRDefault="00BF576C" w:rsidP="0047347D">
      <w:pPr>
        <w:pStyle w:val="a3"/>
        <w:numPr>
          <w:ilvl w:val="0"/>
          <w:numId w:val="13"/>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узагальнити отримані результати та надати пропозиції щодо реалізації розробленої стратегії.</w:t>
      </w:r>
    </w:p>
    <w:p w14:paraId="39DF8558" w14:textId="23FFC873" w:rsidR="00D55B00" w:rsidRPr="00A942E4" w:rsidRDefault="00D55B00" w:rsidP="00851DC2">
      <w:pPr>
        <w:spacing w:after="0" w:line="360" w:lineRule="auto"/>
        <w:ind w:firstLine="708"/>
        <w:jc w:val="both"/>
        <w:rPr>
          <w:rFonts w:ascii="Times New Roman" w:hAnsi="Times New Roman" w:cs="Times New Roman"/>
          <w:sz w:val="28"/>
          <w:szCs w:val="28"/>
          <w:lang w:val="uk-UA"/>
        </w:rPr>
      </w:pPr>
      <w:r w:rsidRPr="00A942E4">
        <w:rPr>
          <w:rFonts w:ascii="Times New Roman" w:hAnsi="Times New Roman" w:cs="Times New Roman"/>
          <w:sz w:val="28"/>
          <w:szCs w:val="28"/>
          <w:lang w:val="uk-UA"/>
        </w:rPr>
        <w:t xml:space="preserve">Об’єкт дослідження — </w:t>
      </w:r>
      <w:r w:rsidR="00851DC2">
        <w:rPr>
          <w:rFonts w:ascii="Times New Roman" w:hAnsi="Times New Roman" w:cs="Times New Roman"/>
          <w:sz w:val="28"/>
          <w:szCs w:val="28"/>
          <w:lang w:val="uk-UA"/>
        </w:rPr>
        <w:t>процес впровадження</w:t>
      </w:r>
      <w:r w:rsidR="00DB70FE">
        <w:rPr>
          <w:rFonts w:ascii="Times New Roman" w:hAnsi="Times New Roman" w:cs="Times New Roman"/>
          <w:sz w:val="28"/>
          <w:szCs w:val="28"/>
          <w:lang w:val="uk-UA"/>
        </w:rPr>
        <w:t xml:space="preserve"> системи</w:t>
      </w:r>
      <w:r w:rsidR="00851DC2">
        <w:rPr>
          <w:rFonts w:ascii="Times New Roman" w:hAnsi="Times New Roman" w:cs="Times New Roman"/>
          <w:sz w:val="28"/>
          <w:szCs w:val="28"/>
          <w:lang w:val="uk-UA"/>
        </w:rPr>
        <w:t xml:space="preserve"> стратегічного плану на приватне підприємство.</w:t>
      </w:r>
    </w:p>
    <w:p w14:paraId="3D667702" w14:textId="5F147303" w:rsidR="00D55B00" w:rsidRDefault="00D55B00" w:rsidP="005E46F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Предмет дослідження </w:t>
      </w:r>
      <w:r w:rsidRPr="00D55B0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DB70FE">
        <w:rPr>
          <w:rFonts w:ascii="Times New Roman" w:hAnsi="Times New Roman" w:cs="Times New Roman"/>
          <w:sz w:val="28"/>
          <w:szCs w:val="28"/>
          <w:lang w:val="uk-UA"/>
        </w:rPr>
        <w:t>науково-технічні підходи до впровадження системи стратегічного планування на приватному підприємстві.</w:t>
      </w:r>
    </w:p>
    <w:p w14:paraId="53C284AF" w14:textId="2E1839B5" w:rsidR="00DB70FE" w:rsidRDefault="00D55B00" w:rsidP="005E46F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Метод</w:t>
      </w:r>
      <w:r w:rsidR="00DB70FE">
        <w:rPr>
          <w:rFonts w:ascii="Times New Roman" w:hAnsi="Times New Roman" w:cs="Times New Roman"/>
          <w:sz w:val="28"/>
          <w:szCs w:val="28"/>
          <w:lang w:val="uk-UA"/>
        </w:rPr>
        <w:t>и досліджень. Аналіз і синтез використову</w:t>
      </w:r>
      <w:r w:rsidR="003F3CE3">
        <w:rPr>
          <w:rFonts w:ascii="Times New Roman" w:hAnsi="Times New Roman" w:cs="Times New Roman"/>
          <w:sz w:val="28"/>
          <w:szCs w:val="28"/>
          <w:lang w:val="uk-UA"/>
        </w:rPr>
        <w:t>вались</w:t>
      </w:r>
      <w:r w:rsidR="00DB70FE">
        <w:rPr>
          <w:rFonts w:ascii="Times New Roman" w:hAnsi="Times New Roman" w:cs="Times New Roman"/>
          <w:sz w:val="28"/>
          <w:szCs w:val="28"/>
          <w:lang w:val="uk-UA"/>
        </w:rPr>
        <w:t xml:space="preserve"> </w:t>
      </w:r>
      <w:r w:rsidR="002312CE">
        <w:rPr>
          <w:rFonts w:ascii="Times New Roman" w:hAnsi="Times New Roman" w:cs="Times New Roman"/>
          <w:sz w:val="28"/>
          <w:szCs w:val="28"/>
          <w:lang w:val="uk-UA"/>
        </w:rPr>
        <w:t>під час</w:t>
      </w:r>
      <w:r w:rsidR="00DB70FE">
        <w:rPr>
          <w:rFonts w:ascii="Times New Roman" w:hAnsi="Times New Roman" w:cs="Times New Roman"/>
          <w:sz w:val="28"/>
          <w:szCs w:val="28"/>
          <w:lang w:val="uk-UA"/>
        </w:rPr>
        <w:t xml:space="preserve"> дослідження </w:t>
      </w:r>
      <w:r w:rsidR="002312CE">
        <w:rPr>
          <w:rFonts w:ascii="Times New Roman" w:hAnsi="Times New Roman" w:cs="Times New Roman"/>
          <w:sz w:val="28"/>
          <w:szCs w:val="28"/>
          <w:lang w:val="uk-UA"/>
        </w:rPr>
        <w:t xml:space="preserve">літературних джерел для визначення </w:t>
      </w:r>
      <w:r w:rsidR="00DB70FE">
        <w:rPr>
          <w:rFonts w:ascii="Times New Roman" w:hAnsi="Times New Roman" w:cs="Times New Roman"/>
          <w:sz w:val="28"/>
          <w:szCs w:val="28"/>
          <w:lang w:val="uk-UA"/>
        </w:rPr>
        <w:t>науково-технічних підходів впровадження системи стратегічного планування</w:t>
      </w:r>
      <w:r w:rsidR="002312CE">
        <w:rPr>
          <w:rFonts w:ascii="Times New Roman" w:hAnsi="Times New Roman" w:cs="Times New Roman"/>
          <w:sz w:val="28"/>
          <w:szCs w:val="28"/>
          <w:lang w:val="uk-UA"/>
        </w:rPr>
        <w:t xml:space="preserve">, а також для зібрання та оброки актуальної інформації щодо тенденцій зовнішнього середовища під час проведення стратегічного аналізу для ТОВ «ТД Савранський хліб». </w:t>
      </w:r>
      <w:r w:rsidR="003F3CE3">
        <w:rPr>
          <w:rFonts w:ascii="Times New Roman" w:hAnsi="Times New Roman" w:cs="Times New Roman"/>
          <w:sz w:val="28"/>
          <w:szCs w:val="28"/>
          <w:lang w:val="uk-UA"/>
        </w:rPr>
        <w:t>Метод дедукції використовувався у процесі розробки власних пропозицій, виходячи із загальної отриманої інформації, у теоретичній та практичній частинах.</w:t>
      </w:r>
      <w:r w:rsidR="00FA5212">
        <w:rPr>
          <w:rFonts w:ascii="Times New Roman" w:hAnsi="Times New Roman" w:cs="Times New Roman"/>
          <w:sz w:val="28"/>
          <w:szCs w:val="28"/>
          <w:lang w:val="uk-UA"/>
        </w:rPr>
        <w:t xml:space="preserve"> Методи спостереження та опитування застосовувались під час проведення досліджень попиту, лояльності, вподобань населення щодо хлібобулочних та кондитерських виробів на територіальному сегменті. </w:t>
      </w:r>
      <w:r w:rsidR="000E112F">
        <w:rPr>
          <w:rFonts w:ascii="Times New Roman" w:hAnsi="Times New Roman" w:cs="Times New Roman"/>
          <w:sz w:val="28"/>
          <w:szCs w:val="28"/>
          <w:lang w:val="uk-UA"/>
        </w:rPr>
        <w:t>Методи групування та вимірювання застосовувались у ході вивчення специфічних потреб ринку та розрахунку перспективного обсягу впровадження інноваційної продукції для ТОВ «ТД Савранський хліб».</w:t>
      </w:r>
      <w:r w:rsidR="00197038">
        <w:rPr>
          <w:rFonts w:ascii="Times New Roman" w:hAnsi="Times New Roman" w:cs="Times New Roman"/>
          <w:sz w:val="28"/>
          <w:szCs w:val="28"/>
          <w:lang w:val="uk-UA"/>
        </w:rPr>
        <w:t xml:space="preserve"> Економічний метод застосовувався під час проведення фінансового аналізу підприємства у практичній частині роботи. Статистичний метод використовувався у ході збору статистичної інформації для дослідження зовнішнього середовища підприємства: економічний, соціально-демографічний аспекти, а також для прогнозування змін та вивчення актуальності впровадження нововведень підприємством ТОВ «ТД Савранський хліб».</w:t>
      </w:r>
    </w:p>
    <w:p w14:paraId="41596BDA" w14:textId="77777777" w:rsidR="00AB2715" w:rsidRDefault="000662AD" w:rsidP="00153C3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Теоретичне та практичне значення отриманих результатів.</w:t>
      </w:r>
      <w:r w:rsidR="005550D5">
        <w:rPr>
          <w:rFonts w:ascii="Times New Roman" w:hAnsi="Times New Roman" w:cs="Times New Roman"/>
          <w:sz w:val="28"/>
          <w:szCs w:val="28"/>
          <w:lang w:val="uk-UA"/>
        </w:rPr>
        <w:t xml:space="preserve"> </w:t>
      </w:r>
      <w:r w:rsidR="00254351">
        <w:rPr>
          <w:rFonts w:ascii="Times New Roman" w:hAnsi="Times New Roman" w:cs="Times New Roman"/>
          <w:sz w:val="28"/>
          <w:szCs w:val="28"/>
          <w:lang w:val="uk-UA"/>
        </w:rPr>
        <w:t>Висновки, що були отримані під час проведення теоретичного дослідження, можуть використовуватись як малими й середніми, так і великими підприємствами. Розроблену досконалу поетапність впровадження системи стратегічного планування доцільно використовувати компаніям великого-бізнесу. Дане твердження обґрунтовано широким охопленням та глибок</w:t>
      </w:r>
      <w:r w:rsidR="00153C30">
        <w:rPr>
          <w:rFonts w:ascii="Times New Roman" w:hAnsi="Times New Roman" w:cs="Times New Roman"/>
          <w:sz w:val="28"/>
          <w:szCs w:val="28"/>
          <w:lang w:val="uk-UA"/>
        </w:rPr>
        <w:t>им</w:t>
      </w:r>
      <w:r w:rsidR="00254351">
        <w:rPr>
          <w:rFonts w:ascii="Times New Roman" w:hAnsi="Times New Roman" w:cs="Times New Roman"/>
          <w:sz w:val="28"/>
          <w:szCs w:val="28"/>
          <w:lang w:val="uk-UA"/>
        </w:rPr>
        <w:t xml:space="preserve"> аналіз</w:t>
      </w:r>
      <w:r w:rsidR="00153C30">
        <w:rPr>
          <w:rFonts w:ascii="Times New Roman" w:hAnsi="Times New Roman" w:cs="Times New Roman"/>
          <w:sz w:val="28"/>
          <w:szCs w:val="28"/>
          <w:lang w:val="uk-UA"/>
        </w:rPr>
        <w:t>ом наукових праць вітчизняних і зарубіжних вчених, на основі яких створено власну систему розробки та реалізації стратегічного напряму приватної організації, яка охоплює всі аспекти процесу стратегічного планування, розкриваючи їхню сутність та практичну значимість.</w:t>
      </w:r>
    </w:p>
    <w:p w14:paraId="7DB57714" w14:textId="7B4280F0" w:rsidR="00153C30" w:rsidRDefault="001A111F" w:rsidP="00153C3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того, в даній роботі містяться дані щодо особливостей впровадження стратегічного планування, які допоможуть з’ясувати перспективи та готовність підприємства до нововведень, а також запобігти ризикам з внутрішнього середовища, які можуть виникнути як супротив до інновацій у бізнес-структурі або як </w:t>
      </w:r>
      <w:r w:rsidR="004C2CA6">
        <w:rPr>
          <w:rFonts w:ascii="Times New Roman" w:hAnsi="Times New Roman" w:cs="Times New Roman"/>
          <w:sz w:val="28"/>
          <w:szCs w:val="28"/>
          <w:lang w:val="uk-UA"/>
        </w:rPr>
        <w:t xml:space="preserve">неврахування </w:t>
      </w:r>
      <w:r w:rsidR="008A0389">
        <w:rPr>
          <w:rFonts w:ascii="Times New Roman" w:hAnsi="Times New Roman" w:cs="Times New Roman"/>
          <w:sz w:val="28"/>
          <w:szCs w:val="28"/>
          <w:lang w:val="uk-UA"/>
        </w:rPr>
        <w:t xml:space="preserve">особливостей </w:t>
      </w:r>
      <w:r w:rsidR="004C2CA6">
        <w:rPr>
          <w:rFonts w:ascii="Times New Roman" w:hAnsi="Times New Roman" w:cs="Times New Roman"/>
          <w:sz w:val="28"/>
          <w:szCs w:val="28"/>
          <w:lang w:val="uk-UA"/>
        </w:rPr>
        <w:t>політики компанії.</w:t>
      </w:r>
    </w:p>
    <w:p w14:paraId="7261F708" w14:textId="47869D80" w:rsidR="008A0389" w:rsidRDefault="008A0389" w:rsidP="00153C3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іншим теоретичним та практичним значенням є дослідження процесу стратегічного аналізу організації та з’ясування специфіки використання стратегічних інструментів західного та східного типів управління бізнес діяльністю. Отримані результати дослідження реалізації </w:t>
      </w:r>
      <w:r w:rsidR="009D59DB">
        <w:rPr>
          <w:rFonts w:ascii="Times New Roman" w:hAnsi="Times New Roman" w:cs="Times New Roman"/>
          <w:sz w:val="28"/>
          <w:szCs w:val="28"/>
          <w:lang w:val="uk-UA"/>
        </w:rPr>
        <w:t xml:space="preserve">стратегій </w:t>
      </w:r>
      <w:r>
        <w:rPr>
          <w:rFonts w:ascii="Times New Roman" w:hAnsi="Times New Roman" w:cs="Times New Roman"/>
          <w:sz w:val="28"/>
          <w:szCs w:val="28"/>
          <w:lang w:val="uk-UA"/>
        </w:rPr>
        <w:t>зарубіжними компаніями дозволяють проаналізувати актуальність та ефективність інноваційних впроваджень до</w:t>
      </w:r>
      <w:r w:rsidR="00A10A07">
        <w:rPr>
          <w:rFonts w:ascii="Times New Roman" w:hAnsi="Times New Roman" w:cs="Times New Roman"/>
          <w:sz w:val="28"/>
          <w:szCs w:val="28"/>
          <w:lang w:val="uk-UA"/>
        </w:rPr>
        <w:t xml:space="preserve"> розвитку</w:t>
      </w:r>
      <w:r>
        <w:rPr>
          <w:rFonts w:ascii="Times New Roman" w:hAnsi="Times New Roman" w:cs="Times New Roman"/>
          <w:sz w:val="28"/>
          <w:szCs w:val="28"/>
          <w:lang w:val="uk-UA"/>
        </w:rPr>
        <w:t xml:space="preserve"> сучасної </w:t>
      </w:r>
      <w:r w:rsidR="00A10A07">
        <w:rPr>
          <w:rFonts w:ascii="Times New Roman" w:hAnsi="Times New Roman" w:cs="Times New Roman"/>
          <w:sz w:val="28"/>
          <w:szCs w:val="28"/>
          <w:lang w:val="uk-UA"/>
        </w:rPr>
        <w:t>системи стратегічного менеджменту.</w:t>
      </w:r>
    </w:p>
    <w:p w14:paraId="1255208D" w14:textId="62614099" w:rsidR="00F54C17" w:rsidRDefault="00F54C17" w:rsidP="00153C3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ТОВ «ТД Савранський хліб» практичною значимістю проведеного дослідження є результати стратегічного аналізу підприємства, розробка стратегії розвитку та системи моніторингу й контролю за виконанням поставлених задач. На додаток до того, розроблено пропозиції щодо </w:t>
      </w:r>
      <w:r w:rsidR="000425A1">
        <w:rPr>
          <w:rFonts w:ascii="Times New Roman" w:hAnsi="Times New Roman" w:cs="Times New Roman"/>
          <w:sz w:val="28"/>
          <w:szCs w:val="28"/>
          <w:lang w:val="uk-UA"/>
        </w:rPr>
        <w:t>стабілізації</w:t>
      </w:r>
      <w:r>
        <w:rPr>
          <w:rFonts w:ascii="Times New Roman" w:hAnsi="Times New Roman" w:cs="Times New Roman"/>
          <w:sz w:val="28"/>
          <w:szCs w:val="28"/>
          <w:lang w:val="uk-UA"/>
        </w:rPr>
        <w:t xml:space="preserve"> фінансово</w:t>
      </w:r>
      <w:r w:rsidR="000425A1">
        <w:rPr>
          <w:rFonts w:ascii="Times New Roman" w:hAnsi="Times New Roman" w:cs="Times New Roman"/>
          <w:sz w:val="28"/>
          <w:szCs w:val="28"/>
          <w:lang w:val="uk-UA"/>
        </w:rPr>
        <w:t xml:space="preserve">го стану </w:t>
      </w:r>
      <w:r>
        <w:rPr>
          <w:rFonts w:ascii="Times New Roman" w:hAnsi="Times New Roman" w:cs="Times New Roman"/>
          <w:sz w:val="28"/>
          <w:szCs w:val="28"/>
          <w:lang w:val="uk-UA"/>
        </w:rPr>
        <w:t xml:space="preserve">та </w:t>
      </w:r>
      <w:r w:rsidR="000425A1">
        <w:rPr>
          <w:rFonts w:ascii="Times New Roman" w:hAnsi="Times New Roman" w:cs="Times New Roman"/>
          <w:sz w:val="28"/>
          <w:szCs w:val="28"/>
          <w:lang w:val="uk-UA"/>
        </w:rPr>
        <w:t>посилення конкурентних позицій шляхом впровадження інноваційних ідей.</w:t>
      </w:r>
    </w:p>
    <w:p w14:paraId="300B598A" w14:textId="7367F601" w:rsidR="00153C30" w:rsidRDefault="00430053" w:rsidP="00153C3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Публікації. Окремі висновки досліджень із кваліфікаційної роботи зазначені в матеріалах </w:t>
      </w:r>
      <w:r w:rsidRPr="00430053">
        <w:rPr>
          <w:rFonts w:ascii="Times New Roman" w:hAnsi="Times New Roman" w:cs="Times New Roman"/>
          <w:sz w:val="28"/>
          <w:szCs w:val="28"/>
          <w:lang w:val="uk-UA"/>
        </w:rPr>
        <w:t>XXIV Всеукраїнської щорічної студентської наук</w:t>
      </w:r>
      <w:r>
        <w:rPr>
          <w:rFonts w:ascii="Times New Roman" w:hAnsi="Times New Roman" w:cs="Times New Roman"/>
          <w:sz w:val="28"/>
          <w:szCs w:val="28"/>
          <w:lang w:val="uk-UA"/>
        </w:rPr>
        <w:t>.</w:t>
      </w:r>
      <w:r w:rsidRPr="00430053">
        <w:rPr>
          <w:rFonts w:ascii="Times New Roman" w:hAnsi="Times New Roman" w:cs="Times New Roman"/>
          <w:sz w:val="28"/>
          <w:szCs w:val="28"/>
          <w:lang w:val="uk-UA"/>
        </w:rPr>
        <w:t>-практ</w:t>
      </w:r>
      <w:r>
        <w:rPr>
          <w:rFonts w:ascii="Times New Roman" w:hAnsi="Times New Roman" w:cs="Times New Roman"/>
          <w:sz w:val="28"/>
          <w:szCs w:val="28"/>
          <w:lang w:val="uk-UA"/>
        </w:rPr>
        <w:t>.</w:t>
      </w:r>
      <w:r w:rsidRPr="0043005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конф. за </w:t>
      </w:r>
      <w:r w:rsidRPr="00430053">
        <w:rPr>
          <w:rFonts w:ascii="Times New Roman" w:hAnsi="Times New Roman" w:cs="Times New Roman"/>
          <w:sz w:val="28"/>
          <w:szCs w:val="28"/>
          <w:lang w:val="uk-UA"/>
        </w:rPr>
        <w:t>міжнародною участю</w:t>
      </w:r>
      <w:r>
        <w:rPr>
          <w:rFonts w:ascii="Times New Roman" w:hAnsi="Times New Roman" w:cs="Times New Roman"/>
          <w:sz w:val="28"/>
          <w:szCs w:val="28"/>
          <w:lang w:val="uk-UA"/>
        </w:rPr>
        <w:t xml:space="preserve">, 27 квітня 2023 р. Одеса </w:t>
      </w:r>
      <w:r w:rsidRPr="00430053">
        <w:rPr>
          <w:rFonts w:ascii="Times New Roman" w:hAnsi="Times New Roman" w:cs="Times New Roman"/>
          <w:color w:val="FF0000"/>
          <w:sz w:val="28"/>
          <w:szCs w:val="28"/>
          <w:lang w:val="uk-UA"/>
        </w:rPr>
        <w:t>[</w:t>
      </w:r>
      <w:r w:rsidR="001827D9">
        <w:rPr>
          <w:rFonts w:ascii="Times New Roman" w:hAnsi="Times New Roman" w:cs="Times New Roman"/>
          <w:color w:val="FF0000"/>
          <w:sz w:val="28"/>
          <w:szCs w:val="28"/>
          <w:lang w:val="uk-UA"/>
        </w:rPr>
        <w:t>14</w:t>
      </w:r>
      <w:r w:rsidRPr="00430053">
        <w:rPr>
          <w:rFonts w:ascii="Times New Roman" w:hAnsi="Times New Roman" w:cs="Times New Roman"/>
          <w:color w:val="FF0000"/>
          <w:sz w:val="28"/>
          <w:szCs w:val="28"/>
          <w:lang w:val="uk-UA"/>
        </w:rPr>
        <w:t>].</w:t>
      </w:r>
    </w:p>
    <w:p w14:paraId="65066B9E" w14:textId="3471F117" w:rsidR="00430053" w:rsidRPr="00430053" w:rsidRDefault="00C5252B" w:rsidP="00153C3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Опис структури роботи. Логіка проведеного дослідження зумовила структуру роботи: вступ, три розділи (вісім підрозділів), висновки. Загальний обсяг роботи (без додатків) складає 60 сторінок. Список використаних джерел містить</w:t>
      </w:r>
      <w:r w:rsidR="00B4478F">
        <w:rPr>
          <w:rFonts w:ascii="Times New Roman" w:hAnsi="Times New Roman" w:cs="Times New Roman"/>
          <w:sz w:val="28"/>
          <w:szCs w:val="28"/>
          <w:lang w:val="uk-UA"/>
        </w:rPr>
        <w:t xml:space="preserve"> 51</w:t>
      </w:r>
      <w:r>
        <w:rPr>
          <w:rFonts w:ascii="Times New Roman" w:hAnsi="Times New Roman" w:cs="Times New Roman"/>
          <w:sz w:val="28"/>
          <w:szCs w:val="28"/>
          <w:lang w:val="uk-UA"/>
        </w:rPr>
        <w:t xml:space="preserve"> найменуван</w:t>
      </w:r>
      <w:r w:rsidR="00B4478F">
        <w:rPr>
          <w:rFonts w:ascii="Times New Roman" w:hAnsi="Times New Roman" w:cs="Times New Roman"/>
          <w:sz w:val="28"/>
          <w:szCs w:val="28"/>
          <w:lang w:val="uk-UA"/>
        </w:rPr>
        <w:t>ня</w:t>
      </w:r>
      <w:r>
        <w:rPr>
          <w:rFonts w:ascii="Times New Roman" w:hAnsi="Times New Roman" w:cs="Times New Roman"/>
          <w:sz w:val="28"/>
          <w:szCs w:val="28"/>
          <w:lang w:val="uk-UA"/>
        </w:rPr>
        <w:t xml:space="preserve">, у тому числі </w:t>
      </w:r>
      <w:r w:rsidR="007412C3" w:rsidRPr="007412C3">
        <w:rPr>
          <w:rFonts w:ascii="Times New Roman" w:hAnsi="Times New Roman" w:cs="Times New Roman"/>
          <w:sz w:val="28"/>
          <w:szCs w:val="28"/>
          <w:lang w:val="uk-UA"/>
        </w:rPr>
        <w:t>18</w:t>
      </w:r>
      <w:r>
        <w:rPr>
          <w:rFonts w:ascii="Times New Roman" w:hAnsi="Times New Roman" w:cs="Times New Roman"/>
          <w:sz w:val="28"/>
          <w:szCs w:val="28"/>
          <w:lang w:val="uk-UA"/>
        </w:rPr>
        <w:t xml:space="preserve"> іноземною мовою. У роботі вміщено </w:t>
      </w:r>
      <w:r w:rsidR="00341445" w:rsidRPr="00341445">
        <w:rPr>
          <w:rFonts w:ascii="Times New Roman" w:hAnsi="Times New Roman" w:cs="Times New Roman"/>
          <w:sz w:val="28"/>
          <w:szCs w:val="28"/>
          <w:lang w:val="uk-UA"/>
        </w:rPr>
        <w:t>12</w:t>
      </w:r>
      <w:r w:rsidRPr="00C5252B">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 xml:space="preserve">рисунків та </w:t>
      </w:r>
      <w:r w:rsidR="00341445" w:rsidRPr="00341445">
        <w:rPr>
          <w:rFonts w:ascii="Times New Roman" w:hAnsi="Times New Roman" w:cs="Times New Roman"/>
          <w:sz w:val="28"/>
          <w:szCs w:val="28"/>
          <w:lang w:val="uk-UA"/>
        </w:rPr>
        <w:t>11</w:t>
      </w:r>
      <w:r>
        <w:rPr>
          <w:rFonts w:ascii="Times New Roman" w:hAnsi="Times New Roman" w:cs="Times New Roman"/>
          <w:sz w:val="28"/>
          <w:szCs w:val="28"/>
          <w:lang w:val="uk-UA"/>
        </w:rPr>
        <w:t xml:space="preserve"> таблиць. Положення основного тексту доповнює матеріал, викладених у </w:t>
      </w:r>
      <w:r w:rsidR="00341445" w:rsidRPr="00341445">
        <w:rPr>
          <w:rFonts w:ascii="Times New Roman" w:hAnsi="Times New Roman" w:cs="Times New Roman"/>
          <w:sz w:val="28"/>
          <w:szCs w:val="28"/>
          <w:lang w:val="uk-UA"/>
        </w:rPr>
        <w:t>7</w:t>
      </w:r>
      <w:r>
        <w:rPr>
          <w:rFonts w:ascii="Times New Roman" w:hAnsi="Times New Roman" w:cs="Times New Roman"/>
          <w:sz w:val="28"/>
          <w:szCs w:val="28"/>
          <w:lang w:val="uk-UA"/>
        </w:rPr>
        <w:t xml:space="preserve"> додатках.</w:t>
      </w:r>
    </w:p>
    <w:p w14:paraId="00A0DF96" w14:textId="77777777" w:rsidR="00254351" w:rsidRDefault="00254351" w:rsidP="00153C30">
      <w:pPr>
        <w:spacing w:after="0" w:line="360" w:lineRule="auto"/>
        <w:jc w:val="both"/>
        <w:rPr>
          <w:rFonts w:ascii="Times New Roman" w:hAnsi="Times New Roman" w:cs="Times New Roman"/>
          <w:sz w:val="28"/>
          <w:szCs w:val="28"/>
          <w:lang w:val="uk-UA"/>
        </w:rPr>
      </w:pPr>
    </w:p>
    <w:p w14:paraId="73F722C9" w14:textId="12D717CD" w:rsidR="00D101F3" w:rsidRDefault="00D101F3" w:rsidP="005E46F8">
      <w:pPr>
        <w:spacing w:after="0" w:line="360" w:lineRule="auto"/>
        <w:ind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5A512C26" w14:textId="771790B5" w:rsidR="00734920" w:rsidRPr="00C76DFB" w:rsidRDefault="00734920" w:rsidP="001E6447">
      <w:pPr>
        <w:spacing w:line="360" w:lineRule="auto"/>
        <w:jc w:val="center"/>
        <w:rPr>
          <w:rFonts w:ascii="Times New Roman" w:hAnsi="Times New Roman" w:cs="Times New Roman"/>
          <w:b/>
          <w:bCs/>
          <w:sz w:val="28"/>
          <w:szCs w:val="28"/>
          <w:lang w:val="uk-UA"/>
        </w:rPr>
      </w:pPr>
      <w:r w:rsidRPr="00C76DFB">
        <w:rPr>
          <w:rFonts w:ascii="Times New Roman" w:hAnsi="Times New Roman" w:cs="Times New Roman"/>
          <w:b/>
          <w:bCs/>
          <w:sz w:val="28"/>
          <w:szCs w:val="28"/>
          <w:lang w:val="uk-UA"/>
        </w:rPr>
        <w:t>РОЗДІЛ 1</w:t>
      </w:r>
    </w:p>
    <w:p w14:paraId="11D15A6B" w14:textId="5E1766F7" w:rsidR="00734920" w:rsidRPr="00C76DFB" w:rsidRDefault="00734920" w:rsidP="001E6447">
      <w:pPr>
        <w:spacing w:line="360" w:lineRule="auto"/>
        <w:jc w:val="center"/>
        <w:rPr>
          <w:rFonts w:ascii="Times New Roman" w:hAnsi="Times New Roman" w:cs="Times New Roman"/>
          <w:b/>
          <w:bCs/>
          <w:sz w:val="28"/>
          <w:szCs w:val="28"/>
          <w:lang w:val="uk-UA"/>
        </w:rPr>
      </w:pPr>
      <w:r w:rsidRPr="00C76DFB">
        <w:rPr>
          <w:rFonts w:ascii="Times New Roman" w:hAnsi="Times New Roman" w:cs="Times New Roman"/>
          <w:b/>
          <w:bCs/>
          <w:sz w:val="28"/>
          <w:szCs w:val="28"/>
          <w:lang w:val="uk-UA"/>
        </w:rPr>
        <w:t>ТЕОРЕТИЧНІ ТА МЕТОДОЛОГІЧНІ ЗАСАДИ ВПРОВАДЖЕННЯ СТРАТЕГІЧНОГО ПЛАНУВАННЯ НА ПІДПРИЄМСТВІ</w:t>
      </w:r>
    </w:p>
    <w:p w14:paraId="42D5EB45" w14:textId="16221D92" w:rsidR="00734920" w:rsidRDefault="00734920" w:rsidP="00734920">
      <w:pPr>
        <w:spacing w:after="0" w:line="360" w:lineRule="auto"/>
        <w:ind w:firstLine="708"/>
        <w:jc w:val="center"/>
        <w:rPr>
          <w:rFonts w:ascii="Times New Roman" w:hAnsi="Times New Roman" w:cs="Times New Roman"/>
          <w:b/>
          <w:bCs/>
          <w:sz w:val="28"/>
          <w:szCs w:val="28"/>
          <w:lang w:val="uk-UA"/>
        </w:rPr>
      </w:pPr>
    </w:p>
    <w:p w14:paraId="2189A4F2" w14:textId="3889A4A4" w:rsidR="00734920" w:rsidRDefault="00734920" w:rsidP="00734920">
      <w:pPr>
        <w:spacing w:after="0" w:line="360" w:lineRule="auto"/>
        <w:ind w:firstLine="708"/>
        <w:jc w:val="center"/>
        <w:rPr>
          <w:rFonts w:ascii="Times New Roman" w:hAnsi="Times New Roman" w:cs="Times New Roman"/>
          <w:b/>
          <w:bCs/>
          <w:sz w:val="28"/>
          <w:szCs w:val="28"/>
          <w:lang w:val="uk-UA"/>
        </w:rPr>
      </w:pPr>
    </w:p>
    <w:p w14:paraId="137E016C" w14:textId="0D7323BA" w:rsidR="00734920" w:rsidRDefault="00734920" w:rsidP="009F052B">
      <w:pPr>
        <w:pStyle w:val="2"/>
        <w:tabs>
          <w:tab w:val="left" w:pos="6602"/>
        </w:tabs>
        <w:spacing w:before="0" w:line="360" w:lineRule="auto"/>
        <w:ind w:firstLine="708"/>
        <w:jc w:val="both"/>
        <w:rPr>
          <w:rFonts w:ascii="Times New Roman" w:hAnsi="Times New Roman" w:cs="Times New Roman"/>
          <w:b/>
          <w:bCs/>
          <w:color w:val="auto"/>
          <w:sz w:val="28"/>
          <w:szCs w:val="28"/>
          <w:lang w:val="uk-UA"/>
        </w:rPr>
      </w:pPr>
      <w:r w:rsidRPr="00C76DFB">
        <w:rPr>
          <w:rFonts w:ascii="Times New Roman" w:hAnsi="Times New Roman" w:cs="Times New Roman"/>
          <w:b/>
          <w:bCs/>
          <w:color w:val="auto"/>
          <w:sz w:val="28"/>
          <w:szCs w:val="28"/>
          <w:lang w:val="uk-UA"/>
        </w:rPr>
        <w:t>1.1.</w:t>
      </w:r>
      <w:r w:rsidR="005712CE">
        <w:rPr>
          <w:rFonts w:ascii="Times New Roman" w:hAnsi="Times New Roman" w:cs="Times New Roman"/>
          <w:b/>
          <w:bCs/>
          <w:color w:val="auto"/>
          <w:sz w:val="28"/>
          <w:szCs w:val="28"/>
          <w:lang w:val="uk-UA"/>
        </w:rPr>
        <w:t xml:space="preserve"> Дослідження концепції «Стратегічне планування»</w:t>
      </w:r>
      <w:r w:rsidR="009F052B">
        <w:rPr>
          <w:rFonts w:ascii="Times New Roman" w:hAnsi="Times New Roman" w:cs="Times New Roman"/>
          <w:b/>
          <w:bCs/>
          <w:color w:val="auto"/>
          <w:sz w:val="28"/>
          <w:szCs w:val="28"/>
          <w:lang w:val="uk-UA"/>
        </w:rPr>
        <w:tab/>
      </w:r>
    </w:p>
    <w:p w14:paraId="3CC05874" w14:textId="4019A842" w:rsidR="00D70929" w:rsidRDefault="009F052B" w:rsidP="00D7092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Сучасні мінливі умови, які щоденно виникають перед людством, змінюють орієнтири, пріоритети та цінності суспільства, разом з тим постійно створюють нові завдання, необхідність вирішення яких постає перед організаціями.</w:t>
      </w:r>
      <w:r w:rsidR="00D70929">
        <w:rPr>
          <w:rFonts w:ascii="Times New Roman" w:hAnsi="Times New Roman" w:cs="Times New Roman"/>
          <w:sz w:val="28"/>
          <w:szCs w:val="28"/>
          <w:lang w:val="uk-UA"/>
        </w:rPr>
        <w:t xml:space="preserve"> Окрім того, конкурентне середовище постійно набуває більшого опору особливо для </w:t>
      </w:r>
      <w:r w:rsidR="00524DCB">
        <w:rPr>
          <w:rFonts w:ascii="Times New Roman" w:hAnsi="Times New Roman" w:cs="Times New Roman"/>
          <w:sz w:val="28"/>
          <w:szCs w:val="28"/>
          <w:lang w:val="uk-UA"/>
        </w:rPr>
        <w:t>молодих</w:t>
      </w:r>
      <w:r w:rsidR="00D70929">
        <w:rPr>
          <w:rFonts w:ascii="Times New Roman" w:hAnsi="Times New Roman" w:cs="Times New Roman"/>
          <w:sz w:val="28"/>
          <w:szCs w:val="28"/>
          <w:lang w:val="uk-UA"/>
        </w:rPr>
        <w:t xml:space="preserve"> підприємств. Тому ш</w:t>
      </w:r>
      <w:r>
        <w:rPr>
          <w:rFonts w:ascii="Times New Roman" w:hAnsi="Times New Roman" w:cs="Times New Roman"/>
          <w:sz w:val="28"/>
          <w:szCs w:val="28"/>
          <w:lang w:val="uk-UA"/>
        </w:rPr>
        <w:t>видка адаптивність до непередбачених умов, вміння прогнозува</w:t>
      </w:r>
      <w:r w:rsidR="005712CE">
        <w:rPr>
          <w:rFonts w:ascii="Times New Roman" w:hAnsi="Times New Roman" w:cs="Times New Roman"/>
          <w:sz w:val="28"/>
          <w:szCs w:val="28"/>
          <w:lang w:val="uk-UA"/>
        </w:rPr>
        <w:t>ти</w:t>
      </w:r>
      <w:r>
        <w:rPr>
          <w:rFonts w:ascii="Times New Roman" w:hAnsi="Times New Roman" w:cs="Times New Roman"/>
          <w:sz w:val="28"/>
          <w:szCs w:val="28"/>
          <w:lang w:val="uk-UA"/>
        </w:rPr>
        <w:t xml:space="preserve"> найбільш вірогідн</w:t>
      </w:r>
      <w:r w:rsidR="005712CE">
        <w:rPr>
          <w:rFonts w:ascii="Times New Roman" w:hAnsi="Times New Roman" w:cs="Times New Roman"/>
          <w:sz w:val="28"/>
          <w:szCs w:val="28"/>
          <w:lang w:val="uk-UA"/>
        </w:rPr>
        <w:t xml:space="preserve">ий </w:t>
      </w:r>
      <w:r>
        <w:rPr>
          <w:rFonts w:ascii="Times New Roman" w:hAnsi="Times New Roman" w:cs="Times New Roman"/>
          <w:sz w:val="28"/>
          <w:szCs w:val="28"/>
          <w:lang w:val="uk-UA"/>
        </w:rPr>
        <w:t>сценарі</w:t>
      </w:r>
      <w:r w:rsidR="005712CE">
        <w:rPr>
          <w:rFonts w:ascii="Times New Roman" w:hAnsi="Times New Roman" w:cs="Times New Roman"/>
          <w:sz w:val="28"/>
          <w:szCs w:val="28"/>
          <w:lang w:val="uk-UA"/>
        </w:rPr>
        <w:t>й</w:t>
      </w:r>
      <w:r>
        <w:rPr>
          <w:rFonts w:ascii="Times New Roman" w:hAnsi="Times New Roman" w:cs="Times New Roman"/>
          <w:sz w:val="28"/>
          <w:szCs w:val="28"/>
          <w:lang w:val="uk-UA"/>
        </w:rPr>
        <w:t xml:space="preserve"> розвитку подій, а також ефективне прийняття рішень закладають фундамент для підприємств</w:t>
      </w:r>
      <w:r w:rsidR="00D70929">
        <w:rPr>
          <w:rFonts w:ascii="Times New Roman" w:hAnsi="Times New Roman" w:cs="Times New Roman"/>
          <w:sz w:val="28"/>
          <w:szCs w:val="28"/>
          <w:lang w:val="uk-UA"/>
        </w:rPr>
        <w:t xml:space="preserve">, які прагнуть зберегти свої позиції на ринку, а тим більше </w:t>
      </w:r>
      <w:r w:rsidR="00D70929" w:rsidRPr="00D70929">
        <w:rPr>
          <w:rFonts w:ascii="Times New Roman" w:hAnsi="Times New Roman" w:cs="Times New Roman"/>
          <w:sz w:val="28"/>
          <w:szCs w:val="28"/>
          <w:lang w:val="uk-UA"/>
        </w:rPr>
        <w:t>—</w:t>
      </w:r>
      <w:r w:rsidR="00D70929">
        <w:rPr>
          <w:rFonts w:ascii="Times New Roman" w:hAnsi="Times New Roman" w:cs="Times New Roman"/>
          <w:sz w:val="28"/>
          <w:szCs w:val="28"/>
          <w:lang w:val="uk-UA"/>
        </w:rPr>
        <w:t xml:space="preserve"> знайти нові шляхи розвитку</w:t>
      </w:r>
      <w:r>
        <w:rPr>
          <w:rFonts w:ascii="Times New Roman" w:hAnsi="Times New Roman" w:cs="Times New Roman"/>
          <w:sz w:val="28"/>
          <w:szCs w:val="28"/>
          <w:lang w:val="uk-UA"/>
        </w:rPr>
        <w:t xml:space="preserve"> в кризови</w:t>
      </w:r>
      <w:r w:rsidR="00524DCB">
        <w:rPr>
          <w:rFonts w:ascii="Times New Roman" w:hAnsi="Times New Roman" w:cs="Times New Roman"/>
          <w:sz w:val="28"/>
          <w:szCs w:val="28"/>
          <w:lang w:val="uk-UA"/>
        </w:rPr>
        <w:t>й період</w:t>
      </w:r>
      <w:r>
        <w:rPr>
          <w:rFonts w:ascii="Times New Roman" w:hAnsi="Times New Roman" w:cs="Times New Roman"/>
          <w:sz w:val="28"/>
          <w:szCs w:val="28"/>
          <w:lang w:val="uk-UA"/>
        </w:rPr>
        <w:t>.</w:t>
      </w:r>
      <w:r w:rsidR="00D70929">
        <w:rPr>
          <w:rFonts w:ascii="Times New Roman" w:hAnsi="Times New Roman" w:cs="Times New Roman"/>
          <w:sz w:val="28"/>
          <w:szCs w:val="28"/>
          <w:lang w:val="uk-UA"/>
        </w:rPr>
        <w:t xml:space="preserve"> Для досягнення даної мети слід використовувати систему стратегічного планування, яка:</w:t>
      </w:r>
    </w:p>
    <w:p w14:paraId="343F274A" w14:textId="23A54401" w:rsidR="00414CF6" w:rsidRDefault="00D70929" w:rsidP="00CE0699">
      <w:pPr>
        <w:pStyle w:val="a3"/>
        <w:numPr>
          <w:ilvl w:val="0"/>
          <w:numId w:val="3"/>
        </w:numPr>
        <w:spacing w:after="0" w:line="360" w:lineRule="auto"/>
        <w:ind w:left="0" w:firstLine="360"/>
        <w:jc w:val="both"/>
        <w:rPr>
          <w:rFonts w:ascii="Times New Roman" w:hAnsi="Times New Roman" w:cs="Times New Roman"/>
          <w:sz w:val="28"/>
          <w:szCs w:val="28"/>
          <w:lang w:val="uk-UA"/>
        </w:rPr>
      </w:pPr>
      <w:r w:rsidRPr="00D70929">
        <w:rPr>
          <w:rFonts w:ascii="Times New Roman" w:hAnsi="Times New Roman" w:cs="Times New Roman"/>
          <w:sz w:val="28"/>
          <w:szCs w:val="28"/>
          <w:lang w:val="uk-UA"/>
        </w:rPr>
        <w:t>надає можливості для детального аналізу зовнішнього та внутрішнього середовищ</w:t>
      </w:r>
      <w:r>
        <w:rPr>
          <w:rFonts w:ascii="Times New Roman" w:hAnsi="Times New Roman" w:cs="Times New Roman"/>
          <w:sz w:val="28"/>
          <w:szCs w:val="28"/>
          <w:lang w:val="uk-UA"/>
        </w:rPr>
        <w:t>,</w:t>
      </w:r>
      <w:r w:rsidR="00414CF6">
        <w:rPr>
          <w:rFonts w:ascii="Times New Roman" w:hAnsi="Times New Roman" w:cs="Times New Roman"/>
          <w:sz w:val="28"/>
          <w:szCs w:val="28"/>
          <w:lang w:val="uk-UA"/>
        </w:rPr>
        <w:t xml:space="preserve"> що сприя</w:t>
      </w:r>
      <w:r w:rsidR="00524DCB">
        <w:rPr>
          <w:rFonts w:ascii="Times New Roman" w:hAnsi="Times New Roman" w:cs="Times New Roman"/>
          <w:sz w:val="28"/>
          <w:szCs w:val="28"/>
          <w:lang w:val="uk-UA"/>
        </w:rPr>
        <w:t>є</w:t>
      </w:r>
      <w:r w:rsidR="00414CF6">
        <w:rPr>
          <w:rFonts w:ascii="Times New Roman" w:hAnsi="Times New Roman" w:cs="Times New Roman"/>
          <w:sz w:val="28"/>
          <w:szCs w:val="28"/>
          <w:lang w:val="uk-UA"/>
        </w:rPr>
        <w:t xml:space="preserve"> віднайденню нових перспективних шляхів розвитку, які</w:t>
      </w:r>
      <w:r w:rsidR="001F760F" w:rsidRPr="001F760F">
        <w:rPr>
          <w:rFonts w:ascii="Times New Roman" w:hAnsi="Times New Roman" w:cs="Times New Roman"/>
          <w:sz w:val="28"/>
          <w:szCs w:val="28"/>
          <w:lang w:val="uk-UA"/>
        </w:rPr>
        <w:t xml:space="preserve"> </w:t>
      </w:r>
      <w:r w:rsidR="00414CF6">
        <w:rPr>
          <w:rFonts w:ascii="Times New Roman" w:hAnsi="Times New Roman" w:cs="Times New Roman"/>
          <w:sz w:val="28"/>
          <w:szCs w:val="28"/>
          <w:lang w:val="uk-UA"/>
        </w:rPr>
        <w:t>задовольн</w:t>
      </w:r>
      <w:r w:rsidR="001F760F" w:rsidRPr="001F760F">
        <w:rPr>
          <w:rFonts w:ascii="Times New Roman" w:hAnsi="Times New Roman" w:cs="Times New Roman"/>
          <w:sz w:val="28"/>
          <w:szCs w:val="28"/>
          <w:lang w:val="uk-UA"/>
        </w:rPr>
        <w:t>ят</w:t>
      </w:r>
      <w:r w:rsidR="001F760F">
        <w:rPr>
          <w:rFonts w:ascii="Times New Roman" w:hAnsi="Times New Roman" w:cs="Times New Roman"/>
          <w:sz w:val="28"/>
          <w:szCs w:val="28"/>
          <w:lang w:val="uk-UA"/>
        </w:rPr>
        <w:t xml:space="preserve">имуть </w:t>
      </w:r>
      <w:r w:rsidR="00414CF6">
        <w:rPr>
          <w:rFonts w:ascii="Times New Roman" w:hAnsi="Times New Roman" w:cs="Times New Roman"/>
          <w:sz w:val="28"/>
          <w:szCs w:val="28"/>
          <w:lang w:val="uk-UA"/>
        </w:rPr>
        <w:t>головну мету підприємства;</w:t>
      </w:r>
    </w:p>
    <w:p w14:paraId="2EE8F719" w14:textId="711259A2" w:rsidR="009F052B" w:rsidRPr="00D70929" w:rsidRDefault="00D70929" w:rsidP="00CE0699">
      <w:pPr>
        <w:pStyle w:val="a3"/>
        <w:numPr>
          <w:ilvl w:val="0"/>
          <w:numId w:val="3"/>
        </w:numPr>
        <w:spacing w:after="0" w:line="360" w:lineRule="auto"/>
        <w:ind w:left="0" w:firstLine="360"/>
        <w:jc w:val="both"/>
        <w:rPr>
          <w:rFonts w:ascii="Times New Roman" w:hAnsi="Times New Roman" w:cs="Times New Roman"/>
          <w:sz w:val="28"/>
          <w:szCs w:val="28"/>
          <w:lang w:val="uk-UA"/>
        </w:rPr>
      </w:pPr>
      <w:r w:rsidRPr="00D70929">
        <w:rPr>
          <w:rFonts w:ascii="Times New Roman" w:hAnsi="Times New Roman" w:cs="Times New Roman"/>
          <w:sz w:val="28"/>
          <w:szCs w:val="28"/>
          <w:lang w:val="uk-UA"/>
        </w:rPr>
        <w:t xml:space="preserve">дозволяє обрати стратегію, </w:t>
      </w:r>
      <w:r w:rsidR="00414CF6">
        <w:rPr>
          <w:rFonts w:ascii="Times New Roman" w:hAnsi="Times New Roman" w:cs="Times New Roman"/>
          <w:sz w:val="28"/>
          <w:szCs w:val="28"/>
          <w:lang w:val="uk-UA"/>
        </w:rPr>
        <w:t xml:space="preserve">в межах якої розробляється </w:t>
      </w:r>
      <w:r w:rsidRPr="00D70929">
        <w:rPr>
          <w:rFonts w:ascii="Times New Roman" w:hAnsi="Times New Roman" w:cs="Times New Roman"/>
          <w:sz w:val="28"/>
          <w:szCs w:val="28"/>
          <w:lang w:val="uk-UA"/>
        </w:rPr>
        <w:t>послідовн</w:t>
      </w:r>
      <w:r w:rsidR="00414CF6">
        <w:rPr>
          <w:rFonts w:ascii="Times New Roman" w:hAnsi="Times New Roman" w:cs="Times New Roman"/>
          <w:sz w:val="28"/>
          <w:szCs w:val="28"/>
          <w:lang w:val="uk-UA"/>
        </w:rPr>
        <w:t>ий захід дій, спрямован</w:t>
      </w:r>
      <w:r w:rsidR="001F760F">
        <w:rPr>
          <w:rFonts w:ascii="Times New Roman" w:hAnsi="Times New Roman" w:cs="Times New Roman"/>
          <w:sz w:val="28"/>
          <w:szCs w:val="28"/>
          <w:lang w:val="uk-UA"/>
        </w:rPr>
        <w:t>их</w:t>
      </w:r>
      <w:r w:rsidR="00414CF6">
        <w:rPr>
          <w:rFonts w:ascii="Times New Roman" w:hAnsi="Times New Roman" w:cs="Times New Roman"/>
          <w:sz w:val="28"/>
          <w:szCs w:val="28"/>
          <w:lang w:val="uk-UA"/>
        </w:rPr>
        <w:t xml:space="preserve"> на розв'язання питань, що постають перед організацією, та ведуть </w:t>
      </w:r>
      <w:r w:rsidR="00CE0699">
        <w:rPr>
          <w:rFonts w:ascii="Times New Roman" w:hAnsi="Times New Roman" w:cs="Times New Roman"/>
          <w:sz w:val="28"/>
          <w:szCs w:val="28"/>
          <w:lang w:val="uk-UA"/>
        </w:rPr>
        <w:t>до підвищення конкурентоспроможності.</w:t>
      </w:r>
    </w:p>
    <w:p w14:paraId="3D963BA3" w14:textId="396AF87A" w:rsidR="00874AB4" w:rsidRDefault="00CE0699" w:rsidP="00C76DF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с</w:t>
      </w:r>
      <w:r w:rsidR="00874AB4">
        <w:rPr>
          <w:rFonts w:ascii="Times New Roman" w:hAnsi="Times New Roman" w:cs="Times New Roman"/>
          <w:sz w:val="28"/>
          <w:szCs w:val="28"/>
          <w:lang w:val="uk-UA"/>
        </w:rPr>
        <w:t xml:space="preserve">тратегічне планування </w:t>
      </w:r>
      <w:r w:rsidR="00874AB4" w:rsidRPr="00874AB4">
        <w:rPr>
          <w:rFonts w:ascii="Times New Roman" w:hAnsi="Times New Roman" w:cs="Times New Roman"/>
          <w:sz w:val="28"/>
          <w:szCs w:val="28"/>
          <w:lang w:val="uk-UA"/>
        </w:rPr>
        <w:t>—</w:t>
      </w:r>
      <w:r w:rsidR="00874AB4">
        <w:rPr>
          <w:rFonts w:ascii="Times New Roman" w:hAnsi="Times New Roman" w:cs="Times New Roman"/>
          <w:sz w:val="28"/>
          <w:szCs w:val="28"/>
          <w:lang w:val="uk-UA"/>
        </w:rPr>
        <w:t xml:space="preserve"> це процес </w:t>
      </w:r>
      <w:r w:rsidR="00C76DFB">
        <w:rPr>
          <w:rFonts w:ascii="Times New Roman" w:hAnsi="Times New Roman" w:cs="Times New Roman"/>
          <w:sz w:val="28"/>
          <w:szCs w:val="28"/>
          <w:lang w:val="uk-UA"/>
        </w:rPr>
        <w:t xml:space="preserve">досягнення глобальних цілей шляхом розробки стратегії, яка має за основу прийняті керівництвом рішення та певний встановлений порядок дій на підставі проведеного аналізу умов, в якому організація </w:t>
      </w:r>
      <w:r w:rsidR="004438F2">
        <w:rPr>
          <w:rFonts w:ascii="Times New Roman" w:hAnsi="Times New Roman" w:cs="Times New Roman"/>
          <w:sz w:val="28"/>
          <w:szCs w:val="28"/>
          <w:lang w:val="uk-UA"/>
        </w:rPr>
        <w:t>здійснює</w:t>
      </w:r>
      <w:r w:rsidR="00C76DFB">
        <w:rPr>
          <w:rFonts w:ascii="Times New Roman" w:hAnsi="Times New Roman" w:cs="Times New Roman"/>
          <w:sz w:val="28"/>
          <w:szCs w:val="28"/>
          <w:lang w:val="uk-UA"/>
        </w:rPr>
        <w:t xml:space="preserve"> свою діяльність.</w:t>
      </w:r>
    </w:p>
    <w:p w14:paraId="58D337B3" w14:textId="4D69547D" w:rsidR="00174653" w:rsidRDefault="00174653" w:rsidP="00CE069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Стратегічне планування за допомогою низки методів, моделей та матриць розглядає організацію як суб’єкт, залежний від навколишніх обставин, завдяки чому прогнозує тенденції їхнього розвитку та визначає необхідні заходи щодо досягнення цілей. На відміну</w:t>
      </w:r>
      <w:r w:rsidR="005712CE">
        <w:rPr>
          <w:rFonts w:ascii="Times New Roman" w:hAnsi="Times New Roman" w:cs="Times New Roman"/>
          <w:sz w:val="28"/>
          <w:szCs w:val="28"/>
          <w:lang w:val="uk-UA"/>
        </w:rPr>
        <w:t xml:space="preserve"> від</w:t>
      </w:r>
      <w:r>
        <w:rPr>
          <w:rFonts w:ascii="Times New Roman" w:hAnsi="Times New Roman" w:cs="Times New Roman"/>
          <w:sz w:val="28"/>
          <w:szCs w:val="28"/>
          <w:lang w:val="uk-UA"/>
        </w:rPr>
        <w:t xml:space="preserve"> довгостроково</w:t>
      </w:r>
      <w:r w:rsidR="005712CE">
        <w:rPr>
          <w:rFonts w:ascii="Times New Roman" w:hAnsi="Times New Roman" w:cs="Times New Roman"/>
          <w:sz w:val="28"/>
          <w:szCs w:val="28"/>
          <w:lang w:val="uk-UA"/>
        </w:rPr>
        <w:t xml:space="preserve">го </w:t>
      </w:r>
      <w:r>
        <w:rPr>
          <w:rFonts w:ascii="Times New Roman" w:hAnsi="Times New Roman" w:cs="Times New Roman"/>
          <w:sz w:val="28"/>
          <w:szCs w:val="28"/>
          <w:lang w:val="uk-UA"/>
        </w:rPr>
        <w:t>плануванн</w:t>
      </w:r>
      <w:r w:rsidR="005712CE">
        <w:rPr>
          <w:rFonts w:ascii="Times New Roman" w:hAnsi="Times New Roman" w:cs="Times New Roman"/>
          <w:sz w:val="28"/>
          <w:szCs w:val="28"/>
          <w:lang w:val="uk-UA"/>
        </w:rPr>
        <w:t>я</w:t>
      </w:r>
      <w:r>
        <w:rPr>
          <w:rFonts w:ascii="Times New Roman" w:hAnsi="Times New Roman" w:cs="Times New Roman"/>
          <w:sz w:val="28"/>
          <w:szCs w:val="28"/>
          <w:lang w:val="uk-UA"/>
        </w:rPr>
        <w:t xml:space="preserve">, стратегічне </w:t>
      </w:r>
      <w:r w:rsidR="00D3680D">
        <w:rPr>
          <w:rFonts w:ascii="Times New Roman" w:hAnsi="Times New Roman" w:cs="Times New Roman"/>
          <w:sz w:val="28"/>
          <w:szCs w:val="28"/>
          <w:lang w:val="uk-UA"/>
        </w:rPr>
        <w:t xml:space="preserve">передбачає поєднання ризиків, можливостей, </w:t>
      </w:r>
      <w:r w:rsidR="00524DCB">
        <w:rPr>
          <w:rFonts w:ascii="Times New Roman" w:hAnsi="Times New Roman" w:cs="Times New Roman"/>
          <w:sz w:val="28"/>
          <w:szCs w:val="28"/>
          <w:lang w:val="uk-UA"/>
        </w:rPr>
        <w:t>перешкод</w:t>
      </w:r>
      <w:r w:rsidR="00D3680D">
        <w:rPr>
          <w:rFonts w:ascii="Times New Roman" w:hAnsi="Times New Roman" w:cs="Times New Roman"/>
          <w:sz w:val="28"/>
          <w:szCs w:val="28"/>
          <w:lang w:val="uk-UA"/>
        </w:rPr>
        <w:t>, які впли</w:t>
      </w:r>
      <w:r w:rsidR="001F760F">
        <w:rPr>
          <w:rFonts w:ascii="Times New Roman" w:hAnsi="Times New Roman" w:cs="Times New Roman"/>
          <w:sz w:val="28"/>
          <w:szCs w:val="28"/>
          <w:lang w:val="uk-UA"/>
        </w:rPr>
        <w:t xml:space="preserve">вають </w:t>
      </w:r>
      <w:r w:rsidR="00D3680D">
        <w:rPr>
          <w:rFonts w:ascii="Times New Roman" w:hAnsi="Times New Roman" w:cs="Times New Roman"/>
          <w:sz w:val="28"/>
          <w:szCs w:val="28"/>
          <w:lang w:val="uk-UA"/>
        </w:rPr>
        <w:t xml:space="preserve">на </w:t>
      </w:r>
      <w:r w:rsidR="00524DCB">
        <w:rPr>
          <w:rFonts w:ascii="Times New Roman" w:hAnsi="Times New Roman" w:cs="Times New Roman"/>
          <w:sz w:val="28"/>
          <w:szCs w:val="28"/>
          <w:lang w:val="uk-UA"/>
        </w:rPr>
        <w:t>бізнес-процеси</w:t>
      </w:r>
      <w:r w:rsidR="00D3680D">
        <w:rPr>
          <w:rFonts w:ascii="Times New Roman" w:hAnsi="Times New Roman" w:cs="Times New Roman"/>
          <w:sz w:val="28"/>
          <w:szCs w:val="28"/>
          <w:lang w:val="uk-UA"/>
        </w:rPr>
        <w:t xml:space="preserve">, з головною метою та цілями </w:t>
      </w:r>
      <w:r w:rsidR="00D3680D" w:rsidRPr="00D3680D">
        <w:rPr>
          <w:rFonts w:ascii="Times New Roman" w:hAnsi="Times New Roman" w:cs="Times New Roman"/>
          <w:sz w:val="28"/>
          <w:szCs w:val="28"/>
          <w:lang w:val="uk-UA"/>
        </w:rPr>
        <w:t>[</w:t>
      </w:r>
      <w:r w:rsidR="00B93293">
        <w:rPr>
          <w:rFonts w:ascii="Times New Roman" w:hAnsi="Times New Roman" w:cs="Times New Roman"/>
          <w:sz w:val="28"/>
          <w:szCs w:val="28"/>
          <w:lang w:val="uk-UA"/>
        </w:rPr>
        <w:t>34</w:t>
      </w:r>
      <w:r w:rsidR="00D3680D">
        <w:rPr>
          <w:rFonts w:ascii="Times New Roman" w:hAnsi="Times New Roman" w:cs="Times New Roman"/>
          <w:sz w:val="28"/>
          <w:szCs w:val="28"/>
          <w:lang w:val="uk-UA"/>
        </w:rPr>
        <w:t>, ст. 18</w:t>
      </w:r>
      <w:r w:rsidR="00D3680D" w:rsidRPr="00D3680D">
        <w:rPr>
          <w:rFonts w:ascii="Times New Roman" w:hAnsi="Times New Roman" w:cs="Times New Roman"/>
          <w:sz w:val="28"/>
          <w:szCs w:val="28"/>
          <w:lang w:val="uk-UA"/>
        </w:rPr>
        <w:t>]</w:t>
      </w:r>
      <w:r w:rsidR="00D3680D">
        <w:rPr>
          <w:rFonts w:ascii="Times New Roman" w:hAnsi="Times New Roman" w:cs="Times New Roman"/>
          <w:sz w:val="28"/>
          <w:szCs w:val="28"/>
          <w:lang w:val="uk-UA"/>
        </w:rPr>
        <w:t xml:space="preserve"> </w:t>
      </w:r>
      <w:r w:rsidR="00D3680D" w:rsidRPr="00D3680D">
        <w:rPr>
          <w:rFonts w:ascii="Times New Roman" w:hAnsi="Times New Roman" w:cs="Times New Roman"/>
          <w:sz w:val="28"/>
          <w:szCs w:val="28"/>
          <w:lang w:val="uk-UA"/>
        </w:rPr>
        <w:t>—</w:t>
      </w:r>
      <w:r w:rsidR="00D3680D">
        <w:rPr>
          <w:rFonts w:ascii="Times New Roman" w:hAnsi="Times New Roman" w:cs="Times New Roman"/>
          <w:sz w:val="28"/>
          <w:szCs w:val="28"/>
          <w:lang w:val="uk-UA"/>
        </w:rPr>
        <w:t xml:space="preserve"> таким чином, заперечуючи постулат першого</w:t>
      </w:r>
      <w:r w:rsidR="005712CE">
        <w:rPr>
          <w:rFonts w:ascii="Times New Roman" w:hAnsi="Times New Roman" w:cs="Times New Roman"/>
          <w:sz w:val="28"/>
          <w:szCs w:val="28"/>
          <w:lang w:val="uk-UA"/>
        </w:rPr>
        <w:t>:</w:t>
      </w:r>
      <w:r w:rsidR="00D3680D">
        <w:rPr>
          <w:rFonts w:ascii="Times New Roman" w:hAnsi="Times New Roman" w:cs="Times New Roman"/>
          <w:sz w:val="28"/>
          <w:szCs w:val="28"/>
          <w:lang w:val="uk-UA"/>
        </w:rPr>
        <w:t xml:space="preserve"> «майбутн</w:t>
      </w:r>
      <w:r w:rsidR="00895169">
        <w:rPr>
          <w:rFonts w:ascii="Times New Roman" w:hAnsi="Times New Roman" w:cs="Times New Roman"/>
          <w:sz w:val="28"/>
          <w:szCs w:val="28"/>
          <w:lang w:val="uk-UA"/>
        </w:rPr>
        <w:t>і результати</w:t>
      </w:r>
      <w:r w:rsidR="00D3680D">
        <w:rPr>
          <w:rFonts w:ascii="Times New Roman" w:hAnsi="Times New Roman" w:cs="Times New Roman"/>
          <w:sz w:val="28"/>
          <w:szCs w:val="28"/>
          <w:lang w:val="uk-UA"/>
        </w:rPr>
        <w:t xml:space="preserve"> є продовженням минулих тенденцій».</w:t>
      </w:r>
    </w:p>
    <w:p w14:paraId="2E3B580B" w14:textId="2017DF70" w:rsidR="00895169" w:rsidRDefault="00895169" w:rsidP="00C76DF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Ансофф </w:t>
      </w:r>
      <w:r w:rsidR="00F11852" w:rsidRPr="00F11852">
        <w:rPr>
          <w:rFonts w:ascii="Times New Roman" w:hAnsi="Times New Roman" w:cs="Times New Roman"/>
          <w:sz w:val="28"/>
          <w:szCs w:val="28"/>
          <w:lang w:val="uk-UA"/>
        </w:rPr>
        <w:t>[</w:t>
      </w:r>
      <w:r w:rsidR="00B93293">
        <w:rPr>
          <w:rFonts w:ascii="Times New Roman" w:hAnsi="Times New Roman" w:cs="Times New Roman"/>
          <w:sz w:val="28"/>
          <w:szCs w:val="28"/>
          <w:lang w:val="uk-UA"/>
        </w:rPr>
        <w:t>34</w:t>
      </w:r>
      <w:r w:rsidR="00BA4327">
        <w:rPr>
          <w:rFonts w:ascii="Times New Roman" w:hAnsi="Times New Roman" w:cs="Times New Roman"/>
          <w:sz w:val="28"/>
          <w:szCs w:val="28"/>
          <w:lang w:val="uk-UA"/>
        </w:rPr>
        <w:t xml:space="preserve">, ст. </w:t>
      </w:r>
      <w:r w:rsidR="00F11852">
        <w:rPr>
          <w:rFonts w:ascii="Times New Roman" w:hAnsi="Times New Roman" w:cs="Times New Roman"/>
          <w:sz w:val="28"/>
          <w:szCs w:val="28"/>
          <w:lang w:val="uk-UA"/>
        </w:rPr>
        <w:t>19</w:t>
      </w:r>
      <w:r w:rsidR="00F11852" w:rsidRPr="00F11852">
        <w:rPr>
          <w:rFonts w:ascii="Times New Roman" w:hAnsi="Times New Roman" w:cs="Times New Roman"/>
          <w:sz w:val="28"/>
          <w:szCs w:val="28"/>
          <w:lang w:val="uk-UA"/>
        </w:rPr>
        <w:t>]</w:t>
      </w:r>
      <w:r w:rsidR="000E5CA5">
        <w:rPr>
          <w:rFonts w:ascii="Times New Roman" w:hAnsi="Times New Roman" w:cs="Times New Roman"/>
          <w:sz w:val="28"/>
          <w:szCs w:val="28"/>
          <w:lang w:val="uk-UA"/>
        </w:rPr>
        <w:t xml:space="preserve"> </w:t>
      </w:r>
      <w:r w:rsidR="00705CFF">
        <w:rPr>
          <w:rFonts w:ascii="Times New Roman" w:hAnsi="Times New Roman" w:cs="Times New Roman"/>
          <w:sz w:val="28"/>
          <w:szCs w:val="28"/>
          <w:lang w:val="uk-UA"/>
        </w:rPr>
        <w:t>зазначає</w:t>
      </w:r>
      <w:r w:rsidR="000E5CA5">
        <w:rPr>
          <w:rFonts w:ascii="Times New Roman" w:hAnsi="Times New Roman" w:cs="Times New Roman"/>
          <w:sz w:val="28"/>
          <w:szCs w:val="28"/>
          <w:lang w:val="uk-UA"/>
        </w:rPr>
        <w:t xml:space="preserve"> наступні</w:t>
      </w:r>
      <w:r w:rsidR="00705CFF">
        <w:rPr>
          <w:rFonts w:ascii="Times New Roman" w:hAnsi="Times New Roman" w:cs="Times New Roman"/>
          <w:sz w:val="28"/>
          <w:szCs w:val="28"/>
          <w:lang w:val="uk-UA"/>
        </w:rPr>
        <w:t xml:space="preserve"> головні відмінності стратегічного планування від довгострокового</w:t>
      </w:r>
      <w:r w:rsidR="008F019A">
        <w:rPr>
          <w:rFonts w:ascii="Times New Roman" w:hAnsi="Times New Roman" w:cs="Times New Roman"/>
          <w:sz w:val="28"/>
          <w:szCs w:val="28"/>
          <w:lang w:val="uk-UA"/>
        </w:rPr>
        <w:t xml:space="preserve">, окрім того, </w:t>
      </w:r>
      <w:r w:rsidR="00705CFF">
        <w:rPr>
          <w:rFonts w:ascii="Times New Roman" w:hAnsi="Times New Roman" w:cs="Times New Roman"/>
          <w:sz w:val="28"/>
          <w:szCs w:val="28"/>
          <w:lang w:val="uk-UA"/>
        </w:rPr>
        <w:t xml:space="preserve">в послідовності </w:t>
      </w:r>
      <w:r w:rsidR="008F019A">
        <w:rPr>
          <w:rFonts w:ascii="Times New Roman" w:hAnsi="Times New Roman" w:cs="Times New Roman"/>
          <w:sz w:val="28"/>
          <w:szCs w:val="28"/>
          <w:lang w:val="uk-UA"/>
        </w:rPr>
        <w:t>даних тверджень можна</w:t>
      </w:r>
      <w:r w:rsidR="00705CFF">
        <w:rPr>
          <w:rFonts w:ascii="Times New Roman" w:hAnsi="Times New Roman" w:cs="Times New Roman"/>
          <w:sz w:val="28"/>
          <w:szCs w:val="28"/>
          <w:lang w:val="uk-UA"/>
        </w:rPr>
        <w:t xml:space="preserve"> простежити поетапність та основну сутність розробки стратегічного плану:</w:t>
      </w:r>
    </w:p>
    <w:p w14:paraId="791B89DF" w14:textId="21EEFD3F" w:rsidR="00895169" w:rsidRDefault="00895169" w:rsidP="00705CFF">
      <w:pPr>
        <w:pStyle w:val="a3"/>
        <w:numPr>
          <w:ilvl w:val="0"/>
          <w:numId w:val="2"/>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конкурентного середовища, </w:t>
      </w:r>
      <w:r w:rsidR="004F0073">
        <w:rPr>
          <w:rFonts w:ascii="Times New Roman" w:hAnsi="Times New Roman" w:cs="Times New Roman"/>
          <w:sz w:val="28"/>
          <w:szCs w:val="28"/>
          <w:lang w:val="uk-UA"/>
        </w:rPr>
        <w:t xml:space="preserve">що дозволяє вивчити </w:t>
      </w:r>
      <w:r w:rsidR="00FB23EE">
        <w:rPr>
          <w:rFonts w:ascii="Times New Roman" w:hAnsi="Times New Roman" w:cs="Times New Roman"/>
          <w:sz w:val="28"/>
          <w:szCs w:val="28"/>
          <w:lang w:val="uk-UA"/>
        </w:rPr>
        <w:t>конкурентів,</w:t>
      </w:r>
      <w:r w:rsidR="004F0073">
        <w:rPr>
          <w:rFonts w:ascii="Times New Roman" w:hAnsi="Times New Roman" w:cs="Times New Roman"/>
          <w:sz w:val="28"/>
          <w:szCs w:val="28"/>
          <w:lang w:val="uk-UA"/>
        </w:rPr>
        <w:t xml:space="preserve"> </w:t>
      </w:r>
      <w:r w:rsidR="00FB23EE">
        <w:rPr>
          <w:rFonts w:ascii="Times New Roman" w:hAnsi="Times New Roman" w:cs="Times New Roman"/>
          <w:sz w:val="28"/>
          <w:szCs w:val="28"/>
          <w:lang w:val="uk-UA"/>
        </w:rPr>
        <w:t>власні результати та розробити конкурентну стратегію</w:t>
      </w:r>
      <w:r w:rsidR="004F0073">
        <w:rPr>
          <w:rFonts w:ascii="Times New Roman" w:hAnsi="Times New Roman" w:cs="Times New Roman"/>
          <w:sz w:val="28"/>
          <w:szCs w:val="28"/>
          <w:lang w:val="uk-UA"/>
        </w:rPr>
        <w:t>;</w:t>
      </w:r>
    </w:p>
    <w:p w14:paraId="48C5B018" w14:textId="3E5B36B6" w:rsidR="00354F4A" w:rsidRDefault="00FB23EE" w:rsidP="00705CFF">
      <w:pPr>
        <w:pStyle w:val="a3"/>
        <w:numPr>
          <w:ilvl w:val="0"/>
          <w:numId w:val="2"/>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обрання методу розробки стратегії</w:t>
      </w:r>
      <w:r w:rsidR="004F0073">
        <w:rPr>
          <w:rFonts w:ascii="Times New Roman" w:hAnsi="Times New Roman" w:cs="Times New Roman"/>
          <w:sz w:val="28"/>
          <w:szCs w:val="28"/>
          <w:lang w:val="uk-UA"/>
        </w:rPr>
        <w:t xml:space="preserve">, використовуючи </w:t>
      </w:r>
      <w:r>
        <w:rPr>
          <w:rFonts w:ascii="Times New Roman" w:hAnsi="Times New Roman" w:cs="Times New Roman"/>
          <w:sz w:val="28"/>
          <w:szCs w:val="28"/>
          <w:lang w:val="uk-UA"/>
        </w:rPr>
        <w:t>кореляці</w:t>
      </w:r>
      <w:r w:rsidR="004F0073">
        <w:rPr>
          <w:rFonts w:ascii="Times New Roman" w:hAnsi="Times New Roman" w:cs="Times New Roman"/>
          <w:sz w:val="28"/>
          <w:szCs w:val="28"/>
          <w:lang w:val="uk-UA"/>
        </w:rPr>
        <w:t xml:space="preserve">ю </w:t>
      </w:r>
      <w:r>
        <w:rPr>
          <w:rFonts w:ascii="Times New Roman" w:hAnsi="Times New Roman" w:cs="Times New Roman"/>
          <w:sz w:val="28"/>
          <w:szCs w:val="28"/>
          <w:lang w:val="uk-UA"/>
        </w:rPr>
        <w:t>перспектив організації,</w:t>
      </w:r>
      <w:r w:rsidR="004F007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пріоритетів </w:t>
      </w:r>
      <w:r w:rsidR="004F0073">
        <w:rPr>
          <w:rFonts w:ascii="Times New Roman" w:hAnsi="Times New Roman" w:cs="Times New Roman"/>
          <w:sz w:val="28"/>
          <w:szCs w:val="28"/>
          <w:lang w:val="uk-UA"/>
        </w:rPr>
        <w:t>розподілу</w:t>
      </w:r>
      <w:r>
        <w:rPr>
          <w:rFonts w:ascii="Times New Roman" w:hAnsi="Times New Roman" w:cs="Times New Roman"/>
          <w:sz w:val="28"/>
          <w:szCs w:val="28"/>
          <w:lang w:val="uk-UA"/>
        </w:rPr>
        <w:t xml:space="preserve"> ресурс</w:t>
      </w:r>
      <w:r w:rsidR="004F0073">
        <w:rPr>
          <w:rFonts w:ascii="Times New Roman" w:hAnsi="Times New Roman" w:cs="Times New Roman"/>
          <w:sz w:val="28"/>
          <w:szCs w:val="28"/>
          <w:lang w:val="uk-UA"/>
        </w:rPr>
        <w:t>ів для</w:t>
      </w:r>
      <w:r>
        <w:rPr>
          <w:rFonts w:ascii="Times New Roman" w:hAnsi="Times New Roman" w:cs="Times New Roman"/>
          <w:sz w:val="28"/>
          <w:szCs w:val="28"/>
          <w:lang w:val="uk-UA"/>
        </w:rPr>
        <w:t xml:space="preserve"> впровадження стратегії;</w:t>
      </w:r>
    </w:p>
    <w:p w14:paraId="01937C5C" w14:textId="2A9812F3" w:rsidR="00FB23EE" w:rsidRDefault="00FB23EE" w:rsidP="00705CFF">
      <w:pPr>
        <w:pStyle w:val="a3"/>
        <w:numPr>
          <w:ilvl w:val="0"/>
          <w:numId w:val="2"/>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умові, </w:t>
      </w:r>
      <w:r w:rsidR="002B574F">
        <w:rPr>
          <w:rFonts w:ascii="Times New Roman" w:hAnsi="Times New Roman" w:cs="Times New Roman"/>
          <w:sz w:val="28"/>
          <w:szCs w:val="28"/>
          <w:lang w:val="uk-UA"/>
        </w:rPr>
        <w:t>що бізнес-одиниці</w:t>
      </w:r>
      <w:r w:rsidR="004F0073">
        <w:rPr>
          <w:rFonts w:ascii="Times New Roman" w:hAnsi="Times New Roman" w:cs="Times New Roman"/>
          <w:sz w:val="28"/>
          <w:szCs w:val="28"/>
          <w:lang w:val="uk-UA"/>
        </w:rPr>
        <w:t xml:space="preserve"> </w:t>
      </w:r>
      <w:r w:rsidR="002B574F">
        <w:rPr>
          <w:rFonts w:ascii="Times New Roman" w:hAnsi="Times New Roman" w:cs="Times New Roman"/>
          <w:sz w:val="28"/>
          <w:szCs w:val="28"/>
          <w:lang w:val="uk-UA"/>
        </w:rPr>
        <w:t>підприємств</w:t>
      </w:r>
      <w:r w:rsidR="004F0073">
        <w:rPr>
          <w:rFonts w:ascii="Times New Roman" w:hAnsi="Times New Roman" w:cs="Times New Roman"/>
          <w:sz w:val="28"/>
          <w:szCs w:val="28"/>
          <w:lang w:val="uk-UA"/>
        </w:rPr>
        <w:t xml:space="preserve">а </w:t>
      </w:r>
      <w:r w:rsidR="002B574F">
        <w:rPr>
          <w:rFonts w:ascii="Times New Roman" w:hAnsi="Times New Roman" w:cs="Times New Roman"/>
          <w:sz w:val="28"/>
          <w:szCs w:val="28"/>
          <w:lang w:val="uk-UA"/>
        </w:rPr>
        <w:t>мають слабку позицію або організація має ціль значно підвищити темп росту, проводиться аналіз можливостей диверсифікації</w:t>
      </w:r>
      <w:r w:rsidR="00705CFF">
        <w:rPr>
          <w:rFonts w:ascii="Times New Roman" w:hAnsi="Times New Roman" w:cs="Times New Roman"/>
          <w:sz w:val="28"/>
          <w:szCs w:val="28"/>
          <w:lang w:val="uk-UA"/>
        </w:rPr>
        <w:t>;</w:t>
      </w:r>
    </w:p>
    <w:p w14:paraId="43A9E89D" w14:textId="51FDC6ED" w:rsidR="00705CFF" w:rsidRDefault="00705CFF" w:rsidP="00705CFF">
      <w:pPr>
        <w:pStyle w:val="a3"/>
        <w:numPr>
          <w:ilvl w:val="0"/>
          <w:numId w:val="2"/>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декомпозиція цілей, яка розподіляє їх на короткостроков</w:t>
      </w:r>
      <w:r w:rsidR="00524DCB">
        <w:rPr>
          <w:rFonts w:ascii="Times New Roman" w:hAnsi="Times New Roman" w:cs="Times New Roman"/>
          <w:sz w:val="28"/>
          <w:szCs w:val="28"/>
          <w:lang w:val="uk-UA"/>
        </w:rPr>
        <w:t xml:space="preserve">і </w:t>
      </w:r>
      <w:r w:rsidR="00524DCB" w:rsidRPr="00524DCB">
        <w:rPr>
          <w:rFonts w:ascii="Times New Roman" w:hAnsi="Times New Roman" w:cs="Times New Roman"/>
          <w:sz w:val="28"/>
          <w:szCs w:val="28"/>
          <w:lang w:val="uk-UA"/>
        </w:rPr>
        <w:t>—</w:t>
      </w:r>
      <w:r w:rsidR="00524DCB">
        <w:rPr>
          <w:rFonts w:ascii="Times New Roman" w:hAnsi="Times New Roman" w:cs="Times New Roman"/>
          <w:sz w:val="28"/>
          <w:szCs w:val="28"/>
          <w:lang w:val="uk-UA"/>
        </w:rPr>
        <w:t xml:space="preserve"> поточні завдання</w:t>
      </w:r>
      <w:r>
        <w:rPr>
          <w:rFonts w:ascii="Times New Roman" w:hAnsi="Times New Roman" w:cs="Times New Roman"/>
          <w:sz w:val="28"/>
          <w:szCs w:val="28"/>
          <w:lang w:val="uk-UA"/>
        </w:rPr>
        <w:t xml:space="preserve">, </w:t>
      </w:r>
      <w:r w:rsidR="00524DCB">
        <w:rPr>
          <w:rFonts w:ascii="Times New Roman" w:hAnsi="Times New Roman" w:cs="Times New Roman"/>
          <w:sz w:val="28"/>
          <w:szCs w:val="28"/>
          <w:lang w:val="uk-UA"/>
        </w:rPr>
        <w:t xml:space="preserve">та </w:t>
      </w:r>
      <w:r>
        <w:rPr>
          <w:rFonts w:ascii="Times New Roman" w:hAnsi="Times New Roman" w:cs="Times New Roman"/>
          <w:sz w:val="28"/>
          <w:szCs w:val="28"/>
          <w:lang w:val="uk-UA"/>
        </w:rPr>
        <w:t>стратегічні</w:t>
      </w:r>
      <w:r w:rsidR="00524DCB">
        <w:rPr>
          <w:rFonts w:ascii="Times New Roman" w:hAnsi="Times New Roman" w:cs="Times New Roman"/>
          <w:sz w:val="28"/>
          <w:szCs w:val="28"/>
          <w:lang w:val="uk-UA"/>
        </w:rPr>
        <w:t xml:space="preserve"> </w:t>
      </w:r>
      <w:r w:rsidR="00524DCB" w:rsidRPr="00524DCB">
        <w:rPr>
          <w:rFonts w:ascii="Times New Roman" w:hAnsi="Times New Roman" w:cs="Times New Roman"/>
          <w:sz w:val="28"/>
          <w:szCs w:val="28"/>
          <w:lang w:val="uk-UA"/>
        </w:rPr>
        <w:t>—</w:t>
      </w:r>
      <w:r w:rsidR="00524DCB">
        <w:rPr>
          <w:rFonts w:ascii="Times New Roman" w:hAnsi="Times New Roman" w:cs="Times New Roman"/>
          <w:sz w:val="28"/>
          <w:szCs w:val="28"/>
          <w:lang w:val="uk-UA"/>
        </w:rPr>
        <w:t xml:space="preserve"> </w:t>
      </w:r>
      <w:r>
        <w:rPr>
          <w:rFonts w:ascii="Times New Roman" w:hAnsi="Times New Roman" w:cs="Times New Roman"/>
          <w:sz w:val="28"/>
          <w:szCs w:val="28"/>
          <w:lang w:val="uk-UA"/>
        </w:rPr>
        <w:t>досягнення мети у довгостроковій перспективі;</w:t>
      </w:r>
    </w:p>
    <w:p w14:paraId="49C5E9D9" w14:textId="35439580" w:rsidR="00705CFF" w:rsidRDefault="00705CFF" w:rsidP="00705CFF">
      <w:pPr>
        <w:pStyle w:val="a3"/>
        <w:numPr>
          <w:ilvl w:val="0"/>
          <w:numId w:val="2"/>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розподіл бюджету та затвердження комплексу заходів</w:t>
      </w:r>
      <w:r w:rsidR="004F0073">
        <w:rPr>
          <w:rFonts w:ascii="Times New Roman" w:hAnsi="Times New Roman" w:cs="Times New Roman"/>
          <w:sz w:val="28"/>
          <w:szCs w:val="28"/>
          <w:lang w:val="uk-UA"/>
        </w:rPr>
        <w:t xml:space="preserve"> для</w:t>
      </w:r>
      <w:r>
        <w:rPr>
          <w:rFonts w:ascii="Times New Roman" w:hAnsi="Times New Roman" w:cs="Times New Roman"/>
          <w:sz w:val="28"/>
          <w:szCs w:val="28"/>
          <w:lang w:val="uk-UA"/>
        </w:rPr>
        <w:t xml:space="preserve"> досягнення цілей.</w:t>
      </w:r>
    </w:p>
    <w:p w14:paraId="0F780261" w14:textId="3AD81A57" w:rsidR="009D08A2" w:rsidRDefault="00711D76" w:rsidP="008D624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 М. Сумець, досліджуючи питання стратегічного планування, зазначає наступні головні завдання, що вирішуються</w:t>
      </w:r>
      <w:r w:rsidR="00DA06BF">
        <w:rPr>
          <w:rFonts w:ascii="Times New Roman" w:hAnsi="Times New Roman" w:cs="Times New Roman"/>
          <w:sz w:val="28"/>
          <w:szCs w:val="28"/>
          <w:lang w:val="uk-UA"/>
        </w:rPr>
        <w:t xml:space="preserve"> </w:t>
      </w:r>
      <w:r w:rsidR="00DA06BF" w:rsidRPr="00DA06BF">
        <w:rPr>
          <w:rFonts w:ascii="Times New Roman" w:hAnsi="Times New Roman" w:cs="Times New Roman"/>
          <w:sz w:val="28"/>
          <w:szCs w:val="28"/>
          <w:lang w:val="uk-UA"/>
        </w:rPr>
        <w:t>[</w:t>
      </w:r>
      <w:r w:rsidR="00B93293">
        <w:rPr>
          <w:rFonts w:ascii="Times New Roman" w:hAnsi="Times New Roman" w:cs="Times New Roman"/>
          <w:sz w:val="28"/>
          <w:szCs w:val="28"/>
          <w:lang w:val="uk-UA"/>
        </w:rPr>
        <w:t>32</w:t>
      </w:r>
      <w:r w:rsidR="00DA06BF">
        <w:rPr>
          <w:rFonts w:ascii="Times New Roman" w:hAnsi="Times New Roman" w:cs="Times New Roman"/>
          <w:sz w:val="28"/>
          <w:szCs w:val="28"/>
          <w:lang w:val="uk-UA"/>
        </w:rPr>
        <w:t>, ст. 86</w:t>
      </w:r>
      <w:r w:rsidR="00DA06BF" w:rsidRPr="00DA06BF">
        <w:rPr>
          <w:rFonts w:ascii="Times New Roman" w:hAnsi="Times New Roman" w:cs="Times New Roman"/>
          <w:sz w:val="28"/>
          <w:szCs w:val="28"/>
          <w:lang w:val="uk-UA"/>
        </w:rPr>
        <w:t>]</w:t>
      </w:r>
      <w:r>
        <w:rPr>
          <w:rFonts w:ascii="Times New Roman" w:hAnsi="Times New Roman" w:cs="Times New Roman"/>
          <w:sz w:val="28"/>
          <w:szCs w:val="28"/>
          <w:lang w:val="uk-UA"/>
        </w:rPr>
        <w:t>:</w:t>
      </w:r>
      <w:r w:rsidR="001B66E0">
        <w:rPr>
          <w:rFonts w:ascii="Times New Roman" w:hAnsi="Times New Roman" w:cs="Times New Roman"/>
          <w:sz w:val="28"/>
          <w:szCs w:val="28"/>
          <w:lang w:val="uk-UA"/>
        </w:rPr>
        <w:t xml:space="preserve"> </w:t>
      </w:r>
      <w:r w:rsidRPr="001B66E0">
        <w:rPr>
          <w:rFonts w:ascii="Times New Roman" w:hAnsi="Times New Roman" w:cs="Times New Roman"/>
          <w:sz w:val="28"/>
          <w:szCs w:val="28"/>
          <w:lang w:val="uk-UA"/>
        </w:rPr>
        <w:t>адаптація до зовнішнього середовища</w:t>
      </w:r>
      <w:r w:rsidR="001B66E0">
        <w:rPr>
          <w:rFonts w:ascii="Times New Roman" w:hAnsi="Times New Roman" w:cs="Times New Roman"/>
          <w:sz w:val="28"/>
          <w:szCs w:val="28"/>
          <w:lang w:val="uk-UA"/>
        </w:rPr>
        <w:t xml:space="preserve">; </w:t>
      </w:r>
      <w:r w:rsidR="00AD010C" w:rsidRPr="001B66E0">
        <w:rPr>
          <w:rFonts w:ascii="Times New Roman" w:hAnsi="Times New Roman" w:cs="Times New Roman"/>
          <w:sz w:val="28"/>
          <w:szCs w:val="28"/>
          <w:lang w:val="uk-UA"/>
        </w:rPr>
        <w:t>розподіл ресурсів</w:t>
      </w:r>
      <w:r w:rsidR="00E44652" w:rsidRPr="001B66E0">
        <w:rPr>
          <w:rFonts w:ascii="Times New Roman" w:hAnsi="Times New Roman" w:cs="Times New Roman"/>
          <w:sz w:val="28"/>
          <w:szCs w:val="28"/>
          <w:lang w:val="uk-UA"/>
        </w:rPr>
        <w:t xml:space="preserve"> в межах організації</w:t>
      </w:r>
      <w:r w:rsidR="001B66E0">
        <w:rPr>
          <w:rFonts w:ascii="Times New Roman" w:hAnsi="Times New Roman" w:cs="Times New Roman"/>
          <w:sz w:val="28"/>
          <w:szCs w:val="28"/>
          <w:lang w:val="uk-UA"/>
        </w:rPr>
        <w:t xml:space="preserve">; </w:t>
      </w:r>
      <w:r w:rsidR="00E44652" w:rsidRPr="001B66E0">
        <w:rPr>
          <w:rFonts w:ascii="Times New Roman" w:hAnsi="Times New Roman" w:cs="Times New Roman"/>
          <w:sz w:val="28"/>
          <w:szCs w:val="28"/>
          <w:lang w:val="uk-UA"/>
        </w:rPr>
        <w:t>внутрішня координація</w:t>
      </w:r>
      <w:r w:rsidR="008D6242">
        <w:rPr>
          <w:rFonts w:ascii="Times New Roman" w:hAnsi="Times New Roman" w:cs="Times New Roman"/>
          <w:sz w:val="28"/>
          <w:szCs w:val="28"/>
          <w:lang w:val="uk-UA"/>
        </w:rPr>
        <w:t xml:space="preserve"> та </w:t>
      </w:r>
      <w:r w:rsidR="00E44652" w:rsidRPr="008D6242">
        <w:rPr>
          <w:rFonts w:ascii="Times New Roman" w:hAnsi="Times New Roman" w:cs="Times New Roman"/>
          <w:sz w:val="28"/>
          <w:szCs w:val="28"/>
          <w:lang w:val="uk-UA"/>
        </w:rPr>
        <w:t>організація стратегічного передбачення</w:t>
      </w:r>
      <w:r w:rsidR="008D6242">
        <w:rPr>
          <w:rFonts w:ascii="Times New Roman" w:hAnsi="Times New Roman" w:cs="Times New Roman"/>
          <w:sz w:val="28"/>
          <w:szCs w:val="28"/>
          <w:lang w:val="uk-UA"/>
        </w:rPr>
        <w:t>.</w:t>
      </w:r>
    </w:p>
    <w:p w14:paraId="51141D84" w14:textId="37C2500B" w:rsidR="00845468" w:rsidRDefault="001576C7" w:rsidP="001576C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результати стратегічного планування можуть залежати від розміру</w:t>
      </w:r>
      <w:r w:rsidR="00E513ED">
        <w:rPr>
          <w:rFonts w:ascii="Times New Roman" w:hAnsi="Times New Roman" w:cs="Times New Roman"/>
          <w:sz w:val="28"/>
          <w:szCs w:val="28"/>
          <w:lang w:val="uk-UA"/>
        </w:rPr>
        <w:t xml:space="preserve"> й віку</w:t>
      </w:r>
      <w:r>
        <w:rPr>
          <w:rFonts w:ascii="Times New Roman" w:hAnsi="Times New Roman" w:cs="Times New Roman"/>
          <w:sz w:val="28"/>
          <w:szCs w:val="28"/>
          <w:lang w:val="uk-UA"/>
        </w:rPr>
        <w:t xml:space="preserve"> організації, темп</w:t>
      </w:r>
      <w:r w:rsidR="00735035">
        <w:rPr>
          <w:rFonts w:ascii="Times New Roman" w:hAnsi="Times New Roman" w:cs="Times New Roman"/>
          <w:sz w:val="28"/>
          <w:szCs w:val="28"/>
          <w:lang w:val="uk-UA"/>
        </w:rPr>
        <w:t>ів</w:t>
      </w:r>
      <w:r>
        <w:rPr>
          <w:rFonts w:ascii="Times New Roman" w:hAnsi="Times New Roman" w:cs="Times New Roman"/>
          <w:sz w:val="28"/>
          <w:szCs w:val="28"/>
          <w:lang w:val="uk-UA"/>
        </w:rPr>
        <w:t xml:space="preserve"> екологічних змін, </w:t>
      </w:r>
      <w:r w:rsidR="00620923">
        <w:rPr>
          <w:rFonts w:ascii="Times New Roman" w:hAnsi="Times New Roman" w:cs="Times New Roman"/>
          <w:sz w:val="28"/>
          <w:szCs w:val="28"/>
          <w:lang w:val="uk-UA"/>
        </w:rPr>
        <w:t>організаційної</w:t>
      </w:r>
      <w:r>
        <w:rPr>
          <w:rFonts w:ascii="Times New Roman" w:hAnsi="Times New Roman" w:cs="Times New Roman"/>
          <w:sz w:val="28"/>
          <w:szCs w:val="28"/>
          <w:lang w:val="uk-UA"/>
        </w:rPr>
        <w:t xml:space="preserve"> стратегії та соціально</w:t>
      </w:r>
      <w:r w:rsidR="00735035">
        <w:rPr>
          <w:rFonts w:ascii="Times New Roman" w:hAnsi="Times New Roman" w:cs="Times New Roman"/>
          <w:sz w:val="28"/>
          <w:szCs w:val="28"/>
          <w:lang w:val="uk-UA"/>
        </w:rPr>
        <w:t>ї</w:t>
      </w:r>
      <w:r>
        <w:rPr>
          <w:rFonts w:ascii="Times New Roman" w:hAnsi="Times New Roman" w:cs="Times New Roman"/>
          <w:sz w:val="28"/>
          <w:szCs w:val="28"/>
          <w:lang w:val="uk-UA"/>
        </w:rPr>
        <w:t xml:space="preserve"> культур</w:t>
      </w:r>
      <w:r w:rsidR="00735035">
        <w:rPr>
          <w:rFonts w:ascii="Times New Roman" w:hAnsi="Times New Roman" w:cs="Times New Roman"/>
          <w:sz w:val="28"/>
          <w:szCs w:val="28"/>
          <w:lang w:val="uk-UA"/>
        </w:rPr>
        <w:t>и</w:t>
      </w:r>
      <w:r w:rsidR="00A96C16">
        <w:rPr>
          <w:rFonts w:ascii="Times New Roman" w:hAnsi="Times New Roman" w:cs="Times New Roman"/>
          <w:sz w:val="28"/>
          <w:szCs w:val="28"/>
          <w:lang w:val="uk-UA"/>
        </w:rPr>
        <w:t xml:space="preserve">, меншою мірою </w:t>
      </w:r>
      <w:r w:rsidR="00A96C16" w:rsidRPr="00A96C16">
        <w:rPr>
          <w:rFonts w:ascii="Times New Roman" w:hAnsi="Times New Roman" w:cs="Times New Roman"/>
          <w:sz w:val="28"/>
          <w:szCs w:val="28"/>
          <w:lang w:val="uk-UA"/>
        </w:rPr>
        <w:t>—</w:t>
      </w:r>
      <w:r w:rsidR="00A96C16">
        <w:rPr>
          <w:rFonts w:ascii="Times New Roman" w:hAnsi="Times New Roman" w:cs="Times New Roman"/>
          <w:sz w:val="28"/>
          <w:szCs w:val="28"/>
          <w:lang w:val="uk-UA"/>
        </w:rPr>
        <w:t xml:space="preserve"> від проблематики галузі.</w:t>
      </w:r>
      <w:r>
        <w:rPr>
          <w:rFonts w:ascii="Times New Roman" w:hAnsi="Times New Roman" w:cs="Times New Roman"/>
          <w:sz w:val="28"/>
          <w:szCs w:val="28"/>
          <w:lang w:val="uk-UA"/>
        </w:rPr>
        <w:t xml:space="preserve"> </w:t>
      </w:r>
      <w:r w:rsidRPr="001576C7">
        <w:rPr>
          <w:rFonts w:ascii="Times New Roman" w:hAnsi="Times New Roman" w:cs="Times New Roman"/>
          <w:sz w:val="28"/>
          <w:szCs w:val="28"/>
          <w:lang w:val="uk-UA"/>
        </w:rPr>
        <w:t>[</w:t>
      </w:r>
      <w:r w:rsidR="00B93293">
        <w:rPr>
          <w:rFonts w:ascii="Times New Roman" w:hAnsi="Times New Roman" w:cs="Times New Roman"/>
          <w:sz w:val="28"/>
          <w:szCs w:val="28"/>
          <w:lang w:val="uk-UA"/>
        </w:rPr>
        <w:t>37</w:t>
      </w:r>
      <w:r>
        <w:rPr>
          <w:rFonts w:ascii="Times New Roman" w:hAnsi="Times New Roman" w:cs="Times New Roman"/>
          <w:sz w:val="28"/>
          <w:szCs w:val="28"/>
          <w:lang w:val="uk-UA"/>
        </w:rPr>
        <w:t>, ст. 15</w:t>
      </w:r>
      <w:r w:rsidRPr="001576C7">
        <w:rPr>
          <w:rFonts w:ascii="Times New Roman" w:hAnsi="Times New Roman" w:cs="Times New Roman"/>
          <w:sz w:val="28"/>
          <w:szCs w:val="28"/>
          <w:lang w:val="uk-UA"/>
        </w:rPr>
        <w:t>]</w:t>
      </w:r>
      <w:r>
        <w:rPr>
          <w:rFonts w:ascii="Times New Roman" w:hAnsi="Times New Roman" w:cs="Times New Roman"/>
          <w:sz w:val="28"/>
          <w:szCs w:val="28"/>
          <w:lang w:val="uk-UA"/>
        </w:rPr>
        <w:t>.</w:t>
      </w:r>
      <w:r w:rsidR="00845468">
        <w:rPr>
          <w:rFonts w:ascii="Times New Roman" w:hAnsi="Times New Roman" w:cs="Times New Roman"/>
          <w:sz w:val="28"/>
          <w:szCs w:val="28"/>
          <w:lang w:val="uk-UA"/>
        </w:rPr>
        <w:t xml:space="preserve"> </w:t>
      </w:r>
      <w:r w:rsidR="00620923">
        <w:rPr>
          <w:rFonts w:ascii="Times New Roman" w:hAnsi="Times New Roman" w:cs="Times New Roman"/>
          <w:sz w:val="28"/>
          <w:szCs w:val="28"/>
          <w:lang w:val="uk-UA"/>
        </w:rPr>
        <w:t>А</w:t>
      </w:r>
      <w:r w:rsidR="00A906E4">
        <w:rPr>
          <w:rFonts w:ascii="Times New Roman" w:hAnsi="Times New Roman" w:cs="Times New Roman"/>
          <w:sz w:val="28"/>
          <w:szCs w:val="28"/>
          <w:lang w:val="uk-UA"/>
        </w:rPr>
        <w:t>.</w:t>
      </w:r>
      <w:r w:rsidR="00620923">
        <w:rPr>
          <w:rFonts w:ascii="Times New Roman" w:hAnsi="Times New Roman" w:cs="Times New Roman"/>
          <w:sz w:val="28"/>
          <w:szCs w:val="28"/>
          <w:lang w:val="uk-UA"/>
        </w:rPr>
        <w:t xml:space="preserve"> С. Гутерман </w:t>
      </w:r>
      <w:r w:rsidR="00620923" w:rsidRPr="00C31FE4">
        <w:rPr>
          <w:rFonts w:ascii="Times New Roman" w:hAnsi="Times New Roman" w:cs="Times New Roman"/>
          <w:sz w:val="28"/>
          <w:szCs w:val="28"/>
          <w:lang w:val="uk-UA"/>
        </w:rPr>
        <w:t>[</w:t>
      </w:r>
      <w:r w:rsidR="00B93293">
        <w:rPr>
          <w:rFonts w:ascii="Times New Roman" w:hAnsi="Times New Roman" w:cs="Times New Roman"/>
          <w:sz w:val="28"/>
          <w:szCs w:val="28"/>
          <w:lang w:val="uk-UA"/>
        </w:rPr>
        <w:t>37</w:t>
      </w:r>
      <w:r w:rsidR="00620923">
        <w:rPr>
          <w:rFonts w:ascii="Times New Roman" w:hAnsi="Times New Roman" w:cs="Times New Roman"/>
          <w:sz w:val="28"/>
          <w:szCs w:val="28"/>
          <w:lang w:val="uk-UA"/>
        </w:rPr>
        <w:t>, ст. 16</w:t>
      </w:r>
      <w:r w:rsidR="00620923" w:rsidRPr="00C31FE4">
        <w:rPr>
          <w:rFonts w:ascii="Times New Roman" w:hAnsi="Times New Roman" w:cs="Times New Roman"/>
          <w:sz w:val="28"/>
          <w:szCs w:val="28"/>
          <w:lang w:val="uk-UA"/>
        </w:rPr>
        <w:t>]</w:t>
      </w:r>
      <w:r w:rsidR="00620923">
        <w:rPr>
          <w:rFonts w:ascii="Times New Roman" w:hAnsi="Times New Roman" w:cs="Times New Roman"/>
          <w:sz w:val="28"/>
          <w:szCs w:val="28"/>
          <w:lang w:val="uk-UA"/>
        </w:rPr>
        <w:t xml:space="preserve"> виявив, що м</w:t>
      </w:r>
      <w:r w:rsidR="00A02F2D">
        <w:rPr>
          <w:rFonts w:ascii="Times New Roman" w:hAnsi="Times New Roman" w:cs="Times New Roman"/>
          <w:sz w:val="28"/>
          <w:szCs w:val="28"/>
          <w:lang w:val="uk-UA"/>
        </w:rPr>
        <w:t>алі підприємства</w:t>
      </w:r>
      <w:r w:rsidR="00A906E4">
        <w:rPr>
          <w:rFonts w:ascii="Times New Roman" w:hAnsi="Times New Roman" w:cs="Times New Roman"/>
          <w:sz w:val="28"/>
          <w:szCs w:val="28"/>
          <w:lang w:val="uk-UA"/>
        </w:rPr>
        <w:t>, впроваджуючи стратегічне планування,</w:t>
      </w:r>
      <w:r w:rsidR="00A02F2D">
        <w:rPr>
          <w:rFonts w:ascii="Times New Roman" w:hAnsi="Times New Roman" w:cs="Times New Roman"/>
          <w:sz w:val="28"/>
          <w:szCs w:val="28"/>
          <w:lang w:val="uk-UA"/>
        </w:rPr>
        <w:t xml:space="preserve"> отримують певну структуру з прогнозування, підготовки до </w:t>
      </w:r>
      <w:r w:rsidR="00735035">
        <w:rPr>
          <w:rFonts w:ascii="Times New Roman" w:hAnsi="Times New Roman" w:cs="Times New Roman"/>
          <w:sz w:val="28"/>
          <w:szCs w:val="28"/>
          <w:lang w:val="uk-UA"/>
        </w:rPr>
        <w:t>невизначених</w:t>
      </w:r>
      <w:r w:rsidR="00A02F2D">
        <w:rPr>
          <w:rFonts w:ascii="Times New Roman" w:hAnsi="Times New Roman" w:cs="Times New Roman"/>
          <w:sz w:val="28"/>
          <w:szCs w:val="28"/>
          <w:lang w:val="uk-UA"/>
        </w:rPr>
        <w:t xml:space="preserve"> умов та прийняття стратегічних рішень</w:t>
      </w:r>
      <w:r w:rsidR="00A906E4">
        <w:rPr>
          <w:rFonts w:ascii="Times New Roman" w:hAnsi="Times New Roman" w:cs="Times New Roman"/>
          <w:sz w:val="28"/>
          <w:szCs w:val="28"/>
          <w:lang w:val="uk-UA"/>
        </w:rPr>
        <w:t xml:space="preserve">, </w:t>
      </w:r>
      <w:r w:rsidR="00A02F2D">
        <w:rPr>
          <w:rFonts w:ascii="Times New Roman" w:hAnsi="Times New Roman" w:cs="Times New Roman"/>
          <w:sz w:val="28"/>
          <w:szCs w:val="28"/>
          <w:lang w:val="uk-UA"/>
        </w:rPr>
        <w:t>таким чином збер</w:t>
      </w:r>
      <w:r w:rsidR="00A0332F">
        <w:rPr>
          <w:rFonts w:ascii="Times New Roman" w:hAnsi="Times New Roman" w:cs="Times New Roman"/>
          <w:sz w:val="28"/>
          <w:szCs w:val="28"/>
          <w:lang w:val="uk-UA"/>
        </w:rPr>
        <w:t>ігаючи</w:t>
      </w:r>
      <w:r w:rsidR="00A02F2D">
        <w:rPr>
          <w:rFonts w:ascii="Times New Roman" w:hAnsi="Times New Roman" w:cs="Times New Roman"/>
          <w:sz w:val="28"/>
          <w:szCs w:val="28"/>
          <w:lang w:val="uk-UA"/>
        </w:rPr>
        <w:t xml:space="preserve"> розмір та потенціал підприємства, однак для малого бізнесу це створює суттєвий недолік </w:t>
      </w:r>
      <w:r w:rsidR="00A02F2D" w:rsidRPr="00A02F2D">
        <w:rPr>
          <w:rFonts w:ascii="Times New Roman" w:hAnsi="Times New Roman" w:cs="Times New Roman"/>
          <w:sz w:val="28"/>
          <w:szCs w:val="28"/>
          <w:lang w:val="uk-UA"/>
        </w:rPr>
        <w:t>—</w:t>
      </w:r>
      <w:r w:rsidR="00A02F2D">
        <w:rPr>
          <w:rFonts w:ascii="Times New Roman" w:hAnsi="Times New Roman" w:cs="Times New Roman"/>
          <w:sz w:val="28"/>
          <w:szCs w:val="28"/>
          <w:lang w:val="uk-UA"/>
        </w:rPr>
        <w:t xml:space="preserve"> слідуючи структурі, </w:t>
      </w:r>
      <w:r w:rsidR="009F0A5A">
        <w:rPr>
          <w:rFonts w:ascii="Times New Roman" w:hAnsi="Times New Roman" w:cs="Times New Roman"/>
          <w:sz w:val="28"/>
          <w:szCs w:val="28"/>
          <w:lang w:val="uk-UA"/>
        </w:rPr>
        <w:t>втрача</w:t>
      </w:r>
      <w:r w:rsidR="00A0332F">
        <w:rPr>
          <w:rFonts w:ascii="Times New Roman" w:hAnsi="Times New Roman" w:cs="Times New Roman"/>
          <w:sz w:val="28"/>
          <w:szCs w:val="28"/>
          <w:lang w:val="uk-UA"/>
        </w:rPr>
        <w:t xml:space="preserve">ється </w:t>
      </w:r>
      <w:r w:rsidR="009F0A5A">
        <w:rPr>
          <w:rFonts w:ascii="Times New Roman" w:hAnsi="Times New Roman" w:cs="Times New Roman"/>
          <w:sz w:val="28"/>
          <w:szCs w:val="28"/>
          <w:lang w:val="uk-UA"/>
        </w:rPr>
        <w:t>творчість та ініціативність</w:t>
      </w:r>
      <w:r w:rsidR="00C31FE4">
        <w:rPr>
          <w:rFonts w:ascii="Times New Roman" w:hAnsi="Times New Roman" w:cs="Times New Roman"/>
          <w:sz w:val="28"/>
          <w:szCs w:val="28"/>
          <w:lang w:val="uk-UA"/>
        </w:rPr>
        <w:t xml:space="preserve"> у прийнятті рішень.</w:t>
      </w:r>
      <w:r w:rsidR="00E513ED">
        <w:rPr>
          <w:rFonts w:ascii="Times New Roman" w:hAnsi="Times New Roman" w:cs="Times New Roman"/>
          <w:sz w:val="28"/>
          <w:szCs w:val="28"/>
          <w:lang w:val="uk-UA"/>
        </w:rPr>
        <w:t xml:space="preserve"> Вік організацій</w:t>
      </w:r>
      <w:r w:rsidR="001F760F">
        <w:rPr>
          <w:rFonts w:ascii="Times New Roman" w:hAnsi="Times New Roman" w:cs="Times New Roman"/>
          <w:sz w:val="28"/>
          <w:szCs w:val="28"/>
          <w:lang w:val="uk-UA"/>
        </w:rPr>
        <w:t xml:space="preserve"> </w:t>
      </w:r>
      <w:r w:rsidR="00E513ED">
        <w:rPr>
          <w:rFonts w:ascii="Times New Roman" w:hAnsi="Times New Roman" w:cs="Times New Roman"/>
          <w:sz w:val="28"/>
          <w:szCs w:val="28"/>
          <w:lang w:val="uk-UA"/>
        </w:rPr>
        <w:t xml:space="preserve">впливає на обізнаність керівниками </w:t>
      </w:r>
      <w:r w:rsidR="00A0332F">
        <w:rPr>
          <w:rFonts w:ascii="Times New Roman" w:hAnsi="Times New Roman" w:cs="Times New Roman"/>
          <w:sz w:val="28"/>
          <w:szCs w:val="28"/>
          <w:lang w:val="uk-UA"/>
        </w:rPr>
        <w:t>зі</w:t>
      </w:r>
      <w:r w:rsidR="00E513ED">
        <w:rPr>
          <w:rFonts w:ascii="Times New Roman" w:hAnsi="Times New Roman" w:cs="Times New Roman"/>
          <w:sz w:val="28"/>
          <w:szCs w:val="28"/>
          <w:lang w:val="uk-UA"/>
        </w:rPr>
        <w:t xml:space="preserve"> стратегіч</w:t>
      </w:r>
      <w:r w:rsidR="00A0332F">
        <w:rPr>
          <w:rFonts w:ascii="Times New Roman" w:hAnsi="Times New Roman" w:cs="Times New Roman"/>
          <w:sz w:val="28"/>
          <w:szCs w:val="28"/>
          <w:lang w:val="uk-UA"/>
        </w:rPr>
        <w:t xml:space="preserve">ного </w:t>
      </w:r>
      <w:r w:rsidR="00E513ED">
        <w:rPr>
          <w:rFonts w:ascii="Times New Roman" w:hAnsi="Times New Roman" w:cs="Times New Roman"/>
          <w:sz w:val="28"/>
          <w:szCs w:val="28"/>
          <w:lang w:val="uk-UA"/>
        </w:rPr>
        <w:t>плануванн</w:t>
      </w:r>
      <w:r w:rsidR="00A0332F">
        <w:rPr>
          <w:rFonts w:ascii="Times New Roman" w:hAnsi="Times New Roman" w:cs="Times New Roman"/>
          <w:sz w:val="28"/>
          <w:szCs w:val="28"/>
          <w:lang w:val="uk-UA"/>
        </w:rPr>
        <w:t>я</w:t>
      </w:r>
      <w:r w:rsidR="00E513ED">
        <w:rPr>
          <w:rFonts w:ascii="Times New Roman" w:hAnsi="Times New Roman" w:cs="Times New Roman"/>
          <w:sz w:val="28"/>
          <w:szCs w:val="28"/>
          <w:lang w:val="uk-UA"/>
        </w:rPr>
        <w:t>, однак</w:t>
      </w:r>
      <w:r w:rsidR="00620923">
        <w:rPr>
          <w:rFonts w:ascii="Times New Roman" w:hAnsi="Times New Roman" w:cs="Times New Roman"/>
          <w:sz w:val="28"/>
          <w:szCs w:val="28"/>
          <w:lang w:val="uk-UA"/>
        </w:rPr>
        <w:t xml:space="preserve"> Дж. Ан</w:t>
      </w:r>
      <w:r w:rsidR="00A906E4">
        <w:rPr>
          <w:rFonts w:ascii="Times New Roman" w:hAnsi="Times New Roman" w:cs="Times New Roman"/>
          <w:sz w:val="28"/>
          <w:szCs w:val="28"/>
          <w:lang w:val="uk-UA"/>
        </w:rPr>
        <w:t>кер</w:t>
      </w:r>
      <w:r w:rsidR="00620923">
        <w:rPr>
          <w:rFonts w:ascii="Times New Roman" w:hAnsi="Times New Roman" w:cs="Times New Roman"/>
          <w:sz w:val="28"/>
          <w:szCs w:val="28"/>
          <w:lang w:val="uk-UA"/>
        </w:rPr>
        <w:t xml:space="preserve"> і Дж. Деха</w:t>
      </w:r>
      <w:r w:rsidR="00A906E4">
        <w:rPr>
          <w:rFonts w:ascii="Times New Roman" w:hAnsi="Times New Roman" w:cs="Times New Roman"/>
          <w:sz w:val="28"/>
          <w:szCs w:val="28"/>
          <w:lang w:val="uk-UA"/>
        </w:rPr>
        <w:t>вья</w:t>
      </w:r>
      <w:r w:rsidR="00620923">
        <w:rPr>
          <w:rFonts w:ascii="Times New Roman" w:hAnsi="Times New Roman" w:cs="Times New Roman"/>
          <w:sz w:val="28"/>
          <w:szCs w:val="28"/>
          <w:lang w:val="uk-UA"/>
        </w:rPr>
        <w:t xml:space="preserve">т </w:t>
      </w:r>
      <w:r w:rsidR="00620923" w:rsidRPr="00C70C75">
        <w:rPr>
          <w:rFonts w:ascii="Times New Roman" w:hAnsi="Times New Roman" w:cs="Times New Roman"/>
          <w:sz w:val="28"/>
          <w:szCs w:val="28"/>
          <w:lang w:val="uk-UA"/>
        </w:rPr>
        <w:t>[</w:t>
      </w:r>
      <w:r w:rsidR="00B93293">
        <w:rPr>
          <w:rFonts w:ascii="Times New Roman" w:hAnsi="Times New Roman" w:cs="Times New Roman"/>
          <w:sz w:val="28"/>
          <w:szCs w:val="28"/>
          <w:lang w:val="uk-UA"/>
        </w:rPr>
        <w:t>37</w:t>
      </w:r>
      <w:r w:rsidR="00620923">
        <w:rPr>
          <w:rFonts w:ascii="Times New Roman" w:hAnsi="Times New Roman" w:cs="Times New Roman"/>
          <w:sz w:val="28"/>
          <w:szCs w:val="28"/>
          <w:lang w:val="uk-UA"/>
        </w:rPr>
        <w:t>, ст. 17</w:t>
      </w:r>
      <w:r w:rsidR="00620923" w:rsidRPr="00C70C75">
        <w:rPr>
          <w:rFonts w:ascii="Times New Roman" w:hAnsi="Times New Roman" w:cs="Times New Roman"/>
          <w:sz w:val="28"/>
          <w:szCs w:val="28"/>
          <w:lang w:val="uk-UA"/>
        </w:rPr>
        <w:t>]</w:t>
      </w:r>
      <w:r w:rsidR="00620923">
        <w:rPr>
          <w:rFonts w:ascii="Times New Roman" w:hAnsi="Times New Roman" w:cs="Times New Roman"/>
          <w:sz w:val="28"/>
          <w:szCs w:val="28"/>
          <w:lang w:val="uk-UA"/>
        </w:rPr>
        <w:t xml:space="preserve"> стверджують, що</w:t>
      </w:r>
      <w:r w:rsidR="00E513ED">
        <w:rPr>
          <w:rFonts w:ascii="Times New Roman" w:hAnsi="Times New Roman" w:cs="Times New Roman"/>
          <w:sz w:val="28"/>
          <w:szCs w:val="28"/>
          <w:lang w:val="uk-UA"/>
        </w:rPr>
        <w:t xml:space="preserve"> при умові</w:t>
      </w:r>
      <w:r w:rsidR="00A906E4">
        <w:rPr>
          <w:rFonts w:ascii="Times New Roman" w:hAnsi="Times New Roman" w:cs="Times New Roman"/>
          <w:sz w:val="28"/>
          <w:szCs w:val="28"/>
          <w:lang w:val="uk-UA"/>
        </w:rPr>
        <w:t>,</w:t>
      </w:r>
      <w:r w:rsidR="00A0332F">
        <w:rPr>
          <w:rFonts w:ascii="Times New Roman" w:hAnsi="Times New Roman" w:cs="Times New Roman"/>
          <w:sz w:val="28"/>
          <w:szCs w:val="28"/>
          <w:lang w:val="uk-UA"/>
        </w:rPr>
        <w:t xml:space="preserve"> якщо</w:t>
      </w:r>
      <w:r w:rsidR="00A906E4">
        <w:rPr>
          <w:rFonts w:ascii="Times New Roman" w:hAnsi="Times New Roman" w:cs="Times New Roman"/>
          <w:sz w:val="28"/>
          <w:szCs w:val="28"/>
          <w:lang w:val="uk-UA"/>
        </w:rPr>
        <w:t xml:space="preserve"> планування сприяє </w:t>
      </w:r>
      <w:r w:rsidR="00E513ED">
        <w:rPr>
          <w:rFonts w:ascii="Times New Roman" w:hAnsi="Times New Roman" w:cs="Times New Roman"/>
          <w:sz w:val="28"/>
          <w:szCs w:val="28"/>
          <w:lang w:val="uk-UA"/>
        </w:rPr>
        <w:t>швидко</w:t>
      </w:r>
      <w:r w:rsidR="00202C98">
        <w:rPr>
          <w:rFonts w:ascii="Times New Roman" w:hAnsi="Times New Roman" w:cs="Times New Roman"/>
          <w:sz w:val="28"/>
          <w:szCs w:val="28"/>
          <w:lang w:val="uk-UA"/>
        </w:rPr>
        <w:t>му</w:t>
      </w:r>
      <w:r w:rsidR="00E513ED">
        <w:rPr>
          <w:rFonts w:ascii="Times New Roman" w:hAnsi="Times New Roman" w:cs="Times New Roman"/>
          <w:sz w:val="28"/>
          <w:szCs w:val="28"/>
          <w:lang w:val="uk-UA"/>
        </w:rPr>
        <w:t xml:space="preserve"> </w:t>
      </w:r>
      <w:r w:rsidR="00202C98">
        <w:rPr>
          <w:rFonts w:ascii="Times New Roman" w:hAnsi="Times New Roman" w:cs="Times New Roman"/>
          <w:sz w:val="28"/>
          <w:szCs w:val="28"/>
          <w:lang w:val="uk-UA"/>
        </w:rPr>
        <w:t xml:space="preserve">визначенню </w:t>
      </w:r>
      <w:r w:rsidR="00E513ED">
        <w:rPr>
          <w:rFonts w:ascii="Times New Roman" w:hAnsi="Times New Roman" w:cs="Times New Roman"/>
          <w:sz w:val="28"/>
          <w:szCs w:val="28"/>
          <w:lang w:val="uk-UA"/>
        </w:rPr>
        <w:t>направлен</w:t>
      </w:r>
      <w:r w:rsidR="00202C98">
        <w:rPr>
          <w:rFonts w:ascii="Times New Roman" w:hAnsi="Times New Roman" w:cs="Times New Roman"/>
          <w:sz w:val="28"/>
          <w:szCs w:val="28"/>
          <w:lang w:val="uk-UA"/>
        </w:rPr>
        <w:t>ня</w:t>
      </w:r>
      <w:r w:rsidR="00A96C16">
        <w:rPr>
          <w:rFonts w:ascii="Times New Roman" w:hAnsi="Times New Roman" w:cs="Times New Roman"/>
          <w:sz w:val="28"/>
          <w:szCs w:val="28"/>
          <w:lang w:val="uk-UA"/>
        </w:rPr>
        <w:t xml:space="preserve"> діяльності</w:t>
      </w:r>
      <w:r w:rsidR="00202C98">
        <w:rPr>
          <w:rFonts w:ascii="Times New Roman" w:hAnsi="Times New Roman" w:cs="Times New Roman"/>
          <w:sz w:val="28"/>
          <w:szCs w:val="28"/>
          <w:lang w:val="uk-UA"/>
        </w:rPr>
        <w:t xml:space="preserve"> й</w:t>
      </w:r>
      <w:r w:rsidR="00A96C16">
        <w:rPr>
          <w:rFonts w:ascii="Times New Roman" w:hAnsi="Times New Roman" w:cs="Times New Roman"/>
          <w:sz w:val="28"/>
          <w:szCs w:val="28"/>
          <w:lang w:val="uk-UA"/>
        </w:rPr>
        <w:t xml:space="preserve"> шляхів її</w:t>
      </w:r>
      <w:r w:rsidR="00202C98">
        <w:rPr>
          <w:rFonts w:ascii="Times New Roman" w:hAnsi="Times New Roman" w:cs="Times New Roman"/>
          <w:sz w:val="28"/>
          <w:szCs w:val="28"/>
          <w:lang w:val="uk-UA"/>
        </w:rPr>
        <w:t xml:space="preserve"> </w:t>
      </w:r>
      <w:r w:rsidR="00E513ED">
        <w:rPr>
          <w:rFonts w:ascii="Times New Roman" w:hAnsi="Times New Roman" w:cs="Times New Roman"/>
          <w:sz w:val="28"/>
          <w:szCs w:val="28"/>
          <w:lang w:val="uk-UA"/>
        </w:rPr>
        <w:t>розвитку</w:t>
      </w:r>
      <w:r w:rsidR="00202C98">
        <w:rPr>
          <w:rFonts w:ascii="Times New Roman" w:hAnsi="Times New Roman" w:cs="Times New Roman"/>
          <w:sz w:val="28"/>
          <w:szCs w:val="28"/>
          <w:lang w:val="uk-UA"/>
        </w:rPr>
        <w:t xml:space="preserve">, молоді підприємства також можуть </w:t>
      </w:r>
      <w:r w:rsidR="00735035">
        <w:rPr>
          <w:rFonts w:ascii="Times New Roman" w:hAnsi="Times New Roman" w:cs="Times New Roman"/>
          <w:sz w:val="28"/>
          <w:szCs w:val="28"/>
          <w:lang w:val="uk-UA"/>
        </w:rPr>
        <w:t xml:space="preserve">без шкоди використовувати </w:t>
      </w:r>
      <w:r w:rsidR="00A906E4">
        <w:rPr>
          <w:rFonts w:ascii="Times New Roman" w:hAnsi="Times New Roman" w:cs="Times New Roman"/>
          <w:sz w:val="28"/>
          <w:szCs w:val="28"/>
          <w:lang w:val="uk-UA"/>
        </w:rPr>
        <w:t>стратегічн</w:t>
      </w:r>
      <w:r w:rsidR="00735035">
        <w:rPr>
          <w:rFonts w:ascii="Times New Roman" w:hAnsi="Times New Roman" w:cs="Times New Roman"/>
          <w:sz w:val="28"/>
          <w:szCs w:val="28"/>
          <w:lang w:val="uk-UA"/>
        </w:rPr>
        <w:t>ий</w:t>
      </w:r>
      <w:r w:rsidR="00A906E4">
        <w:rPr>
          <w:rFonts w:ascii="Times New Roman" w:hAnsi="Times New Roman" w:cs="Times New Roman"/>
          <w:sz w:val="28"/>
          <w:szCs w:val="28"/>
          <w:lang w:val="uk-UA"/>
        </w:rPr>
        <w:t xml:space="preserve"> план</w:t>
      </w:r>
      <w:r w:rsidR="00735035">
        <w:rPr>
          <w:rFonts w:ascii="Times New Roman" w:hAnsi="Times New Roman" w:cs="Times New Roman"/>
          <w:sz w:val="28"/>
          <w:szCs w:val="28"/>
          <w:lang w:val="uk-UA"/>
        </w:rPr>
        <w:t>.</w:t>
      </w:r>
    </w:p>
    <w:p w14:paraId="10B01D36" w14:textId="55132554" w:rsidR="00A02F2D" w:rsidRDefault="006576E3" w:rsidP="001576C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Темпи екологічних змін постійно підвищують екологічну невизначеність, </w:t>
      </w:r>
      <w:r w:rsidR="00A0332F">
        <w:rPr>
          <w:rFonts w:ascii="Times New Roman" w:hAnsi="Times New Roman" w:cs="Times New Roman"/>
          <w:sz w:val="28"/>
          <w:szCs w:val="28"/>
          <w:lang w:val="uk-UA"/>
        </w:rPr>
        <w:t xml:space="preserve">тому </w:t>
      </w:r>
      <w:r w:rsidR="00B02D6E">
        <w:rPr>
          <w:rFonts w:ascii="Times New Roman" w:hAnsi="Times New Roman" w:cs="Times New Roman"/>
          <w:sz w:val="28"/>
          <w:szCs w:val="28"/>
          <w:lang w:val="uk-UA"/>
        </w:rPr>
        <w:t>перед організаціями постало завдання розробити метод планування, який</w:t>
      </w:r>
      <w:r w:rsidR="00B652C4">
        <w:rPr>
          <w:rFonts w:ascii="Times New Roman" w:hAnsi="Times New Roman" w:cs="Times New Roman"/>
          <w:sz w:val="28"/>
          <w:szCs w:val="28"/>
          <w:lang w:val="uk-UA"/>
        </w:rPr>
        <w:t xml:space="preserve"> </w:t>
      </w:r>
      <w:r w:rsidR="00B02D6E">
        <w:rPr>
          <w:rFonts w:ascii="Times New Roman" w:hAnsi="Times New Roman" w:cs="Times New Roman"/>
          <w:sz w:val="28"/>
          <w:szCs w:val="28"/>
          <w:lang w:val="uk-UA"/>
        </w:rPr>
        <w:t>передбачит</w:t>
      </w:r>
      <w:r w:rsidR="00B652C4">
        <w:rPr>
          <w:rFonts w:ascii="Times New Roman" w:hAnsi="Times New Roman" w:cs="Times New Roman"/>
          <w:sz w:val="28"/>
          <w:szCs w:val="28"/>
          <w:lang w:val="uk-UA"/>
        </w:rPr>
        <w:t>име</w:t>
      </w:r>
      <w:r w:rsidR="00B02D6E">
        <w:rPr>
          <w:rFonts w:ascii="Times New Roman" w:hAnsi="Times New Roman" w:cs="Times New Roman"/>
          <w:sz w:val="28"/>
          <w:szCs w:val="28"/>
          <w:lang w:val="uk-UA"/>
        </w:rPr>
        <w:t xml:space="preserve"> </w:t>
      </w:r>
      <w:r w:rsidR="00A0332F">
        <w:rPr>
          <w:rFonts w:ascii="Times New Roman" w:hAnsi="Times New Roman" w:cs="Times New Roman"/>
          <w:sz w:val="28"/>
          <w:szCs w:val="28"/>
          <w:lang w:val="uk-UA"/>
        </w:rPr>
        <w:t>і</w:t>
      </w:r>
      <w:r w:rsidR="00B02D6E">
        <w:rPr>
          <w:rFonts w:ascii="Times New Roman" w:hAnsi="Times New Roman" w:cs="Times New Roman"/>
          <w:sz w:val="28"/>
          <w:szCs w:val="28"/>
          <w:lang w:val="uk-UA"/>
        </w:rPr>
        <w:t xml:space="preserve"> прогнозувати</w:t>
      </w:r>
      <w:r w:rsidR="00B652C4">
        <w:rPr>
          <w:rFonts w:ascii="Times New Roman" w:hAnsi="Times New Roman" w:cs="Times New Roman"/>
          <w:sz w:val="28"/>
          <w:szCs w:val="28"/>
          <w:lang w:val="uk-UA"/>
        </w:rPr>
        <w:t>ме</w:t>
      </w:r>
      <w:r w:rsidR="00B02D6E">
        <w:rPr>
          <w:rFonts w:ascii="Times New Roman" w:hAnsi="Times New Roman" w:cs="Times New Roman"/>
          <w:sz w:val="28"/>
          <w:szCs w:val="28"/>
          <w:lang w:val="uk-UA"/>
        </w:rPr>
        <w:t xml:space="preserve"> розвиток </w:t>
      </w:r>
      <w:r w:rsidR="00B652C4">
        <w:rPr>
          <w:rFonts w:ascii="Times New Roman" w:hAnsi="Times New Roman" w:cs="Times New Roman"/>
          <w:sz w:val="28"/>
          <w:szCs w:val="28"/>
          <w:lang w:val="uk-UA"/>
        </w:rPr>
        <w:t xml:space="preserve">зовнішніх </w:t>
      </w:r>
      <w:r w:rsidR="00B02D6E">
        <w:rPr>
          <w:rFonts w:ascii="Times New Roman" w:hAnsi="Times New Roman" w:cs="Times New Roman"/>
          <w:sz w:val="28"/>
          <w:szCs w:val="28"/>
          <w:lang w:val="uk-UA"/>
        </w:rPr>
        <w:t>умов та</w:t>
      </w:r>
      <w:r w:rsidR="00B652C4">
        <w:rPr>
          <w:rFonts w:ascii="Times New Roman" w:hAnsi="Times New Roman" w:cs="Times New Roman"/>
          <w:sz w:val="28"/>
          <w:szCs w:val="28"/>
          <w:lang w:val="uk-UA"/>
        </w:rPr>
        <w:t xml:space="preserve"> ступінь</w:t>
      </w:r>
      <w:r w:rsidR="00B02D6E">
        <w:rPr>
          <w:rFonts w:ascii="Times New Roman" w:hAnsi="Times New Roman" w:cs="Times New Roman"/>
          <w:sz w:val="28"/>
          <w:szCs w:val="28"/>
          <w:lang w:val="uk-UA"/>
        </w:rPr>
        <w:t xml:space="preserve"> їх</w:t>
      </w:r>
      <w:r w:rsidR="00B652C4">
        <w:rPr>
          <w:rFonts w:ascii="Times New Roman" w:hAnsi="Times New Roman" w:cs="Times New Roman"/>
          <w:sz w:val="28"/>
          <w:szCs w:val="28"/>
          <w:lang w:val="uk-UA"/>
        </w:rPr>
        <w:t xml:space="preserve"> </w:t>
      </w:r>
      <w:r w:rsidR="00B02D6E">
        <w:rPr>
          <w:rFonts w:ascii="Times New Roman" w:hAnsi="Times New Roman" w:cs="Times New Roman"/>
          <w:sz w:val="28"/>
          <w:szCs w:val="28"/>
          <w:lang w:val="uk-UA"/>
        </w:rPr>
        <w:t>вплив</w:t>
      </w:r>
      <w:r w:rsidR="00B652C4">
        <w:rPr>
          <w:rFonts w:ascii="Times New Roman" w:hAnsi="Times New Roman" w:cs="Times New Roman"/>
          <w:sz w:val="28"/>
          <w:szCs w:val="28"/>
          <w:lang w:val="uk-UA"/>
        </w:rPr>
        <w:t xml:space="preserve">у </w:t>
      </w:r>
      <w:r w:rsidR="00B02D6E" w:rsidRPr="00B02D6E">
        <w:rPr>
          <w:rFonts w:ascii="Times New Roman" w:hAnsi="Times New Roman" w:cs="Times New Roman"/>
          <w:sz w:val="28"/>
          <w:szCs w:val="28"/>
          <w:lang w:val="uk-UA"/>
        </w:rPr>
        <w:t>—</w:t>
      </w:r>
      <w:r w:rsidR="00B02D6E">
        <w:rPr>
          <w:rFonts w:ascii="Times New Roman" w:hAnsi="Times New Roman" w:cs="Times New Roman"/>
          <w:sz w:val="28"/>
          <w:szCs w:val="28"/>
          <w:lang w:val="uk-UA"/>
        </w:rPr>
        <w:t xml:space="preserve"> </w:t>
      </w:r>
      <w:r w:rsidR="001F760F">
        <w:rPr>
          <w:rFonts w:ascii="Times New Roman" w:hAnsi="Times New Roman" w:cs="Times New Roman"/>
          <w:sz w:val="28"/>
          <w:szCs w:val="28"/>
          <w:lang w:val="uk-UA"/>
        </w:rPr>
        <w:t xml:space="preserve">так </w:t>
      </w:r>
      <w:r w:rsidR="00B02D6E">
        <w:rPr>
          <w:rFonts w:ascii="Times New Roman" w:hAnsi="Times New Roman" w:cs="Times New Roman"/>
          <w:sz w:val="28"/>
          <w:szCs w:val="28"/>
          <w:lang w:val="uk-UA"/>
        </w:rPr>
        <w:t xml:space="preserve">було розроблено </w:t>
      </w:r>
      <w:r>
        <w:rPr>
          <w:rFonts w:ascii="Times New Roman" w:hAnsi="Times New Roman" w:cs="Times New Roman"/>
          <w:sz w:val="28"/>
          <w:szCs w:val="28"/>
          <w:lang w:val="uk-UA"/>
        </w:rPr>
        <w:t>сценарне моделювання.</w:t>
      </w:r>
      <w:r w:rsidR="004A21F8">
        <w:rPr>
          <w:rFonts w:ascii="Times New Roman" w:hAnsi="Times New Roman" w:cs="Times New Roman"/>
          <w:sz w:val="28"/>
          <w:szCs w:val="28"/>
          <w:lang w:val="uk-UA"/>
        </w:rPr>
        <w:t xml:space="preserve"> Окрім</w:t>
      </w:r>
      <w:r w:rsidR="00722832">
        <w:rPr>
          <w:rFonts w:ascii="Times New Roman" w:hAnsi="Times New Roman" w:cs="Times New Roman"/>
          <w:sz w:val="28"/>
          <w:szCs w:val="28"/>
          <w:lang w:val="uk-UA"/>
        </w:rPr>
        <w:t xml:space="preserve"> того, як зазначає А. С. Гутерман  </w:t>
      </w:r>
      <w:r w:rsidR="00722832" w:rsidRPr="00E84650">
        <w:rPr>
          <w:rFonts w:ascii="Times New Roman" w:hAnsi="Times New Roman" w:cs="Times New Roman"/>
          <w:sz w:val="28"/>
          <w:szCs w:val="28"/>
          <w:lang w:val="uk-UA"/>
        </w:rPr>
        <w:t>[</w:t>
      </w:r>
      <w:r w:rsidR="00B93293">
        <w:rPr>
          <w:rFonts w:ascii="Times New Roman" w:hAnsi="Times New Roman" w:cs="Times New Roman"/>
          <w:sz w:val="28"/>
          <w:szCs w:val="28"/>
          <w:lang w:val="uk-UA"/>
        </w:rPr>
        <w:t>37</w:t>
      </w:r>
      <w:r w:rsidR="00722832">
        <w:rPr>
          <w:rFonts w:ascii="Times New Roman" w:hAnsi="Times New Roman" w:cs="Times New Roman"/>
          <w:sz w:val="28"/>
          <w:szCs w:val="28"/>
          <w:lang w:val="uk-UA"/>
        </w:rPr>
        <w:t>, ст.19</w:t>
      </w:r>
      <w:r w:rsidR="00722832" w:rsidRPr="00722832">
        <w:rPr>
          <w:rFonts w:ascii="Times New Roman" w:hAnsi="Times New Roman" w:cs="Times New Roman"/>
          <w:sz w:val="28"/>
          <w:szCs w:val="28"/>
          <w:lang w:val="uk-UA"/>
        </w:rPr>
        <w:t>]</w:t>
      </w:r>
      <w:r w:rsidR="004A21F8">
        <w:rPr>
          <w:rFonts w:ascii="Times New Roman" w:hAnsi="Times New Roman" w:cs="Times New Roman"/>
          <w:sz w:val="28"/>
          <w:szCs w:val="28"/>
          <w:lang w:val="uk-UA"/>
        </w:rPr>
        <w:t>, посилення нестабільності у бізнес-середовищі посприяло більш формальному та детальному довгостроковому плануванню, що ефективно впли</w:t>
      </w:r>
      <w:r w:rsidR="00A906E4">
        <w:rPr>
          <w:rFonts w:ascii="Times New Roman" w:hAnsi="Times New Roman" w:cs="Times New Roman"/>
          <w:sz w:val="28"/>
          <w:szCs w:val="28"/>
          <w:lang w:val="uk-UA"/>
        </w:rPr>
        <w:t>нуло</w:t>
      </w:r>
      <w:r w:rsidR="004A21F8">
        <w:rPr>
          <w:rFonts w:ascii="Times New Roman" w:hAnsi="Times New Roman" w:cs="Times New Roman"/>
          <w:sz w:val="28"/>
          <w:szCs w:val="28"/>
          <w:lang w:val="uk-UA"/>
        </w:rPr>
        <w:t xml:space="preserve"> на </w:t>
      </w:r>
      <w:r w:rsidR="00292AC7">
        <w:rPr>
          <w:rFonts w:ascii="Times New Roman" w:hAnsi="Times New Roman" w:cs="Times New Roman"/>
          <w:sz w:val="28"/>
          <w:szCs w:val="28"/>
          <w:lang w:val="uk-UA"/>
        </w:rPr>
        <w:t>результати бізнесу</w:t>
      </w:r>
      <w:r w:rsidR="00A906E4">
        <w:rPr>
          <w:rFonts w:ascii="Times New Roman" w:hAnsi="Times New Roman" w:cs="Times New Roman"/>
          <w:sz w:val="28"/>
          <w:szCs w:val="28"/>
          <w:lang w:val="uk-UA"/>
        </w:rPr>
        <w:t>.</w:t>
      </w:r>
    </w:p>
    <w:p w14:paraId="726D476F" w14:textId="7BC209C5" w:rsidR="00845468" w:rsidRDefault="007475B0" w:rsidP="007475B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Вчені Р. І. Майлз і Ч. С. Сноу у 1978 </w:t>
      </w:r>
      <w:r w:rsidR="00722832">
        <w:rPr>
          <w:rFonts w:ascii="Times New Roman" w:hAnsi="Times New Roman" w:cs="Times New Roman"/>
          <w:sz w:val="28"/>
          <w:szCs w:val="28"/>
          <w:lang w:val="uk-UA"/>
        </w:rPr>
        <w:t>роц</w:t>
      </w:r>
      <w:r>
        <w:rPr>
          <w:rFonts w:ascii="Times New Roman" w:hAnsi="Times New Roman" w:cs="Times New Roman"/>
          <w:sz w:val="28"/>
          <w:szCs w:val="28"/>
          <w:lang w:val="uk-UA"/>
        </w:rPr>
        <w:t xml:space="preserve">і запропонували класифікацію організаційних стратегій, розглядуючи їх як суб’єкти у взаємовідносинах із ринком. Дослідниця Х. Хасан </w:t>
      </w:r>
      <w:r w:rsidRPr="004E5DC2">
        <w:rPr>
          <w:rFonts w:ascii="Times New Roman" w:hAnsi="Times New Roman" w:cs="Times New Roman"/>
          <w:sz w:val="28"/>
          <w:szCs w:val="28"/>
          <w:lang w:val="uk-UA"/>
        </w:rPr>
        <w:t>[</w:t>
      </w:r>
      <w:r w:rsidR="00B93293">
        <w:rPr>
          <w:rFonts w:ascii="Times New Roman" w:hAnsi="Times New Roman" w:cs="Times New Roman"/>
          <w:sz w:val="28"/>
          <w:szCs w:val="28"/>
          <w:lang w:val="uk-UA"/>
        </w:rPr>
        <w:t>38</w:t>
      </w:r>
      <w:r>
        <w:rPr>
          <w:rFonts w:ascii="Times New Roman" w:hAnsi="Times New Roman" w:cs="Times New Roman"/>
          <w:sz w:val="28"/>
          <w:szCs w:val="28"/>
          <w:lang w:val="uk-UA"/>
        </w:rPr>
        <w:t>, ст. 46-48</w:t>
      </w:r>
      <w:r w:rsidRPr="004E5DC2">
        <w:rPr>
          <w:rFonts w:ascii="Times New Roman" w:hAnsi="Times New Roman" w:cs="Times New Roman"/>
          <w:sz w:val="28"/>
          <w:szCs w:val="28"/>
          <w:lang w:val="uk-UA"/>
        </w:rPr>
        <w:t>]</w:t>
      </w:r>
      <w:r>
        <w:rPr>
          <w:rFonts w:ascii="Times New Roman" w:hAnsi="Times New Roman" w:cs="Times New Roman"/>
          <w:sz w:val="28"/>
          <w:szCs w:val="28"/>
          <w:lang w:val="uk-UA"/>
        </w:rPr>
        <w:t xml:space="preserve"> провела кореляційний аналіз між типами організаційних стратегій та впровадженням стратегічного планування:</w:t>
      </w:r>
    </w:p>
    <w:p w14:paraId="13362F2C" w14:textId="1CAE6D9D" w:rsidR="00A901C7" w:rsidRDefault="008F3B8C" w:rsidP="008F3B8C">
      <w:pPr>
        <w:pStyle w:val="a3"/>
        <w:numPr>
          <w:ilvl w:val="0"/>
          <w:numId w:val="2"/>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w:t>
      </w:r>
      <w:r w:rsidR="00A901C7">
        <w:rPr>
          <w:rFonts w:ascii="Times New Roman" w:hAnsi="Times New Roman" w:cs="Times New Roman"/>
          <w:sz w:val="28"/>
          <w:szCs w:val="28"/>
          <w:lang w:val="uk-UA"/>
        </w:rPr>
        <w:t xml:space="preserve">вишукувач </w:t>
      </w:r>
      <w:r w:rsidR="00A901C7" w:rsidRPr="00A901C7">
        <w:rPr>
          <w:rFonts w:ascii="Times New Roman" w:hAnsi="Times New Roman" w:cs="Times New Roman"/>
          <w:sz w:val="28"/>
          <w:szCs w:val="28"/>
          <w:lang w:val="uk-UA"/>
        </w:rPr>
        <w:t>—</w:t>
      </w:r>
      <w:r w:rsidR="00A901C7">
        <w:rPr>
          <w:rFonts w:ascii="Times New Roman" w:hAnsi="Times New Roman" w:cs="Times New Roman"/>
          <w:sz w:val="28"/>
          <w:szCs w:val="28"/>
          <w:lang w:val="uk-UA"/>
        </w:rPr>
        <w:t xml:space="preserve"> </w:t>
      </w:r>
      <w:r w:rsidR="00DA0BCF">
        <w:rPr>
          <w:rFonts w:ascii="Times New Roman" w:hAnsi="Times New Roman" w:cs="Times New Roman"/>
          <w:sz w:val="28"/>
          <w:szCs w:val="28"/>
          <w:lang w:val="uk-UA"/>
        </w:rPr>
        <w:t>деталь</w:t>
      </w:r>
      <w:r w:rsidR="00B652C4">
        <w:rPr>
          <w:rFonts w:ascii="Times New Roman" w:hAnsi="Times New Roman" w:cs="Times New Roman"/>
          <w:sz w:val="28"/>
          <w:szCs w:val="28"/>
          <w:lang w:val="uk-UA"/>
        </w:rPr>
        <w:t>но</w:t>
      </w:r>
      <w:r w:rsidR="00DA0BCF">
        <w:rPr>
          <w:rFonts w:ascii="Times New Roman" w:hAnsi="Times New Roman" w:cs="Times New Roman"/>
          <w:sz w:val="28"/>
          <w:szCs w:val="28"/>
          <w:lang w:val="uk-UA"/>
        </w:rPr>
        <w:t xml:space="preserve"> підходять до плану</w:t>
      </w:r>
      <w:r w:rsidR="00B652C4">
        <w:rPr>
          <w:rFonts w:ascii="Times New Roman" w:hAnsi="Times New Roman" w:cs="Times New Roman"/>
          <w:sz w:val="28"/>
          <w:szCs w:val="28"/>
          <w:lang w:val="uk-UA"/>
        </w:rPr>
        <w:t>вання</w:t>
      </w:r>
      <w:r w:rsidR="00DA0BCF">
        <w:rPr>
          <w:rFonts w:ascii="Times New Roman" w:hAnsi="Times New Roman" w:cs="Times New Roman"/>
          <w:sz w:val="28"/>
          <w:szCs w:val="28"/>
          <w:lang w:val="uk-UA"/>
        </w:rPr>
        <w:t xml:space="preserve">, реалізації, контролю і т.д., цікавляться </w:t>
      </w:r>
      <w:r w:rsidR="00B652C4">
        <w:rPr>
          <w:rFonts w:ascii="Times New Roman" w:hAnsi="Times New Roman" w:cs="Times New Roman"/>
          <w:sz w:val="28"/>
          <w:szCs w:val="28"/>
          <w:lang w:val="uk-UA"/>
        </w:rPr>
        <w:t xml:space="preserve">стратегічним </w:t>
      </w:r>
      <w:r w:rsidR="00DA0BCF">
        <w:rPr>
          <w:rFonts w:ascii="Times New Roman" w:hAnsi="Times New Roman" w:cs="Times New Roman"/>
          <w:sz w:val="28"/>
          <w:szCs w:val="28"/>
          <w:lang w:val="uk-UA"/>
        </w:rPr>
        <w:t>процесом та надають перевагу формалізованим методам</w:t>
      </w:r>
      <w:r w:rsidR="00B652C4">
        <w:rPr>
          <w:rFonts w:ascii="Times New Roman" w:hAnsi="Times New Roman" w:cs="Times New Roman"/>
          <w:sz w:val="28"/>
          <w:szCs w:val="28"/>
          <w:lang w:val="uk-UA"/>
        </w:rPr>
        <w:t>;</w:t>
      </w:r>
      <w:r w:rsidR="00DC6E3B">
        <w:rPr>
          <w:rFonts w:ascii="Times New Roman" w:hAnsi="Times New Roman" w:cs="Times New Roman"/>
          <w:sz w:val="28"/>
          <w:szCs w:val="28"/>
          <w:lang w:val="uk-UA"/>
        </w:rPr>
        <w:t xml:space="preserve"> завжди використовують нові можливості</w:t>
      </w:r>
      <w:r w:rsidR="00B652C4">
        <w:rPr>
          <w:rFonts w:ascii="Times New Roman" w:hAnsi="Times New Roman" w:cs="Times New Roman"/>
          <w:sz w:val="28"/>
          <w:szCs w:val="28"/>
          <w:lang w:val="uk-UA"/>
        </w:rPr>
        <w:t xml:space="preserve"> на ринку;</w:t>
      </w:r>
    </w:p>
    <w:p w14:paraId="1DCBD86D" w14:textId="60775ABB" w:rsidR="00DA0BCF" w:rsidRDefault="008F3B8C" w:rsidP="008F3B8C">
      <w:pPr>
        <w:pStyle w:val="a3"/>
        <w:numPr>
          <w:ilvl w:val="0"/>
          <w:numId w:val="2"/>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w:t>
      </w:r>
      <w:r w:rsidR="00DA0BCF">
        <w:rPr>
          <w:rFonts w:ascii="Times New Roman" w:hAnsi="Times New Roman" w:cs="Times New Roman"/>
          <w:sz w:val="28"/>
          <w:szCs w:val="28"/>
          <w:lang w:val="uk-UA"/>
        </w:rPr>
        <w:t xml:space="preserve">захисник </w:t>
      </w:r>
      <w:r w:rsidR="00DA0BCF" w:rsidRPr="00DA0BCF">
        <w:rPr>
          <w:rFonts w:ascii="Times New Roman" w:hAnsi="Times New Roman" w:cs="Times New Roman"/>
          <w:sz w:val="28"/>
          <w:szCs w:val="28"/>
          <w:lang w:val="uk-UA"/>
        </w:rPr>
        <w:t>—</w:t>
      </w:r>
      <w:r w:rsidR="00DA0BCF">
        <w:rPr>
          <w:rFonts w:ascii="Times New Roman" w:hAnsi="Times New Roman" w:cs="Times New Roman"/>
          <w:sz w:val="28"/>
          <w:szCs w:val="28"/>
          <w:lang w:val="uk-UA"/>
        </w:rPr>
        <w:t xml:space="preserve"> також надають перевагу формалізованому плануванню</w:t>
      </w:r>
      <w:r w:rsidR="00DC6E3B">
        <w:rPr>
          <w:rFonts w:ascii="Times New Roman" w:hAnsi="Times New Roman" w:cs="Times New Roman"/>
          <w:sz w:val="28"/>
          <w:szCs w:val="28"/>
          <w:lang w:val="uk-UA"/>
        </w:rPr>
        <w:t xml:space="preserve">, </w:t>
      </w:r>
      <w:r w:rsidR="00DA0BCF">
        <w:rPr>
          <w:rFonts w:ascii="Times New Roman" w:hAnsi="Times New Roman" w:cs="Times New Roman"/>
          <w:sz w:val="28"/>
          <w:szCs w:val="28"/>
          <w:lang w:val="uk-UA"/>
        </w:rPr>
        <w:t xml:space="preserve">забезпечують </w:t>
      </w:r>
      <w:r w:rsidR="00AC0AEE">
        <w:rPr>
          <w:rFonts w:ascii="Times New Roman" w:hAnsi="Times New Roman" w:cs="Times New Roman"/>
          <w:sz w:val="28"/>
          <w:szCs w:val="28"/>
          <w:lang w:val="uk-UA"/>
        </w:rPr>
        <w:t xml:space="preserve">розуміння </w:t>
      </w:r>
      <w:r w:rsidR="00DA0BCF">
        <w:rPr>
          <w:rFonts w:ascii="Times New Roman" w:hAnsi="Times New Roman" w:cs="Times New Roman"/>
          <w:sz w:val="28"/>
          <w:szCs w:val="28"/>
          <w:lang w:val="uk-UA"/>
        </w:rPr>
        <w:t>співробітниками цілей та своїх обов’язків під час кризового періоду</w:t>
      </w:r>
      <w:r w:rsidR="00DC6E3B">
        <w:rPr>
          <w:rFonts w:ascii="Times New Roman" w:hAnsi="Times New Roman" w:cs="Times New Roman"/>
          <w:sz w:val="28"/>
          <w:szCs w:val="28"/>
          <w:lang w:val="uk-UA"/>
        </w:rPr>
        <w:t xml:space="preserve"> та віддають перевагу стабільній позиції на ринку;</w:t>
      </w:r>
    </w:p>
    <w:p w14:paraId="4C52D8AA" w14:textId="06E812B8" w:rsidR="00A02F2D" w:rsidRDefault="008F3B8C" w:rsidP="008F3B8C">
      <w:pPr>
        <w:pStyle w:val="a3"/>
        <w:numPr>
          <w:ilvl w:val="0"/>
          <w:numId w:val="2"/>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w:t>
      </w:r>
      <w:r w:rsidR="00DC6E3B">
        <w:rPr>
          <w:rFonts w:ascii="Times New Roman" w:hAnsi="Times New Roman" w:cs="Times New Roman"/>
          <w:sz w:val="28"/>
          <w:szCs w:val="28"/>
          <w:lang w:val="uk-UA"/>
        </w:rPr>
        <w:t xml:space="preserve">аналізатор </w:t>
      </w:r>
      <w:r w:rsidR="00DC6E3B" w:rsidRPr="00DC6E3B">
        <w:rPr>
          <w:rFonts w:ascii="Times New Roman" w:hAnsi="Times New Roman" w:cs="Times New Roman"/>
          <w:sz w:val="28"/>
          <w:szCs w:val="28"/>
          <w:lang w:val="uk-UA"/>
        </w:rPr>
        <w:t>—</w:t>
      </w:r>
      <w:r w:rsidR="004E5DC2">
        <w:rPr>
          <w:rFonts w:ascii="Times New Roman" w:hAnsi="Times New Roman" w:cs="Times New Roman"/>
          <w:sz w:val="28"/>
          <w:szCs w:val="28"/>
          <w:lang w:val="uk-UA"/>
        </w:rPr>
        <w:t xml:space="preserve"> </w:t>
      </w:r>
      <w:r w:rsidR="00A0332F">
        <w:rPr>
          <w:rFonts w:ascii="Times New Roman" w:hAnsi="Times New Roman" w:cs="Times New Roman"/>
          <w:sz w:val="28"/>
          <w:szCs w:val="28"/>
          <w:lang w:val="uk-UA"/>
        </w:rPr>
        <w:t>ведуть</w:t>
      </w:r>
      <w:r w:rsidR="004E5DC2">
        <w:rPr>
          <w:rFonts w:ascii="Times New Roman" w:hAnsi="Times New Roman" w:cs="Times New Roman"/>
          <w:sz w:val="28"/>
          <w:szCs w:val="28"/>
          <w:lang w:val="uk-UA"/>
        </w:rPr>
        <w:t xml:space="preserve"> опосередкований контроль за виконанням плану, здійснюють </w:t>
      </w:r>
      <w:r w:rsidR="00DC6E3B">
        <w:rPr>
          <w:rFonts w:ascii="Times New Roman" w:hAnsi="Times New Roman" w:cs="Times New Roman"/>
          <w:sz w:val="28"/>
          <w:szCs w:val="28"/>
          <w:lang w:val="uk-UA"/>
        </w:rPr>
        <w:t xml:space="preserve">пошук нових можливостей, але </w:t>
      </w:r>
      <w:r w:rsidR="00C94DF1">
        <w:rPr>
          <w:rFonts w:ascii="Times New Roman" w:hAnsi="Times New Roman" w:cs="Times New Roman"/>
          <w:sz w:val="28"/>
          <w:szCs w:val="28"/>
          <w:lang w:val="uk-UA"/>
        </w:rPr>
        <w:t xml:space="preserve">віддають </w:t>
      </w:r>
      <w:r w:rsidR="00DC6E3B">
        <w:rPr>
          <w:rFonts w:ascii="Times New Roman" w:hAnsi="Times New Roman" w:cs="Times New Roman"/>
          <w:sz w:val="28"/>
          <w:szCs w:val="28"/>
          <w:lang w:val="uk-UA"/>
        </w:rPr>
        <w:t>переваг</w:t>
      </w:r>
      <w:r w:rsidR="00C94DF1">
        <w:rPr>
          <w:rFonts w:ascii="Times New Roman" w:hAnsi="Times New Roman" w:cs="Times New Roman"/>
          <w:sz w:val="28"/>
          <w:szCs w:val="28"/>
          <w:lang w:val="uk-UA"/>
        </w:rPr>
        <w:t>у</w:t>
      </w:r>
      <w:r w:rsidR="00DC6E3B">
        <w:rPr>
          <w:rFonts w:ascii="Times New Roman" w:hAnsi="Times New Roman" w:cs="Times New Roman"/>
          <w:sz w:val="28"/>
          <w:szCs w:val="28"/>
          <w:lang w:val="uk-UA"/>
        </w:rPr>
        <w:t xml:space="preserve"> стабільн</w:t>
      </w:r>
      <w:r w:rsidR="00A0332F">
        <w:rPr>
          <w:rFonts w:ascii="Times New Roman" w:hAnsi="Times New Roman" w:cs="Times New Roman"/>
          <w:sz w:val="28"/>
          <w:szCs w:val="28"/>
          <w:lang w:val="uk-UA"/>
        </w:rPr>
        <w:t>ості</w:t>
      </w:r>
      <w:r w:rsidR="00AC0AEE">
        <w:rPr>
          <w:rFonts w:ascii="Times New Roman" w:hAnsi="Times New Roman" w:cs="Times New Roman"/>
          <w:sz w:val="28"/>
          <w:szCs w:val="28"/>
          <w:lang w:val="uk-UA"/>
        </w:rPr>
        <w:t>;</w:t>
      </w:r>
    </w:p>
    <w:p w14:paraId="539C334A" w14:textId="1022BF64" w:rsidR="00C94DF1" w:rsidRDefault="008F3B8C" w:rsidP="008F3B8C">
      <w:pPr>
        <w:pStyle w:val="a3"/>
        <w:numPr>
          <w:ilvl w:val="0"/>
          <w:numId w:val="2"/>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w:t>
      </w:r>
      <w:r w:rsidR="00C94DF1">
        <w:rPr>
          <w:rFonts w:ascii="Times New Roman" w:hAnsi="Times New Roman" w:cs="Times New Roman"/>
          <w:sz w:val="28"/>
          <w:szCs w:val="28"/>
          <w:lang w:val="uk-UA"/>
        </w:rPr>
        <w:t xml:space="preserve">реактор </w:t>
      </w:r>
      <w:r w:rsidR="00C94DF1" w:rsidRPr="00C94DF1">
        <w:rPr>
          <w:rFonts w:ascii="Times New Roman" w:hAnsi="Times New Roman" w:cs="Times New Roman"/>
          <w:sz w:val="28"/>
          <w:szCs w:val="28"/>
          <w:lang w:val="uk-UA"/>
        </w:rPr>
        <w:t>—</w:t>
      </w:r>
      <w:r w:rsidR="00C94DF1">
        <w:rPr>
          <w:rFonts w:ascii="Times New Roman" w:hAnsi="Times New Roman" w:cs="Times New Roman"/>
          <w:sz w:val="28"/>
          <w:szCs w:val="28"/>
          <w:lang w:val="uk-UA"/>
        </w:rPr>
        <w:t xml:space="preserve"> не проводять стратегічний аналіз та віддають перевагу </w:t>
      </w:r>
      <w:r w:rsidR="00C5636F">
        <w:rPr>
          <w:rFonts w:ascii="Times New Roman" w:hAnsi="Times New Roman" w:cs="Times New Roman"/>
          <w:sz w:val="28"/>
          <w:szCs w:val="28"/>
          <w:lang w:val="uk-UA"/>
        </w:rPr>
        <w:t>спонтанному реагуванню</w:t>
      </w:r>
      <w:r w:rsidR="00A1366B">
        <w:rPr>
          <w:rFonts w:ascii="Times New Roman" w:hAnsi="Times New Roman" w:cs="Times New Roman"/>
          <w:sz w:val="28"/>
          <w:szCs w:val="28"/>
          <w:lang w:val="uk-UA"/>
        </w:rPr>
        <w:t xml:space="preserve"> на перешкоди.</w:t>
      </w:r>
    </w:p>
    <w:p w14:paraId="34712E16" w14:textId="51FC8BAF" w:rsidR="00B652C4" w:rsidRDefault="0025305A" w:rsidP="00B652C4">
      <w:pPr>
        <w:spacing w:after="0" w:line="360" w:lineRule="auto"/>
        <w:ind w:firstLine="708"/>
        <w:jc w:val="both"/>
        <w:rPr>
          <w:rFonts w:ascii="Times New Roman" w:hAnsi="Times New Roman" w:cs="Times New Roman"/>
          <w:sz w:val="28"/>
          <w:szCs w:val="28"/>
          <w:lang w:val="uk-UA"/>
        </w:rPr>
      </w:pPr>
      <w:r w:rsidRPr="0025305A">
        <w:rPr>
          <w:rFonts w:ascii="Times New Roman" w:hAnsi="Times New Roman" w:cs="Times New Roman"/>
          <w:sz w:val="28"/>
          <w:szCs w:val="28"/>
          <w:lang w:val="uk-UA"/>
        </w:rPr>
        <w:t>Соціальна культура</w:t>
      </w:r>
      <w:r>
        <w:rPr>
          <w:rFonts w:ascii="Times New Roman" w:hAnsi="Times New Roman" w:cs="Times New Roman"/>
          <w:sz w:val="28"/>
          <w:szCs w:val="28"/>
          <w:lang w:val="uk-UA"/>
        </w:rPr>
        <w:t>, завдяки впливу на мислення та поведінку людини,</w:t>
      </w:r>
      <w:r w:rsidRPr="0025305A">
        <w:rPr>
          <w:rFonts w:ascii="Times New Roman" w:hAnsi="Times New Roman" w:cs="Times New Roman"/>
          <w:sz w:val="28"/>
          <w:szCs w:val="28"/>
          <w:lang w:val="uk-UA"/>
        </w:rPr>
        <w:t xml:space="preserve"> </w:t>
      </w:r>
      <w:r>
        <w:rPr>
          <w:rFonts w:ascii="Times New Roman" w:hAnsi="Times New Roman" w:cs="Times New Roman"/>
          <w:sz w:val="28"/>
          <w:szCs w:val="28"/>
          <w:lang w:val="uk-UA"/>
        </w:rPr>
        <w:t>відображається</w:t>
      </w:r>
      <w:r w:rsidRPr="0025305A">
        <w:rPr>
          <w:rFonts w:ascii="Times New Roman" w:hAnsi="Times New Roman" w:cs="Times New Roman"/>
          <w:sz w:val="28"/>
          <w:szCs w:val="28"/>
          <w:lang w:val="uk-UA"/>
        </w:rPr>
        <w:t xml:space="preserve"> на</w:t>
      </w:r>
      <w:r>
        <w:rPr>
          <w:rFonts w:ascii="Times New Roman" w:hAnsi="Times New Roman" w:cs="Times New Roman"/>
          <w:sz w:val="28"/>
          <w:szCs w:val="28"/>
          <w:lang w:val="uk-UA"/>
        </w:rPr>
        <w:t xml:space="preserve"> способі </w:t>
      </w:r>
      <w:r w:rsidRPr="0025305A">
        <w:rPr>
          <w:rFonts w:ascii="Times New Roman" w:hAnsi="Times New Roman" w:cs="Times New Roman"/>
          <w:sz w:val="28"/>
          <w:szCs w:val="28"/>
          <w:lang w:val="uk-UA"/>
        </w:rPr>
        <w:t>прийнятт</w:t>
      </w:r>
      <w:r>
        <w:rPr>
          <w:rFonts w:ascii="Times New Roman" w:hAnsi="Times New Roman" w:cs="Times New Roman"/>
          <w:sz w:val="28"/>
          <w:szCs w:val="28"/>
          <w:lang w:val="uk-UA"/>
        </w:rPr>
        <w:t xml:space="preserve">я </w:t>
      </w:r>
      <w:r w:rsidRPr="0025305A">
        <w:rPr>
          <w:rFonts w:ascii="Times New Roman" w:hAnsi="Times New Roman" w:cs="Times New Roman"/>
          <w:sz w:val="28"/>
          <w:szCs w:val="28"/>
          <w:lang w:val="uk-UA"/>
        </w:rPr>
        <w:t>рішень та на формуванн</w:t>
      </w:r>
      <w:r>
        <w:rPr>
          <w:rFonts w:ascii="Times New Roman" w:hAnsi="Times New Roman" w:cs="Times New Roman"/>
          <w:sz w:val="28"/>
          <w:szCs w:val="28"/>
          <w:lang w:val="uk-UA"/>
        </w:rPr>
        <w:t xml:space="preserve">і </w:t>
      </w:r>
      <w:r w:rsidRPr="0025305A">
        <w:rPr>
          <w:rFonts w:ascii="Times New Roman" w:hAnsi="Times New Roman" w:cs="Times New Roman"/>
          <w:sz w:val="28"/>
          <w:szCs w:val="28"/>
          <w:lang w:val="uk-UA"/>
        </w:rPr>
        <w:t>стратегічного підходу в організації</w:t>
      </w:r>
      <w:r>
        <w:rPr>
          <w:rFonts w:ascii="Times New Roman" w:hAnsi="Times New Roman" w:cs="Times New Roman"/>
          <w:sz w:val="28"/>
          <w:szCs w:val="28"/>
          <w:lang w:val="uk-UA"/>
        </w:rPr>
        <w:t xml:space="preserve"> </w:t>
      </w:r>
      <w:r w:rsidRPr="0025305A">
        <w:rPr>
          <w:rFonts w:ascii="Times New Roman" w:hAnsi="Times New Roman" w:cs="Times New Roman"/>
          <w:sz w:val="28"/>
          <w:szCs w:val="28"/>
          <w:lang w:val="uk-UA"/>
        </w:rPr>
        <w:t>[</w:t>
      </w:r>
      <w:r w:rsidR="00B93293">
        <w:rPr>
          <w:rFonts w:ascii="Times New Roman" w:hAnsi="Times New Roman" w:cs="Times New Roman"/>
          <w:sz w:val="28"/>
          <w:szCs w:val="28"/>
          <w:lang w:val="uk-UA"/>
        </w:rPr>
        <w:t>39</w:t>
      </w:r>
      <w:r>
        <w:rPr>
          <w:rFonts w:ascii="Times New Roman" w:hAnsi="Times New Roman" w:cs="Times New Roman"/>
          <w:sz w:val="28"/>
          <w:szCs w:val="28"/>
          <w:lang w:val="uk-UA"/>
        </w:rPr>
        <w:t>, ст. 29</w:t>
      </w:r>
      <w:r w:rsidRPr="0025305A">
        <w:rPr>
          <w:rFonts w:ascii="Times New Roman" w:hAnsi="Times New Roman" w:cs="Times New Roman"/>
          <w:sz w:val="28"/>
          <w:szCs w:val="28"/>
          <w:lang w:val="uk-UA"/>
        </w:rPr>
        <w:t>]</w:t>
      </w:r>
      <w:r>
        <w:rPr>
          <w:rFonts w:ascii="Times New Roman" w:hAnsi="Times New Roman" w:cs="Times New Roman"/>
          <w:sz w:val="28"/>
          <w:szCs w:val="28"/>
          <w:lang w:val="uk-UA"/>
        </w:rPr>
        <w:t>.</w:t>
      </w:r>
    </w:p>
    <w:p w14:paraId="449823C7" w14:textId="790EA05A" w:rsidR="00024AEC" w:rsidRPr="00024AEC" w:rsidRDefault="00DB6ACA" w:rsidP="00B652C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Л. Дикань та ін.</w:t>
      </w:r>
      <w:r w:rsidR="003A3357">
        <w:rPr>
          <w:rFonts w:ascii="Times New Roman" w:hAnsi="Times New Roman" w:cs="Times New Roman"/>
          <w:sz w:val="28"/>
          <w:szCs w:val="28"/>
          <w:lang w:val="uk-UA"/>
        </w:rPr>
        <w:t xml:space="preserve"> </w:t>
      </w:r>
      <w:r w:rsidR="003A3357" w:rsidRPr="003A3357">
        <w:rPr>
          <w:rFonts w:ascii="Times New Roman" w:hAnsi="Times New Roman" w:cs="Times New Roman"/>
          <w:sz w:val="28"/>
          <w:szCs w:val="28"/>
          <w:lang w:val="uk-UA"/>
        </w:rPr>
        <w:t>[</w:t>
      </w:r>
      <w:r w:rsidR="00B93293">
        <w:rPr>
          <w:rFonts w:ascii="Times New Roman" w:hAnsi="Times New Roman" w:cs="Times New Roman"/>
          <w:sz w:val="28"/>
          <w:szCs w:val="28"/>
          <w:lang w:val="uk-UA"/>
        </w:rPr>
        <w:t>7</w:t>
      </w:r>
      <w:r w:rsidR="003A3357">
        <w:rPr>
          <w:rFonts w:ascii="Times New Roman" w:hAnsi="Times New Roman" w:cs="Times New Roman"/>
          <w:sz w:val="28"/>
          <w:szCs w:val="28"/>
          <w:lang w:val="uk-UA"/>
        </w:rPr>
        <w:t>, ст. 201</w:t>
      </w:r>
      <w:r w:rsidR="003A3357" w:rsidRPr="003A3357">
        <w:rPr>
          <w:rFonts w:ascii="Times New Roman" w:hAnsi="Times New Roman" w:cs="Times New Roman"/>
          <w:sz w:val="28"/>
          <w:szCs w:val="28"/>
          <w:lang w:val="uk-UA"/>
        </w:rPr>
        <w:t>]</w:t>
      </w:r>
      <w:r w:rsidR="003E0F9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зазначають, </w:t>
      </w:r>
      <w:r w:rsidR="00817321">
        <w:rPr>
          <w:rFonts w:ascii="Times New Roman" w:hAnsi="Times New Roman" w:cs="Times New Roman"/>
          <w:sz w:val="28"/>
          <w:szCs w:val="28"/>
          <w:lang w:val="uk-UA"/>
        </w:rPr>
        <w:t xml:space="preserve">що незважаючи на вид діяльності, </w:t>
      </w:r>
      <w:r>
        <w:rPr>
          <w:rFonts w:ascii="Times New Roman" w:hAnsi="Times New Roman" w:cs="Times New Roman"/>
          <w:sz w:val="28"/>
          <w:szCs w:val="28"/>
          <w:lang w:val="uk-UA"/>
        </w:rPr>
        <w:t>існують</w:t>
      </w:r>
      <w:r w:rsidR="00817321">
        <w:rPr>
          <w:rFonts w:ascii="Times New Roman" w:hAnsi="Times New Roman" w:cs="Times New Roman"/>
          <w:sz w:val="28"/>
          <w:szCs w:val="28"/>
          <w:lang w:val="uk-UA"/>
        </w:rPr>
        <w:t xml:space="preserve"> наступні</w:t>
      </w:r>
      <w:r>
        <w:rPr>
          <w:rFonts w:ascii="Times New Roman" w:hAnsi="Times New Roman" w:cs="Times New Roman"/>
          <w:sz w:val="28"/>
          <w:szCs w:val="28"/>
          <w:lang w:val="uk-UA"/>
        </w:rPr>
        <w:t xml:space="preserve"> базові завдання:</w:t>
      </w:r>
      <w:r w:rsidR="00B652C4">
        <w:rPr>
          <w:rFonts w:ascii="Times New Roman" w:hAnsi="Times New Roman" w:cs="Times New Roman"/>
          <w:sz w:val="28"/>
          <w:szCs w:val="28"/>
          <w:lang w:val="uk-UA"/>
        </w:rPr>
        <w:t xml:space="preserve"> </w:t>
      </w:r>
      <w:r w:rsidR="00817321">
        <w:rPr>
          <w:rFonts w:ascii="Times New Roman" w:hAnsi="Times New Roman" w:cs="Times New Roman"/>
          <w:sz w:val="28"/>
          <w:szCs w:val="28"/>
          <w:lang w:val="uk-UA"/>
        </w:rPr>
        <w:t>збільшення</w:t>
      </w:r>
      <w:r>
        <w:rPr>
          <w:rFonts w:ascii="Times New Roman" w:hAnsi="Times New Roman" w:cs="Times New Roman"/>
          <w:sz w:val="28"/>
          <w:szCs w:val="28"/>
          <w:lang w:val="uk-UA"/>
        </w:rPr>
        <w:t xml:space="preserve"> прибутку, зменшення витрат, збільшенн</w:t>
      </w:r>
      <w:r w:rsidR="00B652C4">
        <w:rPr>
          <w:rFonts w:ascii="Times New Roman" w:hAnsi="Times New Roman" w:cs="Times New Roman"/>
          <w:sz w:val="28"/>
          <w:szCs w:val="28"/>
          <w:lang w:val="uk-UA"/>
        </w:rPr>
        <w:t xml:space="preserve">я </w:t>
      </w:r>
      <w:r>
        <w:rPr>
          <w:rFonts w:ascii="Times New Roman" w:hAnsi="Times New Roman" w:cs="Times New Roman"/>
          <w:sz w:val="28"/>
          <w:szCs w:val="28"/>
          <w:lang w:val="uk-UA"/>
        </w:rPr>
        <w:t>частки ринку та покращення соціальної політики організації.</w:t>
      </w:r>
    </w:p>
    <w:p w14:paraId="471F656C" w14:textId="6B92AA4D" w:rsidR="00FE5AD1" w:rsidRDefault="009D08A2" w:rsidP="006236B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Окрім того, лаконічн</w:t>
      </w:r>
      <w:r w:rsidR="006236B4">
        <w:rPr>
          <w:rFonts w:ascii="Times New Roman" w:hAnsi="Times New Roman" w:cs="Times New Roman"/>
          <w:sz w:val="28"/>
          <w:szCs w:val="28"/>
          <w:lang w:val="uk-UA"/>
        </w:rPr>
        <w:t>е</w:t>
      </w:r>
      <w:r>
        <w:rPr>
          <w:rFonts w:ascii="Times New Roman" w:hAnsi="Times New Roman" w:cs="Times New Roman"/>
          <w:sz w:val="28"/>
          <w:szCs w:val="28"/>
          <w:lang w:val="uk-UA"/>
        </w:rPr>
        <w:t xml:space="preserve"> визначення задач стратегічного планування надає </w:t>
      </w:r>
      <w:r>
        <w:rPr>
          <w:rFonts w:ascii="Times New Roman" w:hAnsi="Times New Roman" w:cs="Times New Roman"/>
          <w:sz w:val="28"/>
          <w:szCs w:val="28"/>
          <w:lang w:val="en-US"/>
        </w:rPr>
        <w:t>A</w:t>
      </w:r>
      <w:r w:rsidRPr="009D08A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Гутерман </w:t>
      </w:r>
      <w:r w:rsidRPr="009D08A2">
        <w:rPr>
          <w:rFonts w:ascii="Times New Roman" w:hAnsi="Times New Roman" w:cs="Times New Roman"/>
          <w:sz w:val="28"/>
          <w:szCs w:val="28"/>
          <w:lang w:val="uk-UA"/>
        </w:rPr>
        <w:t>[</w:t>
      </w:r>
      <w:r w:rsidR="00B93293">
        <w:rPr>
          <w:rFonts w:ascii="Times New Roman" w:hAnsi="Times New Roman" w:cs="Times New Roman"/>
          <w:sz w:val="28"/>
          <w:szCs w:val="28"/>
          <w:lang w:val="uk-UA"/>
        </w:rPr>
        <w:t>37</w:t>
      </w:r>
      <w:r>
        <w:rPr>
          <w:rFonts w:ascii="Times New Roman" w:hAnsi="Times New Roman" w:cs="Times New Roman"/>
          <w:sz w:val="28"/>
          <w:szCs w:val="28"/>
          <w:lang w:val="uk-UA"/>
        </w:rPr>
        <w:t>, ст. 10</w:t>
      </w:r>
      <w:r w:rsidRPr="009D08A2">
        <w:rPr>
          <w:rFonts w:ascii="Times New Roman" w:hAnsi="Times New Roman" w:cs="Times New Roman"/>
          <w:sz w:val="28"/>
          <w:szCs w:val="28"/>
          <w:lang w:val="uk-UA"/>
        </w:rPr>
        <w:t>]</w:t>
      </w:r>
      <w:r w:rsidR="00FE5AD1">
        <w:rPr>
          <w:rFonts w:ascii="Times New Roman" w:hAnsi="Times New Roman" w:cs="Times New Roman"/>
          <w:sz w:val="28"/>
          <w:szCs w:val="28"/>
          <w:lang w:val="uk-UA"/>
        </w:rPr>
        <w:t>:</w:t>
      </w:r>
      <w:r w:rsidR="006236B4">
        <w:rPr>
          <w:rFonts w:ascii="Times New Roman" w:hAnsi="Times New Roman" w:cs="Times New Roman"/>
          <w:sz w:val="28"/>
          <w:szCs w:val="28"/>
          <w:lang w:val="uk-UA"/>
        </w:rPr>
        <w:t xml:space="preserve"> </w:t>
      </w:r>
      <w:r w:rsidR="00FE5AD1" w:rsidRPr="006236B4">
        <w:rPr>
          <w:rFonts w:ascii="Times New Roman" w:hAnsi="Times New Roman" w:cs="Times New Roman"/>
          <w:sz w:val="28"/>
          <w:szCs w:val="28"/>
          <w:lang w:val="uk-UA"/>
        </w:rPr>
        <w:t>визначення та постановка цілей</w:t>
      </w:r>
      <w:r w:rsidR="00981943">
        <w:rPr>
          <w:rFonts w:ascii="Times New Roman" w:hAnsi="Times New Roman" w:cs="Times New Roman"/>
          <w:sz w:val="28"/>
          <w:szCs w:val="28"/>
          <w:lang w:val="uk-UA"/>
        </w:rPr>
        <w:t>,</w:t>
      </w:r>
      <w:r w:rsidR="00FE5AD1" w:rsidRPr="006236B4">
        <w:rPr>
          <w:rFonts w:ascii="Times New Roman" w:hAnsi="Times New Roman" w:cs="Times New Roman"/>
          <w:sz w:val="28"/>
          <w:szCs w:val="28"/>
          <w:lang w:val="uk-UA"/>
        </w:rPr>
        <w:t xml:space="preserve"> починаючи від створення підприємства, закінчуючи методами, </w:t>
      </w:r>
      <w:r w:rsidR="00981943">
        <w:rPr>
          <w:rFonts w:ascii="Times New Roman" w:hAnsi="Times New Roman" w:cs="Times New Roman"/>
          <w:sz w:val="28"/>
          <w:szCs w:val="28"/>
          <w:lang w:val="uk-UA"/>
        </w:rPr>
        <w:t xml:space="preserve">які, в залежності від мети, </w:t>
      </w:r>
      <w:r w:rsidR="00FE5AD1" w:rsidRPr="006236B4">
        <w:rPr>
          <w:rFonts w:ascii="Times New Roman" w:hAnsi="Times New Roman" w:cs="Times New Roman"/>
          <w:sz w:val="28"/>
          <w:szCs w:val="28"/>
          <w:lang w:val="uk-UA"/>
        </w:rPr>
        <w:t>впроваджу</w:t>
      </w:r>
      <w:r w:rsidR="00981943">
        <w:rPr>
          <w:rFonts w:ascii="Times New Roman" w:hAnsi="Times New Roman" w:cs="Times New Roman"/>
          <w:sz w:val="28"/>
          <w:szCs w:val="28"/>
          <w:lang w:val="uk-UA"/>
        </w:rPr>
        <w:t>ються</w:t>
      </w:r>
      <w:r w:rsidR="00FE5AD1" w:rsidRPr="006236B4">
        <w:rPr>
          <w:rFonts w:ascii="Times New Roman" w:hAnsi="Times New Roman" w:cs="Times New Roman"/>
          <w:sz w:val="28"/>
          <w:szCs w:val="28"/>
          <w:lang w:val="uk-UA"/>
        </w:rPr>
        <w:t xml:space="preserve"> на певний сектор організації</w:t>
      </w:r>
      <w:r w:rsidR="00763510">
        <w:rPr>
          <w:rFonts w:ascii="Times New Roman" w:hAnsi="Times New Roman" w:cs="Times New Roman"/>
          <w:sz w:val="28"/>
          <w:szCs w:val="28"/>
          <w:lang w:val="uk-UA"/>
        </w:rPr>
        <w:t>.</w:t>
      </w:r>
    </w:p>
    <w:p w14:paraId="46DFBF0A" w14:textId="3E1E958B" w:rsidR="00D47371" w:rsidRPr="006236B4" w:rsidRDefault="00B652C4" w:rsidP="00B652C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Чіткі цілі</w:t>
      </w:r>
      <w:r w:rsidR="00D47371">
        <w:rPr>
          <w:rFonts w:ascii="Times New Roman" w:hAnsi="Times New Roman" w:cs="Times New Roman"/>
          <w:sz w:val="28"/>
          <w:szCs w:val="28"/>
          <w:lang w:val="uk-UA"/>
        </w:rPr>
        <w:t xml:space="preserve"> </w:t>
      </w:r>
      <w:r w:rsidR="003D5BC3">
        <w:rPr>
          <w:rFonts w:ascii="Times New Roman" w:hAnsi="Times New Roman" w:cs="Times New Roman"/>
          <w:sz w:val="28"/>
          <w:szCs w:val="28"/>
          <w:lang w:val="uk-UA"/>
        </w:rPr>
        <w:t xml:space="preserve">з кількісними показниками </w:t>
      </w:r>
      <w:r w:rsidR="00D47371">
        <w:rPr>
          <w:rFonts w:ascii="Times New Roman" w:hAnsi="Times New Roman" w:cs="Times New Roman"/>
          <w:sz w:val="28"/>
          <w:szCs w:val="28"/>
          <w:lang w:val="uk-UA"/>
        </w:rPr>
        <w:t xml:space="preserve">у </w:t>
      </w:r>
      <w:r w:rsidR="003D5BC3">
        <w:rPr>
          <w:rFonts w:ascii="Times New Roman" w:hAnsi="Times New Roman" w:cs="Times New Roman"/>
          <w:sz w:val="28"/>
          <w:szCs w:val="28"/>
          <w:lang w:val="uk-UA"/>
        </w:rPr>
        <w:t>кожній сфері</w:t>
      </w:r>
      <w:r w:rsidR="00D47371">
        <w:rPr>
          <w:rFonts w:ascii="Times New Roman" w:hAnsi="Times New Roman" w:cs="Times New Roman"/>
          <w:sz w:val="28"/>
          <w:szCs w:val="28"/>
          <w:lang w:val="uk-UA"/>
        </w:rPr>
        <w:t xml:space="preserve"> організації назива</w:t>
      </w:r>
      <w:r>
        <w:rPr>
          <w:rFonts w:ascii="Times New Roman" w:hAnsi="Times New Roman" w:cs="Times New Roman"/>
          <w:sz w:val="28"/>
          <w:szCs w:val="28"/>
          <w:lang w:val="uk-UA"/>
        </w:rPr>
        <w:t>ю</w:t>
      </w:r>
      <w:r w:rsidR="00D47371">
        <w:rPr>
          <w:rFonts w:ascii="Times New Roman" w:hAnsi="Times New Roman" w:cs="Times New Roman"/>
          <w:sz w:val="28"/>
          <w:szCs w:val="28"/>
          <w:lang w:val="uk-UA"/>
        </w:rPr>
        <w:t>ться</w:t>
      </w:r>
      <w:r w:rsidR="00011E9F">
        <w:rPr>
          <w:rFonts w:ascii="Times New Roman" w:hAnsi="Times New Roman" w:cs="Times New Roman"/>
          <w:sz w:val="28"/>
          <w:szCs w:val="28"/>
          <w:lang w:val="uk-UA"/>
        </w:rPr>
        <w:t xml:space="preserve"> планов</w:t>
      </w:r>
      <w:r w:rsidR="00416DAF">
        <w:rPr>
          <w:rFonts w:ascii="Times New Roman" w:hAnsi="Times New Roman" w:cs="Times New Roman"/>
          <w:sz w:val="28"/>
          <w:szCs w:val="28"/>
          <w:lang w:val="uk-UA"/>
        </w:rPr>
        <w:t xml:space="preserve">ими </w:t>
      </w:r>
      <w:r w:rsidR="00011E9F">
        <w:rPr>
          <w:rFonts w:ascii="Times New Roman" w:hAnsi="Times New Roman" w:cs="Times New Roman"/>
          <w:sz w:val="28"/>
          <w:szCs w:val="28"/>
          <w:lang w:val="uk-UA"/>
        </w:rPr>
        <w:t>показник</w:t>
      </w:r>
      <w:r w:rsidR="00416DAF">
        <w:rPr>
          <w:rFonts w:ascii="Times New Roman" w:hAnsi="Times New Roman" w:cs="Times New Roman"/>
          <w:sz w:val="28"/>
          <w:szCs w:val="28"/>
          <w:lang w:val="uk-UA"/>
        </w:rPr>
        <w:t>ами</w:t>
      </w:r>
      <w:r w:rsidR="00011E9F">
        <w:rPr>
          <w:rFonts w:ascii="Times New Roman" w:hAnsi="Times New Roman" w:cs="Times New Roman"/>
          <w:sz w:val="28"/>
          <w:szCs w:val="28"/>
          <w:lang w:val="uk-UA"/>
        </w:rPr>
        <w:t xml:space="preserve">. </w:t>
      </w:r>
      <w:r w:rsidR="00981943">
        <w:rPr>
          <w:rFonts w:ascii="Times New Roman" w:hAnsi="Times New Roman" w:cs="Times New Roman"/>
          <w:sz w:val="28"/>
          <w:szCs w:val="28"/>
          <w:lang w:val="uk-UA"/>
        </w:rPr>
        <w:t xml:space="preserve">Формулюючи </w:t>
      </w:r>
      <w:r>
        <w:rPr>
          <w:rFonts w:ascii="Times New Roman" w:hAnsi="Times New Roman" w:cs="Times New Roman"/>
          <w:sz w:val="28"/>
          <w:szCs w:val="28"/>
          <w:lang w:val="uk-UA"/>
        </w:rPr>
        <w:t>їх</w:t>
      </w:r>
      <w:r w:rsidR="00D47371">
        <w:rPr>
          <w:rFonts w:ascii="Times New Roman" w:hAnsi="Times New Roman" w:cs="Times New Roman"/>
          <w:sz w:val="28"/>
          <w:szCs w:val="28"/>
          <w:lang w:val="uk-UA"/>
        </w:rPr>
        <w:t xml:space="preserve">, </w:t>
      </w:r>
      <w:r w:rsidR="006B3D0E">
        <w:rPr>
          <w:rFonts w:ascii="Times New Roman" w:hAnsi="Times New Roman" w:cs="Times New Roman"/>
          <w:sz w:val="28"/>
          <w:szCs w:val="28"/>
          <w:lang w:val="uk-UA"/>
        </w:rPr>
        <w:t xml:space="preserve">визначається назва, вид послуги чи товару, їхні характеристики, цільова аудиторія, </w:t>
      </w:r>
      <w:r w:rsidR="00981943">
        <w:rPr>
          <w:rFonts w:ascii="Times New Roman" w:hAnsi="Times New Roman" w:cs="Times New Roman"/>
          <w:sz w:val="28"/>
          <w:szCs w:val="28"/>
          <w:lang w:val="uk-UA"/>
        </w:rPr>
        <w:t>плановий</w:t>
      </w:r>
      <w:r w:rsidR="006B3D0E">
        <w:rPr>
          <w:rFonts w:ascii="Times New Roman" w:hAnsi="Times New Roman" w:cs="Times New Roman"/>
          <w:sz w:val="28"/>
          <w:szCs w:val="28"/>
          <w:lang w:val="uk-UA"/>
        </w:rPr>
        <w:t xml:space="preserve"> прибуток, об’єм виробництва </w:t>
      </w:r>
      <w:r w:rsidR="00732321">
        <w:rPr>
          <w:rFonts w:ascii="Times New Roman" w:hAnsi="Times New Roman" w:cs="Times New Roman"/>
          <w:sz w:val="28"/>
          <w:szCs w:val="28"/>
          <w:lang w:val="uk-UA"/>
        </w:rPr>
        <w:t xml:space="preserve">і </w:t>
      </w:r>
      <w:r w:rsidR="006B3D0E">
        <w:rPr>
          <w:rFonts w:ascii="Times New Roman" w:hAnsi="Times New Roman" w:cs="Times New Roman"/>
          <w:sz w:val="28"/>
          <w:szCs w:val="28"/>
          <w:lang w:val="uk-UA"/>
        </w:rPr>
        <w:t xml:space="preserve">його дедлайн </w:t>
      </w:r>
      <w:r w:rsidR="006B3D0E" w:rsidRPr="006B3D0E">
        <w:rPr>
          <w:rFonts w:ascii="Times New Roman" w:hAnsi="Times New Roman" w:cs="Times New Roman"/>
          <w:sz w:val="28"/>
          <w:szCs w:val="28"/>
          <w:lang w:val="uk-UA"/>
        </w:rPr>
        <w:t>[</w:t>
      </w:r>
      <w:r w:rsidR="00B93293">
        <w:rPr>
          <w:rFonts w:ascii="Times New Roman" w:hAnsi="Times New Roman" w:cs="Times New Roman"/>
          <w:sz w:val="28"/>
          <w:szCs w:val="28"/>
          <w:lang w:val="uk-UA"/>
        </w:rPr>
        <w:t>10</w:t>
      </w:r>
      <w:r w:rsidR="006B3D0E">
        <w:rPr>
          <w:rFonts w:ascii="Times New Roman" w:hAnsi="Times New Roman" w:cs="Times New Roman"/>
          <w:sz w:val="28"/>
          <w:szCs w:val="28"/>
          <w:lang w:val="uk-UA"/>
        </w:rPr>
        <w:t>, ст. 18</w:t>
      </w:r>
      <w:r w:rsidR="006B3D0E" w:rsidRPr="006B3D0E">
        <w:rPr>
          <w:rFonts w:ascii="Times New Roman" w:hAnsi="Times New Roman" w:cs="Times New Roman"/>
          <w:sz w:val="28"/>
          <w:szCs w:val="28"/>
          <w:lang w:val="uk-UA"/>
        </w:rPr>
        <w:t>]</w:t>
      </w:r>
      <w:r w:rsidR="006B3D0E">
        <w:rPr>
          <w:rFonts w:ascii="Times New Roman" w:hAnsi="Times New Roman" w:cs="Times New Roman"/>
          <w:sz w:val="28"/>
          <w:szCs w:val="28"/>
          <w:lang w:val="uk-UA"/>
        </w:rPr>
        <w:t xml:space="preserve">. </w:t>
      </w:r>
    </w:p>
    <w:p w14:paraId="7683A3EB" w14:textId="6100DBA4" w:rsidR="0022441C" w:rsidRDefault="0022441C" w:rsidP="009C62F4">
      <w:pPr>
        <w:spacing w:after="0" w:line="360" w:lineRule="auto"/>
        <w:ind w:firstLine="708"/>
        <w:jc w:val="both"/>
        <w:rPr>
          <w:rFonts w:ascii="Times New Roman" w:hAnsi="Times New Roman" w:cs="Times New Roman"/>
          <w:sz w:val="28"/>
          <w:szCs w:val="28"/>
          <w:lang w:val="uk-UA"/>
        </w:rPr>
      </w:pPr>
      <w:r w:rsidRPr="009C62F4">
        <w:rPr>
          <w:rFonts w:ascii="Times New Roman" w:hAnsi="Times New Roman" w:cs="Times New Roman"/>
          <w:sz w:val="28"/>
          <w:szCs w:val="28"/>
          <w:lang w:val="uk-UA"/>
        </w:rPr>
        <w:t>Основними передум</w:t>
      </w:r>
      <w:r w:rsidR="009C62F4" w:rsidRPr="009C62F4">
        <w:rPr>
          <w:rFonts w:ascii="Times New Roman" w:hAnsi="Times New Roman" w:cs="Times New Roman"/>
          <w:sz w:val="28"/>
          <w:szCs w:val="28"/>
          <w:lang w:val="uk-UA"/>
        </w:rPr>
        <w:t>овами для впровадження системи стратегічного планування</w:t>
      </w:r>
      <w:r w:rsidR="00691AD1">
        <w:rPr>
          <w:rFonts w:ascii="Times New Roman" w:hAnsi="Times New Roman" w:cs="Times New Roman"/>
          <w:sz w:val="28"/>
          <w:szCs w:val="28"/>
          <w:lang w:val="uk-UA"/>
        </w:rPr>
        <w:t xml:space="preserve"> М. П. Бутко та ін. </w:t>
      </w:r>
      <w:r w:rsidR="00691AD1" w:rsidRPr="00691AD1">
        <w:rPr>
          <w:rFonts w:ascii="Times New Roman" w:hAnsi="Times New Roman" w:cs="Times New Roman"/>
          <w:sz w:val="28"/>
          <w:szCs w:val="28"/>
          <w:lang w:val="uk-UA"/>
        </w:rPr>
        <w:t>[</w:t>
      </w:r>
      <w:r w:rsidR="00B93293">
        <w:rPr>
          <w:rFonts w:ascii="Times New Roman" w:hAnsi="Times New Roman" w:cs="Times New Roman"/>
          <w:sz w:val="28"/>
          <w:szCs w:val="28"/>
          <w:lang w:val="uk-UA"/>
        </w:rPr>
        <w:t>4</w:t>
      </w:r>
      <w:r w:rsidR="00691AD1">
        <w:rPr>
          <w:rFonts w:ascii="Times New Roman" w:hAnsi="Times New Roman" w:cs="Times New Roman"/>
          <w:sz w:val="28"/>
          <w:szCs w:val="28"/>
          <w:lang w:val="uk-UA"/>
        </w:rPr>
        <w:t>, ст. 56</w:t>
      </w:r>
      <w:r w:rsidR="00691AD1" w:rsidRPr="00691AD1">
        <w:rPr>
          <w:rFonts w:ascii="Times New Roman" w:hAnsi="Times New Roman" w:cs="Times New Roman"/>
          <w:sz w:val="28"/>
          <w:szCs w:val="28"/>
          <w:lang w:val="uk-UA"/>
        </w:rPr>
        <w:t>]</w:t>
      </w:r>
      <w:r w:rsidR="00691AD1">
        <w:rPr>
          <w:rFonts w:ascii="Times New Roman" w:hAnsi="Times New Roman" w:cs="Times New Roman"/>
          <w:sz w:val="28"/>
          <w:szCs w:val="28"/>
          <w:lang w:val="uk-UA"/>
        </w:rPr>
        <w:t xml:space="preserve"> зазначають</w:t>
      </w:r>
      <w:r w:rsidR="009C62F4">
        <w:rPr>
          <w:rFonts w:ascii="Times New Roman" w:hAnsi="Times New Roman" w:cs="Times New Roman"/>
          <w:sz w:val="28"/>
          <w:szCs w:val="28"/>
          <w:lang w:val="uk-UA"/>
        </w:rPr>
        <w:t>: підвищення або збереження конкурентоспроможності організації; розширення внутрішні</w:t>
      </w:r>
      <w:r w:rsidR="003D5BC3">
        <w:rPr>
          <w:rFonts w:ascii="Times New Roman" w:hAnsi="Times New Roman" w:cs="Times New Roman"/>
          <w:sz w:val="28"/>
          <w:szCs w:val="28"/>
          <w:lang w:val="uk-UA"/>
        </w:rPr>
        <w:t>х</w:t>
      </w:r>
      <w:r w:rsidR="009C62F4">
        <w:rPr>
          <w:rFonts w:ascii="Times New Roman" w:hAnsi="Times New Roman" w:cs="Times New Roman"/>
          <w:sz w:val="28"/>
          <w:szCs w:val="28"/>
          <w:lang w:val="uk-UA"/>
        </w:rPr>
        <w:t xml:space="preserve"> й зовнішні</w:t>
      </w:r>
      <w:r w:rsidR="003D5BC3">
        <w:rPr>
          <w:rFonts w:ascii="Times New Roman" w:hAnsi="Times New Roman" w:cs="Times New Roman"/>
          <w:sz w:val="28"/>
          <w:szCs w:val="28"/>
          <w:lang w:val="uk-UA"/>
        </w:rPr>
        <w:t>х</w:t>
      </w:r>
      <w:r w:rsidR="009C62F4">
        <w:rPr>
          <w:rFonts w:ascii="Times New Roman" w:hAnsi="Times New Roman" w:cs="Times New Roman"/>
          <w:sz w:val="28"/>
          <w:szCs w:val="28"/>
          <w:lang w:val="uk-UA"/>
        </w:rPr>
        <w:t xml:space="preserve"> ринк</w:t>
      </w:r>
      <w:r w:rsidR="003D5BC3">
        <w:rPr>
          <w:rFonts w:ascii="Times New Roman" w:hAnsi="Times New Roman" w:cs="Times New Roman"/>
          <w:sz w:val="28"/>
          <w:szCs w:val="28"/>
          <w:lang w:val="uk-UA"/>
        </w:rPr>
        <w:t>ів</w:t>
      </w:r>
      <w:r w:rsidR="009C62F4">
        <w:rPr>
          <w:rFonts w:ascii="Times New Roman" w:hAnsi="Times New Roman" w:cs="Times New Roman"/>
          <w:sz w:val="28"/>
          <w:szCs w:val="28"/>
          <w:lang w:val="uk-UA"/>
        </w:rPr>
        <w:t>; впровадження інновацій;</w:t>
      </w:r>
      <w:r w:rsidR="003D5BC3">
        <w:rPr>
          <w:rFonts w:ascii="Times New Roman" w:hAnsi="Times New Roman" w:cs="Times New Roman"/>
          <w:sz w:val="28"/>
          <w:szCs w:val="28"/>
          <w:lang w:val="uk-UA"/>
        </w:rPr>
        <w:t xml:space="preserve"> можливість</w:t>
      </w:r>
      <w:r w:rsidR="009C62F4">
        <w:rPr>
          <w:rFonts w:ascii="Times New Roman" w:hAnsi="Times New Roman" w:cs="Times New Roman"/>
          <w:sz w:val="28"/>
          <w:szCs w:val="28"/>
          <w:lang w:val="uk-UA"/>
        </w:rPr>
        <w:t xml:space="preserve"> аналізу внутрішнього й зовнішнього середовищ; необхідність прогнозува</w:t>
      </w:r>
      <w:r w:rsidR="003E5FD6">
        <w:rPr>
          <w:rFonts w:ascii="Times New Roman" w:hAnsi="Times New Roman" w:cs="Times New Roman"/>
          <w:sz w:val="28"/>
          <w:szCs w:val="28"/>
          <w:lang w:val="uk-UA"/>
        </w:rPr>
        <w:t xml:space="preserve">ння </w:t>
      </w:r>
      <w:r w:rsidR="009C62F4">
        <w:rPr>
          <w:rFonts w:ascii="Times New Roman" w:hAnsi="Times New Roman" w:cs="Times New Roman"/>
          <w:sz w:val="28"/>
          <w:szCs w:val="28"/>
          <w:lang w:val="uk-UA"/>
        </w:rPr>
        <w:t>тенденці</w:t>
      </w:r>
      <w:r w:rsidR="003E5FD6">
        <w:rPr>
          <w:rFonts w:ascii="Times New Roman" w:hAnsi="Times New Roman" w:cs="Times New Roman"/>
          <w:sz w:val="28"/>
          <w:szCs w:val="28"/>
          <w:lang w:val="uk-UA"/>
        </w:rPr>
        <w:t>й</w:t>
      </w:r>
      <w:r w:rsidR="009C62F4">
        <w:rPr>
          <w:rFonts w:ascii="Times New Roman" w:hAnsi="Times New Roman" w:cs="Times New Roman"/>
          <w:sz w:val="28"/>
          <w:szCs w:val="28"/>
          <w:lang w:val="uk-UA"/>
        </w:rPr>
        <w:t xml:space="preserve"> розвитку </w:t>
      </w:r>
      <w:r w:rsidR="003D5BC3">
        <w:rPr>
          <w:rFonts w:ascii="Times New Roman" w:hAnsi="Times New Roman" w:cs="Times New Roman"/>
          <w:sz w:val="28"/>
          <w:szCs w:val="28"/>
          <w:lang w:val="uk-UA"/>
        </w:rPr>
        <w:t xml:space="preserve">СБО </w:t>
      </w:r>
      <w:r w:rsidR="009C62F4">
        <w:rPr>
          <w:rFonts w:ascii="Times New Roman" w:hAnsi="Times New Roman" w:cs="Times New Roman"/>
          <w:sz w:val="28"/>
          <w:szCs w:val="28"/>
          <w:lang w:val="uk-UA"/>
        </w:rPr>
        <w:t>в мінливих умовах; необхідність</w:t>
      </w:r>
      <w:r w:rsidR="003E5FD6">
        <w:rPr>
          <w:rFonts w:ascii="Times New Roman" w:hAnsi="Times New Roman" w:cs="Times New Roman"/>
          <w:sz w:val="28"/>
          <w:szCs w:val="28"/>
          <w:lang w:val="uk-UA"/>
        </w:rPr>
        <w:t xml:space="preserve"> запобіга</w:t>
      </w:r>
      <w:r w:rsidR="003D5BC3">
        <w:rPr>
          <w:rFonts w:ascii="Times New Roman" w:hAnsi="Times New Roman" w:cs="Times New Roman"/>
          <w:sz w:val="28"/>
          <w:szCs w:val="28"/>
          <w:lang w:val="uk-UA"/>
        </w:rPr>
        <w:t xml:space="preserve">ння </w:t>
      </w:r>
      <w:r w:rsidR="003E5FD6">
        <w:rPr>
          <w:rFonts w:ascii="Times New Roman" w:hAnsi="Times New Roman" w:cs="Times New Roman"/>
          <w:sz w:val="28"/>
          <w:szCs w:val="28"/>
          <w:lang w:val="uk-UA"/>
        </w:rPr>
        <w:t>перешкодам</w:t>
      </w:r>
      <w:r w:rsidR="00DF18D0">
        <w:rPr>
          <w:rFonts w:ascii="Times New Roman" w:hAnsi="Times New Roman" w:cs="Times New Roman"/>
          <w:sz w:val="28"/>
          <w:szCs w:val="28"/>
          <w:lang w:val="uk-UA"/>
        </w:rPr>
        <w:t xml:space="preserve"> та</w:t>
      </w:r>
      <w:r w:rsidR="003E5FD6">
        <w:rPr>
          <w:rFonts w:ascii="Times New Roman" w:hAnsi="Times New Roman" w:cs="Times New Roman"/>
          <w:sz w:val="28"/>
          <w:szCs w:val="28"/>
          <w:lang w:val="uk-UA"/>
        </w:rPr>
        <w:t xml:space="preserve"> адапт</w:t>
      </w:r>
      <w:r w:rsidR="003D5BC3">
        <w:rPr>
          <w:rFonts w:ascii="Times New Roman" w:hAnsi="Times New Roman" w:cs="Times New Roman"/>
          <w:sz w:val="28"/>
          <w:szCs w:val="28"/>
          <w:lang w:val="uk-UA"/>
        </w:rPr>
        <w:t>аці</w:t>
      </w:r>
      <w:r w:rsidR="00416DAF">
        <w:rPr>
          <w:rFonts w:ascii="Times New Roman" w:hAnsi="Times New Roman" w:cs="Times New Roman"/>
          <w:sz w:val="28"/>
          <w:szCs w:val="28"/>
          <w:lang w:val="uk-UA"/>
        </w:rPr>
        <w:t>ї</w:t>
      </w:r>
      <w:r w:rsidR="003D5BC3">
        <w:rPr>
          <w:rFonts w:ascii="Times New Roman" w:hAnsi="Times New Roman" w:cs="Times New Roman"/>
          <w:sz w:val="28"/>
          <w:szCs w:val="28"/>
          <w:lang w:val="uk-UA"/>
        </w:rPr>
        <w:t xml:space="preserve"> </w:t>
      </w:r>
      <w:r w:rsidR="003E5FD6">
        <w:rPr>
          <w:rFonts w:ascii="Times New Roman" w:hAnsi="Times New Roman" w:cs="Times New Roman"/>
          <w:sz w:val="28"/>
          <w:szCs w:val="28"/>
          <w:lang w:val="uk-UA"/>
        </w:rPr>
        <w:t>до змін</w:t>
      </w:r>
      <w:r w:rsidR="00DF18D0">
        <w:rPr>
          <w:rFonts w:ascii="Times New Roman" w:hAnsi="Times New Roman" w:cs="Times New Roman"/>
          <w:sz w:val="28"/>
          <w:szCs w:val="28"/>
          <w:lang w:val="uk-UA"/>
        </w:rPr>
        <w:t>.</w:t>
      </w:r>
    </w:p>
    <w:p w14:paraId="39D864CF" w14:textId="73842CDB" w:rsidR="00691AD1" w:rsidRDefault="00691AD1" w:rsidP="009C62F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додаток до того, звертаючись до праці Г. І. Забродської, Л. Д. Забродської на ін. </w:t>
      </w:r>
      <w:r w:rsidRPr="00691AD1">
        <w:rPr>
          <w:rFonts w:ascii="Times New Roman" w:hAnsi="Times New Roman" w:cs="Times New Roman"/>
          <w:sz w:val="28"/>
          <w:szCs w:val="28"/>
          <w:lang w:val="uk-UA"/>
        </w:rPr>
        <w:t>[</w:t>
      </w:r>
      <w:r w:rsidR="00B93293">
        <w:rPr>
          <w:rFonts w:ascii="Times New Roman" w:hAnsi="Times New Roman" w:cs="Times New Roman"/>
          <w:sz w:val="28"/>
          <w:szCs w:val="28"/>
          <w:lang w:val="uk-UA"/>
        </w:rPr>
        <w:t>9</w:t>
      </w:r>
      <w:r>
        <w:rPr>
          <w:rFonts w:ascii="Times New Roman" w:hAnsi="Times New Roman" w:cs="Times New Roman"/>
          <w:sz w:val="28"/>
          <w:szCs w:val="28"/>
          <w:lang w:val="uk-UA"/>
        </w:rPr>
        <w:t>, ст. 85</w:t>
      </w:r>
      <w:r w:rsidRPr="00691AD1">
        <w:rPr>
          <w:rFonts w:ascii="Times New Roman" w:hAnsi="Times New Roman" w:cs="Times New Roman"/>
          <w:sz w:val="28"/>
          <w:szCs w:val="28"/>
          <w:lang w:val="uk-UA"/>
        </w:rPr>
        <w:t>]</w:t>
      </w:r>
      <w:r>
        <w:rPr>
          <w:rFonts w:ascii="Times New Roman" w:hAnsi="Times New Roman" w:cs="Times New Roman"/>
          <w:sz w:val="28"/>
          <w:szCs w:val="28"/>
          <w:lang w:val="uk-UA"/>
        </w:rPr>
        <w:t>, перелічен</w:t>
      </w:r>
      <w:r w:rsidR="00DF18D0">
        <w:rPr>
          <w:rFonts w:ascii="Times New Roman" w:hAnsi="Times New Roman" w:cs="Times New Roman"/>
          <w:sz w:val="28"/>
          <w:szCs w:val="28"/>
          <w:lang w:val="uk-UA"/>
        </w:rPr>
        <w:t xml:space="preserve">і </w:t>
      </w:r>
      <w:r>
        <w:rPr>
          <w:rFonts w:ascii="Times New Roman" w:hAnsi="Times New Roman" w:cs="Times New Roman"/>
          <w:sz w:val="28"/>
          <w:szCs w:val="28"/>
          <w:lang w:val="uk-UA"/>
        </w:rPr>
        <w:t>передумов</w:t>
      </w:r>
      <w:r w:rsidR="00DF18D0">
        <w:rPr>
          <w:rFonts w:ascii="Times New Roman" w:hAnsi="Times New Roman" w:cs="Times New Roman"/>
          <w:sz w:val="28"/>
          <w:szCs w:val="28"/>
          <w:lang w:val="uk-UA"/>
        </w:rPr>
        <w:t>и</w:t>
      </w:r>
      <w:r>
        <w:rPr>
          <w:rFonts w:ascii="Times New Roman" w:hAnsi="Times New Roman" w:cs="Times New Roman"/>
          <w:sz w:val="28"/>
          <w:szCs w:val="28"/>
          <w:lang w:val="uk-UA"/>
        </w:rPr>
        <w:t xml:space="preserve"> за М. П. Бутко </w:t>
      </w:r>
      <w:r w:rsidRPr="00691AD1">
        <w:rPr>
          <w:rFonts w:ascii="Times New Roman" w:hAnsi="Times New Roman" w:cs="Times New Roman"/>
          <w:sz w:val="28"/>
          <w:szCs w:val="28"/>
          <w:lang w:val="uk-UA"/>
        </w:rPr>
        <w:t>[</w:t>
      </w:r>
      <w:r w:rsidR="00B93293">
        <w:rPr>
          <w:rFonts w:ascii="Times New Roman" w:hAnsi="Times New Roman" w:cs="Times New Roman"/>
          <w:sz w:val="28"/>
          <w:szCs w:val="28"/>
          <w:lang w:val="uk-UA"/>
        </w:rPr>
        <w:t>4</w:t>
      </w:r>
      <w:r>
        <w:rPr>
          <w:rFonts w:ascii="Times New Roman" w:hAnsi="Times New Roman" w:cs="Times New Roman"/>
          <w:sz w:val="28"/>
          <w:szCs w:val="28"/>
          <w:lang w:val="uk-UA"/>
        </w:rPr>
        <w:t>, ст. 56</w:t>
      </w:r>
      <w:r w:rsidRPr="00691AD1">
        <w:rPr>
          <w:rFonts w:ascii="Times New Roman" w:hAnsi="Times New Roman" w:cs="Times New Roman"/>
          <w:sz w:val="28"/>
          <w:szCs w:val="28"/>
          <w:lang w:val="uk-UA"/>
        </w:rPr>
        <w:t>]</w:t>
      </w:r>
      <w:r>
        <w:rPr>
          <w:rFonts w:ascii="Times New Roman" w:hAnsi="Times New Roman" w:cs="Times New Roman"/>
          <w:sz w:val="28"/>
          <w:szCs w:val="28"/>
          <w:lang w:val="uk-UA"/>
        </w:rPr>
        <w:t xml:space="preserve"> можна </w:t>
      </w:r>
      <w:r w:rsidR="00DF18D0">
        <w:rPr>
          <w:rFonts w:ascii="Times New Roman" w:hAnsi="Times New Roman" w:cs="Times New Roman"/>
          <w:sz w:val="28"/>
          <w:szCs w:val="28"/>
          <w:lang w:val="uk-UA"/>
        </w:rPr>
        <w:t xml:space="preserve">доповнити наступними факторами: постійна поява нових можливостей у зв’язку з динамічними змінами навколишніх умов; доступ до нових ресурсів завдяки </w:t>
      </w:r>
      <w:r w:rsidR="00416DAF">
        <w:rPr>
          <w:rFonts w:ascii="Times New Roman" w:hAnsi="Times New Roman" w:cs="Times New Roman"/>
          <w:sz w:val="28"/>
          <w:szCs w:val="28"/>
          <w:lang w:val="uk-UA"/>
        </w:rPr>
        <w:t xml:space="preserve">аналізу </w:t>
      </w:r>
      <w:r w:rsidR="00DF18D0">
        <w:rPr>
          <w:rFonts w:ascii="Times New Roman" w:hAnsi="Times New Roman" w:cs="Times New Roman"/>
          <w:sz w:val="28"/>
          <w:szCs w:val="28"/>
          <w:lang w:val="uk-UA"/>
        </w:rPr>
        <w:t xml:space="preserve">науково-технічної та економічної інформації; </w:t>
      </w:r>
      <w:r w:rsidR="00416DAF">
        <w:rPr>
          <w:rFonts w:ascii="Times New Roman" w:hAnsi="Times New Roman" w:cs="Times New Roman"/>
          <w:sz w:val="28"/>
          <w:szCs w:val="28"/>
          <w:lang w:val="uk-UA"/>
        </w:rPr>
        <w:t xml:space="preserve">отримання нестандартних рішень завдяки </w:t>
      </w:r>
      <w:r w:rsidR="00DF18D0">
        <w:rPr>
          <w:rFonts w:ascii="Times New Roman" w:hAnsi="Times New Roman" w:cs="Times New Roman"/>
          <w:sz w:val="28"/>
          <w:szCs w:val="28"/>
          <w:lang w:val="uk-UA"/>
        </w:rPr>
        <w:t>розвит</w:t>
      </w:r>
      <w:r w:rsidR="00416DAF">
        <w:rPr>
          <w:rFonts w:ascii="Times New Roman" w:hAnsi="Times New Roman" w:cs="Times New Roman"/>
          <w:sz w:val="28"/>
          <w:szCs w:val="28"/>
          <w:lang w:val="uk-UA"/>
        </w:rPr>
        <w:t>ку</w:t>
      </w:r>
      <w:r w:rsidR="00DF18D0">
        <w:rPr>
          <w:rFonts w:ascii="Times New Roman" w:hAnsi="Times New Roman" w:cs="Times New Roman"/>
          <w:sz w:val="28"/>
          <w:szCs w:val="28"/>
          <w:lang w:val="uk-UA"/>
        </w:rPr>
        <w:t xml:space="preserve"> творчого потенціалу у працівників</w:t>
      </w:r>
      <w:r w:rsidR="00416DAF">
        <w:rPr>
          <w:rFonts w:ascii="Times New Roman" w:hAnsi="Times New Roman" w:cs="Times New Roman"/>
          <w:sz w:val="28"/>
          <w:szCs w:val="28"/>
          <w:lang w:val="uk-UA"/>
        </w:rPr>
        <w:t>.</w:t>
      </w:r>
    </w:p>
    <w:p w14:paraId="2F22DA09" w14:textId="686EFD30" w:rsidR="00A343DC" w:rsidRDefault="00A343DC" w:rsidP="009C62F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Одним з основних переваг стратегічного аналізу є можливість дослід</w:t>
      </w:r>
      <w:r w:rsidR="00645542">
        <w:rPr>
          <w:rFonts w:ascii="Times New Roman" w:hAnsi="Times New Roman" w:cs="Times New Roman"/>
          <w:sz w:val="28"/>
          <w:szCs w:val="28"/>
          <w:lang w:val="uk-UA"/>
        </w:rPr>
        <w:t xml:space="preserve">ження </w:t>
      </w:r>
      <w:r w:rsidR="00416DAF">
        <w:rPr>
          <w:rFonts w:ascii="Times New Roman" w:hAnsi="Times New Roman" w:cs="Times New Roman"/>
          <w:sz w:val="28"/>
          <w:szCs w:val="28"/>
          <w:lang w:val="uk-UA"/>
        </w:rPr>
        <w:t>крапки</w:t>
      </w:r>
      <w:r>
        <w:rPr>
          <w:rFonts w:ascii="Times New Roman" w:hAnsi="Times New Roman" w:cs="Times New Roman"/>
          <w:sz w:val="28"/>
          <w:szCs w:val="28"/>
          <w:lang w:val="uk-UA"/>
        </w:rPr>
        <w:t xml:space="preserve">, в якій компетенції підприємства перетинаються з потребами </w:t>
      </w:r>
      <w:r w:rsidR="006F1563">
        <w:rPr>
          <w:rFonts w:ascii="Times New Roman" w:hAnsi="Times New Roman" w:cs="Times New Roman"/>
          <w:sz w:val="28"/>
          <w:szCs w:val="28"/>
          <w:lang w:val="uk-UA"/>
        </w:rPr>
        <w:t xml:space="preserve">цільової </w:t>
      </w:r>
      <w:r>
        <w:rPr>
          <w:rFonts w:ascii="Times New Roman" w:hAnsi="Times New Roman" w:cs="Times New Roman"/>
          <w:sz w:val="28"/>
          <w:szCs w:val="28"/>
          <w:lang w:val="uk-UA"/>
        </w:rPr>
        <w:t>аудиторії,</w:t>
      </w:r>
      <w:r w:rsidR="0039399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нівелюючи конкурентів </w:t>
      </w:r>
      <w:r w:rsidR="00A941AA" w:rsidRPr="009D08A2">
        <w:rPr>
          <w:rFonts w:ascii="Times New Roman" w:hAnsi="Times New Roman" w:cs="Times New Roman"/>
          <w:sz w:val="28"/>
          <w:szCs w:val="28"/>
          <w:lang w:val="uk-UA"/>
        </w:rPr>
        <w:t>[</w:t>
      </w:r>
      <w:r w:rsidR="00B93293">
        <w:rPr>
          <w:rFonts w:ascii="Times New Roman" w:hAnsi="Times New Roman" w:cs="Times New Roman"/>
          <w:sz w:val="28"/>
          <w:szCs w:val="28"/>
          <w:lang w:val="uk-UA"/>
        </w:rPr>
        <w:t>37</w:t>
      </w:r>
      <w:r w:rsidR="00A941AA">
        <w:rPr>
          <w:rFonts w:ascii="Times New Roman" w:hAnsi="Times New Roman" w:cs="Times New Roman"/>
          <w:sz w:val="28"/>
          <w:szCs w:val="28"/>
          <w:lang w:val="uk-UA"/>
        </w:rPr>
        <w:t>, ст. 10</w:t>
      </w:r>
      <w:r w:rsidR="00A941AA" w:rsidRPr="009D08A2">
        <w:rPr>
          <w:rFonts w:ascii="Times New Roman" w:hAnsi="Times New Roman" w:cs="Times New Roman"/>
          <w:sz w:val="28"/>
          <w:szCs w:val="28"/>
          <w:lang w:val="uk-UA"/>
        </w:rPr>
        <w:t>]</w:t>
      </w:r>
      <w:r w:rsidR="0052692D">
        <w:rPr>
          <w:rFonts w:ascii="Times New Roman" w:hAnsi="Times New Roman" w:cs="Times New Roman"/>
          <w:sz w:val="28"/>
          <w:szCs w:val="28"/>
          <w:lang w:val="uk-UA"/>
        </w:rPr>
        <w:t>.</w:t>
      </w:r>
      <w:r>
        <w:rPr>
          <w:rFonts w:ascii="Times New Roman" w:hAnsi="Times New Roman" w:cs="Times New Roman"/>
          <w:sz w:val="28"/>
          <w:szCs w:val="28"/>
          <w:lang w:val="uk-UA"/>
        </w:rPr>
        <w:t xml:space="preserve"> Тобто, стратегічний аналіз </w:t>
      </w:r>
      <w:r w:rsidR="0071315B">
        <w:rPr>
          <w:rFonts w:ascii="Times New Roman" w:hAnsi="Times New Roman" w:cs="Times New Roman"/>
          <w:sz w:val="28"/>
          <w:szCs w:val="28"/>
          <w:lang w:val="uk-UA"/>
        </w:rPr>
        <w:t>дослід</w:t>
      </w:r>
      <w:r w:rsidR="00393995">
        <w:rPr>
          <w:rFonts w:ascii="Times New Roman" w:hAnsi="Times New Roman" w:cs="Times New Roman"/>
          <w:sz w:val="28"/>
          <w:szCs w:val="28"/>
          <w:lang w:val="uk-UA"/>
        </w:rPr>
        <w:t>жує</w:t>
      </w:r>
      <w:r>
        <w:rPr>
          <w:rFonts w:ascii="Times New Roman" w:hAnsi="Times New Roman" w:cs="Times New Roman"/>
          <w:sz w:val="28"/>
          <w:szCs w:val="28"/>
          <w:lang w:val="uk-UA"/>
        </w:rPr>
        <w:t xml:space="preserve"> ринок та власні можливості таким чином, </w:t>
      </w:r>
      <w:r w:rsidR="0071315B">
        <w:rPr>
          <w:rFonts w:ascii="Times New Roman" w:hAnsi="Times New Roman" w:cs="Times New Roman"/>
          <w:sz w:val="28"/>
          <w:szCs w:val="28"/>
          <w:lang w:val="uk-UA"/>
        </w:rPr>
        <w:t xml:space="preserve">щоб </w:t>
      </w:r>
      <w:r>
        <w:rPr>
          <w:rFonts w:ascii="Times New Roman" w:hAnsi="Times New Roman" w:cs="Times New Roman"/>
          <w:sz w:val="28"/>
          <w:szCs w:val="28"/>
          <w:lang w:val="uk-UA"/>
        </w:rPr>
        <w:t>запропонувати такі характеристики продукту, які мають значну перевагу серед товарів-конкурентів та задовольняють специфічні потреби споживачів</w:t>
      </w:r>
      <w:r w:rsidR="0052692D">
        <w:rPr>
          <w:rFonts w:ascii="Times New Roman" w:hAnsi="Times New Roman" w:cs="Times New Roman"/>
          <w:sz w:val="28"/>
          <w:szCs w:val="28"/>
          <w:lang w:val="uk-UA"/>
        </w:rPr>
        <w:t xml:space="preserve">, </w:t>
      </w:r>
      <w:r w:rsidR="0071315B">
        <w:rPr>
          <w:rFonts w:ascii="Times New Roman" w:hAnsi="Times New Roman" w:cs="Times New Roman"/>
          <w:sz w:val="28"/>
          <w:szCs w:val="28"/>
          <w:lang w:val="uk-UA"/>
        </w:rPr>
        <w:t>спонукаючи</w:t>
      </w:r>
      <w:r w:rsidR="0052692D">
        <w:rPr>
          <w:rFonts w:ascii="Times New Roman" w:hAnsi="Times New Roman" w:cs="Times New Roman"/>
          <w:sz w:val="28"/>
          <w:szCs w:val="28"/>
          <w:lang w:val="uk-UA"/>
        </w:rPr>
        <w:t xml:space="preserve"> їх до придбання </w:t>
      </w:r>
      <w:r w:rsidR="00621C40">
        <w:rPr>
          <w:rFonts w:ascii="Times New Roman" w:hAnsi="Times New Roman" w:cs="Times New Roman"/>
          <w:sz w:val="28"/>
          <w:szCs w:val="28"/>
          <w:lang w:val="uk-UA"/>
        </w:rPr>
        <w:t>цієї</w:t>
      </w:r>
      <w:r w:rsidR="0052692D">
        <w:rPr>
          <w:rFonts w:ascii="Times New Roman" w:hAnsi="Times New Roman" w:cs="Times New Roman"/>
          <w:sz w:val="28"/>
          <w:szCs w:val="28"/>
          <w:lang w:val="uk-UA"/>
        </w:rPr>
        <w:t xml:space="preserve"> продукції.</w:t>
      </w:r>
    </w:p>
    <w:p w14:paraId="7EF6008F" w14:textId="4C56C6A5" w:rsidR="00F71ADA" w:rsidRDefault="00F71ADA" w:rsidP="00F71AD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Стратегічне планування</w:t>
      </w:r>
      <w:r w:rsidR="00395F59">
        <w:rPr>
          <w:rFonts w:ascii="Times New Roman" w:hAnsi="Times New Roman" w:cs="Times New Roman"/>
          <w:sz w:val="28"/>
          <w:szCs w:val="28"/>
          <w:lang w:val="uk-UA"/>
        </w:rPr>
        <w:t xml:space="preserve"> повинно</w:t>
      </w:r>
      <w:r>
        <w:rPr>
          <w:rFonts w:ascii="Times New Roman" w:hAnsi="Times New Roman" w:cs="Times New Roman"/>
          <w:sz w:val="28"/>
          <w:szCs w:val="28"/>
          <w:lang w:val="uk-UA"/>
        </w:rPr>
        <w:t xml:space="preserve"> відповідати принципам, які </w:t>
      </w:r>
      <w:r w:rsidR="005A7E5E">
        <w:rPr>
          <w:rFonts w:ascii="Times New Roman" w:hAnsi="Times New Roman" w:cs="Times New Roman"/>
          <w:sz w:val="28"/>
          <w:szCs w:val="28"/>
          <w:lang w:val="uk-UA"/>
        </w:rPr>
        <w:t>зазначають ряд вчених:</w:t>
      </w:r>
      <w:r>
        <w:rPr>
          <w:rFonts w:ascii="Times New Roman" w:hAnsi="Times New Roman" w:cs="Times New Roman"/>
          <w:sz w:val="28"/>
          <w:szCs w:val="28"/>
          <w:lang w:val="uk-UA"/>
        </w:rPr>
        <w:t xml:space="preserve"> В. Л. Дикань</w:t>
      </w:r>
      <w:r w:rsidR="00B93293">
        <w:rPr>
          <w:rFonts w:ascii="Times New Roman" w:hAnsi="Times New Roman" w:cs="Times New Roman"/>
          <w:sz w:val="28"/>
          <w:szCs w:val="28"/>
          <w:lang w:val="uk-UA"/>
        </w:rPr>
        <w:t xml:space="preserve"> </w:t>
      </w:r>
      <w:r w:rsidR="00B93293" w:rsidRPr="00B93293">
        <w:rPr>
          <w:rFonts w:ascii="Times New Roman" w:hAnsi="Times New Roman" w:cs="Times New Roman"/>
          <w:sz w:val="28"/>
          <w:szCs w:val="28"/>
          <w:lang w:val="uk-UA"/>
        </w:rPr>
        <w:t>[</w:t>
      </w:r>
      <w:r w:rsidR="00B93293">
        <w:rPr>
          <w:rFonts w:ascii="Times New Roman" w:hAnsi="Times New Roman" w:cs="Times New Roman"/>
          <w:sz w:val="28"/>
          <w:szCs w:val="28"/>
          <w:lang w:val="uk-UA"/>
        </w:rPr>
        <w:t>7</w:t>
      </w:r>
      <w:r w:rsidR="00B93293" w:rsidRPr="00B93293">
        <w:rPr>
          <w:rFonts w:ascii="Times New Roman" w:hAnsi="Times New Roman" w:cs="Times New Roman"/>
          <w:sz w:val="28"/>
          <w:szCs w:val="28"/>
          <w:lang w:val="uk-UA"/>
        </w:rPr>
        <w:t>]</w:t>
      </w:r>
      <w:r>
        <w:rPr>
          <w:rFonts w:ascii="Times New Roman" w:hAnsi="Times New Roman" w:cs="Times New Roman"/>
          <w:sz w:val="28"/>
          <w:szCs w:val="28"/>
          <w:lang w:val="uk-UA"/>
        </w:rPr>
        <w:t>, Г. І. Забродська</w:t>
      </w:r>
      <w:r w:rsidR="00B93293">
        <w:rPr>
          <w:rFonts w:ascii="Times New Roman" w:hAnsi="Times New Roman" w:cs="Times New Roman"/>
          <w:sz w:val="28"/>
          <w:szCs w:val="28"/>
          <w:lang w:val="uk-UA"/>
        </w:rPr>
        <w:t xml:space="preserve"> </w:t>
      </w:r>
      <w:r w:rsidR="00B93293" w:rsidRPr="00B93293">
        <w:rPr>
          <w:rFonts w:ascii="Times New Roman" w:hAnsi="Times New Roman" w:cs="Times New Roman"/>
          <w:sz w:val="28"/>
          <w:szCs w:val="28"/>
          <w:lang w:val="uk-UA"/>
        </w:rPr>
        <w:t>[</w:t>
      </w:r>
      <w:r w:rsidR="00B93293">
        <w:rPr>
          <w:rFonts w:ascii="Times New Roman" w:hAnsi="Times New Roman" w:cs="Times New Roman"/>
          <w:sz w:val="28"/>
          <w:szCs w:val="28"/>
          <w:lang w:val="uk-UA"/>
        </w:rPr>
        <w:t>9</w:t>
      </w:r>
      <w:r w:rsidR="00B93293" w:rsidRPr="00B93293">
        <w:rPr>
          <w:rFonts w:ascii="Times New Roman" w:hAnsi="Times New Roman" w:cs="Times New Roman"/>
          <w:sz w:val="28"/>
          <w:szCs w:val="28"/>
          <w:lang w:val="uk-UA"/>
        </w:rPr>
        <w:t>]</w:t>
      </w:r>
      <w:r>
        <w:rPr>
          <w:rFonts w:ascii="Times New Roman" w:hAnsi="Times New Roman" w:cs="Times New Roman"/>
          <w:sz w:val="28"/>
          <w:szCs w:val="28"/>
          <w:lang w:val="uk-UA"/>
        </w:rPr>
        <w:t>, М. П. Бутко</w:t>
      </w:r>
      <w:r w:rsidR="00B93293">
        <w:rPr>
          <w:rFonts w:ascii="Times New Roman" w:hAnsi="Times New Roman" w:cs="Times New Roman"/>
          <w:sz w:val="28"/>
          <w:szCs w:val="28"/>
          <w:lang w:val="uk-UA"/>
        </w:rPr>
        <w:t xml:space="preserve"> </w:t>
      </w:r>
      <w:r w:rsidR="00B93293" w:rsidRPr="00B93293">
        <w:rPr>
          <w:rFonts w:ascii="Times New Roman" w:hAnsi="Times New Roman" w:cs="Times New Roman"/>
          <w:sz w:val="28"/>
          <w:szCs w:val="28"/>
          <w:lang w:val="uk-UA"/>
        </w:rPr>
        <w:t>[</w:t>
      </w:r>
      <w:r w:rsidR="00B93293">
        <w:rPr>
          <w:rFonts w:ascii="Times New Roman" w:hAnsi="Times New Roman" w:cs="Times New Roman"/>
          <w:sz w:val="28"/>
          <w:szCs w:val="28"/>
          <w:lang w:val="uk-UA"/>
        </w:rPr>
        <w:t>4</w:t>
      </w:r>
      <w:r w:rsidR="00B93293" w:rsidRPr="00B93293">
        <w:rPr>
          <w:rFonts w:ascii="Times New Roman" w:hAnsi="Times New Roman" w:cs="Times New Roman"/>
          <w:sz w:val="28"/>
          <w:szCs w:val="28"/>
          <w:lang w:val="uk-UA"/>
        </w:rPr>
        <w:t>]</w:t>
      </w:r>
      <w:r>
        <w:rPr>
          <w:rFonts w:ascii="Times New Roman" w:hAnsi="Times New Roman" w:cs="Times New Roman"/>
          <w:sz w:val="28"/>
          <w:szCs w:val="28"/>
          <w:lang w:val="uk-UA"/>
        </w:rPr>
        <w:t>, О. І. Карпіщенко</w:t>
      </w:r>
      <w:r w:rsidR="00B93293">
        <w:rPr>
          <w:rFonts w:ascii="Times New Roman" w:hAnsi="Times New Roman" w:cs="Times New Roman"/>
          <w:sz w:val="28"/>
          <w:szCs w:val="28"/>
          <w:lang w:val="uk-UA"/>
        </w:rPr>
        <w:t xml:space="preserve"> </w:t>
      </w:r>
      <w:r w:rsidR="00B93293" w:rsidRPr="00B93293">
        <w:rPr>
          <w:rFonts w:ascii="Times New Roman" w:hAnsi="Times New Roman" w:cs="Times New Roman"/>
          <w:sz w:val="28"/>
          <w:szCs w:val="28"/>
          <w:lang w:val="uk-UA"/>
        </w:rPr>
        <w:t>[</w:t>
      </w:r>
      <w:r w:rsidR="00B93293">
        <w:rPr>
          <w:rFonts w:ascii="Times New Roman" w:hAnsi="Times New Roman" w:cs="Times New Roman"/>
          <w:sz w:val="28"/>
          <w:szCs w:val="28"/>
          <w:lang w:val="uk-UA"/>
        </w:rPr>
        <w:t>10</w:t>
      </w:r>
      <w:r w:rsidR="00B93293" w:rsidRPr="00B93293">
        <w:rPr>
          <w:rFonts w:ascii="Times New Roman" w:hAnsi="Times New Roman" w:cs="Times New Roman"/>
          <w:sz w:val="28"/>
          <w:szCs w:val="28"/>
          <w:lang w:val="uk-UA"/>
        </w:rPr>
        <w:t>]</w:t>
      </w:r>
      <w:r>
        <w:rPr>
          <w:rFonts w:ascii="Times New Roman" w:hAnsi="Times New Roman" w:cs="Times New Roman"/>
          <w:sz w:val="28"/>
          <w:szCs w:val="28"/>
          <w:lang w:val="uk-UA"/>
        </w:rPr>
        <w:t xml:space="preserve"> та ін.</w:t>
      </w:r>
      <w:r w:rsidR="00B93293">
        <w:rPr>
          <w:rFonts w:ascii="Times New Roman" w:hAnsi="Times New Roman" w:cs="Times New Roman"/>
          <w:sz w:val="28"/>
          <w:szCs w:val="28"/>
          <w:lang w:val="uk-UA"/>
        </w:rPr>
        <w:t>:</w:t>
      </w:r>
    </w:p>
    <w:p w14:paraId="3E8078F1" w14:textId="625BEC09" w:rsidR="00F71ADA" w:rsidRDefault="00F71ADA" w:rsidP="00F71ADA">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цілевстановлення та цілереалізація </w:t>
      </w:r>
      <w:r w:rsidRPr="00A52B70">
        <w:rPr>
          <w:rFonts w:ascii="Times New Roman" w:hAnsi="Times New Roman" w:cs="Times New Roman"/>
          <w:sz w:val="28"/>
          <w:szCs w:val="28"/>
          <w:lang w:val="uk-UA"/>
        </w:rPr>
        <w:t>—</w:t>
      </w:r>
      <w:r>
        <w:rPr>
          <w:rFonts w:ascii="Times New Roman" w:hAnsi="Times New Roman" w:cs="Times New Roman"/>
          <w:sz w:val="28"/>
          <w:szCs w:val="28"/>
          <w:lang w:val="uk-UA"/>
        </w:rPr>
        <w:t xml:space="preserve"> визначення заходів, орієнтова</w:t>
      </w:r>
      <w:r w:rsidR="00AB707F">
        <w:rPr>
          <w:rFonts w:ascii="Times New Roman" w:hAnsi="Times New Roman" w:cs="Times New Roman"/>
          <w:sz w:val="28"/>
          <w:szCs w:val="28"/>
          <w:lang w:val="uk-UA"/>
        </w:rPr>
        <w:t>них</w:t>
      </w:r>
      <w:r>
        <w:rPr>
          <w:rFonts w:ascii="Times New Roman" w:hAnsi="Times New Roman" w:cs="Times New Roman"/>
          <w:sz w:val="28"/>
          <w:szCs w:val="28"/>
          <w:lang w:val="uk-UA"/>
        </w:rPr>
        <w:t xml:space="preserve"> на досягнення цілей;</w:t>
      </w:r>
    </w:p>
    <w:p w14:paraId="61AC8D4A" w14:textId="77777777" w:rsidR="00F71ADA" w:rsidRDefault="00F71ADA" w:rsidP="00F71ADA">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багатоваріантність, альтернативність та селективність </w:t>
      </w:r>
      <w:r w:rsidRPr="00A52B70">
        <w:rPr>
          <w:rFonts w:ascii="Times New Roman" w:hAnsi="Times New Roman" w:cs="Times New Roman"/>
          <w:sz w:val="28"/>
          <w:szCs w:val="28"/>
          <w:lang w:val="uk-UA"/>
        </w:rPr>
        <w:t>—</w:t>
      </w:r>
      <w:r>
        <w:rPr>
          <w:rFonts w:ascii="Times New Roman" w:hAnsi="Times New Roman" w:cs="Times New Roman"/>
          <w:sz w:val="28"/>
          <w:szCs w:val="28"/>
          <w:lang w:val="uk-UA"/>
        </w:rPr>
        <w:t xml:space="preserve"> передчасний перехід до альтернативних рішень за несприятливих умов;</w:t>
      </w:r>
    </w:p>
    <w:p w14:paraId="33B5449F" w14:textId="3647F5F0" w:rsidR="00F71ADA" w:rsidRDefault="00F71ADA" w:rsidP="00F71ADA">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глобальність, системність, комплексність і збалансованість </w:t>
      </w:r>
      <w:r w:rsidRPr="00A52B70">
        <w:rPr>
          <w:rFonts w:ascii="Times New Roman" w:hAnsi="Times New Roman" w:cs="Times New Roman"/>
          <w:sz w:val="28"/>
          <w:szCs w:val="28"/>
          <w:lang w:val="uk-UA"/>
        </w:rPr>
        <w:t>—</w:t>
      </w:r>
      <w:r>
        <w:rPr>
          <w:rFonts w:ascii="Times New Roman" w:hAnsi="Times New Roman" w:cs="Times New Roman"/>
          <w:sz w:val="28"/>
          <w:szCs w:val="28"/>
          <w:lang w:val="uk-UA"/>
        </w:rPr>
        <w:t xml:space="preserve"> формування стратегій для взаємопов’язаних аспектів діяльності та розробка системи рішень для ситуації, що змінюється як </w:t>
      </w:r>
      <w:r w:rsidR="00AB707F">
        <w:rPr>
          <w:rFonts w:ascii="Times New Roman" w:hAnsi="Times New Roman" w:cs="Times New Roman"/>
          <w:sz w:val="28"/>
          <w:szCs w:val="28"/>
          <w:lang w:val="uk-UA"/>
        </w:rPr>
        <w:t xml:space="preserve">в </w:t>
      </w:r>
      <w:r>
        <w:rPr>
          <w:rFonts w:ascii="Times New Roman" w:hAnsi="Times New Roman" w:cs="Times New Roman"/>
          <w:sz w:val="28"/>
          <w:szCs w:val="28"/>
          <w:lang w:val="uk-UA"/>
        </w:rPr>
        <w:t>організації, так і поза її межами;</w:t>
      </w:r>
    </w:p>
    <w:p w14:paraId="4C166173" w14:textId="77777777" w:rsidR="00F71ADA" w:rsidRDefault="00F71ADA" w:rsidP="00F71ADA">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спадковість і послідовність </w:t>
      </w:r>
      <w:r w:rsidRPr="0058546B">
        <w:rPr>
          <w:rFonts w:ascii="Times New Roman" w:hAnsi="Times New Roman" w:cs="Times New Roman"/>
          <w:sz w:val="28"/>
          <w:szCs w:val="28"/>
          <w:lang w:val="uk-UA"/>
        </w:rPr>
        <w:t>—</w:t>
      </w:r>
      <w:r>
        <w:rPr>
          <w:rFonts w:ascii="Times New Roman" w:hAnsi="Times New Roman" w:cs="Times New Roman"/>
          <w:sz w:val="28"/>
          <w:szCs w:val="28"/>
          <w:lang w:val="uk-UA"/>
        </w:rPr>
        <w:t xml:space="preserve"> впорядкування етапів, процесів та дій;</w:t>
      </w:r>
    </w:p>
    <w:p w14:paraId="11A562E1" w14:textId="77777777" w:rsidR="00F71ADA" w:rsidRDefault="00F71ADA" w:rsidP="00F71ADA">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безперервність </w:t>
      </w:r>
      <w:r w:rsidRPr="0058546B">
        <w:rPr>
          <w:rFonts w:ascii="Times New Roman" w:hAnsi="Times New Roman" w:cs="Times New Roman"/>
          <w:sz w:val="28"/>
          <w:szCs w:val="28"/>
          <w:lang w:val="uk-UA"/>
        </w:rPr>
        <w:t>—</w:t>
      </w:r>
      <w:r>
        <w:rPr>
          <w:rFonts w:ascii="Times New Roman" w:hAnsi="Times New Roman" w:cs="Times New Roman"/>
          <w:sz w:val="28"/>
          <w:szCs w:val="28"/>
          <w:lang w:val="uk-UA"/>
        </w:rPr>
        <w:t xml:space="preserve"> переривання процесу стратегічної діяльності може призвести до повернення до початкового етапу;</w:t>
      </w:r>
    </w:p>
    <w:p w14:paraId="10CF0D03" w14:textId="5555597F" w:rsidR="00F71ADA" w:rsidRDefault="00F71ADA" w:rsidP="00F71ADA">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наукова та методична </w:t>
      </w:r>
      <w:r w:rsidR="00AB707F">
        <w:rPr>
          <w:rFonts w:ascii="Times New Roman" w:hAnsi="Times New Roman" w:cs="Times New Roman"/>
          <w:sz w:val="28"/>
          <w:szCs w:val="28"/>
          <w:lang w:val="uk-UA"/>
        </w:rPr>
        <w:t>обґрунтованість</w:t>
      </w:r>
      <w:r>
        <w:rPr>
          <w:rFonts w:ascii="Times New Roman" w:hAnsi="Times New Roman" w:cs="Times New Roman"/>
          <w:sz w:val="28"/>
          <w:szCs w:val="28"/>
          <w:lang w:val="uk-UA"/>
        </w:rPr>
        <w:t xml:space="preserve"> </w:t>
      </w:r>
      <w:r w:rsidR="00AB707F" w:rsidRPr="00AB707F">
        <w:rPr>
          <w:rFonts w:ascii="Times New Roman" w:hAnsi="Times New Roman" w:cs="Times New Roman"/>
          <w:sz w:val="28"/>
          <w:szCs w:val="28"/>
          <w:lang w:val="uk-UA"/>
        </w:rPr>
        <w:t>—</w:t>
      </w:r>
      <w:r w:rsidR="00AB70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визнані стратегічні методи й інструменти дозволяють </w:t>
      </w:r>
      <w:r w:rsidR="00AB707F">
        <w:rPr>
          <w:rFonts w:ascii="Times New Roman" w:hAnsi="Times New Roman" w:cs="Times New Roman"/>
          <w:sz w:val="28"/>
          <w:szCs w:val="28"/>
          <w:lang w:val="uk-UA"/>
        </w:rPr>
        <w:t>с</w:t>
      </w:r>
      <w:r>
        <w:rPr>
          <w:rFonts w:ascii="Times New Roman" w:hAnsi="Times New Roman" w:cs="Times New Roman"/>
          <w:sz w:val="28"/>
          <w:szCs w:val="28"/>
          <w:lang w:val="uk-UA"/>
        </w:rPr>
        <w:t>формувати реальний план</w:t>
      </w:r>
      <w:r w:rsidR="00AB707F">
        <w:rPr>
          <w:rFonts w:ascii="Times New Roman" w:hAnsi="Times New Roman" w:cs="Times New Roman"/>
          <w:sz w:val="28"/>
          <w:szCs w:val="28"/>
          <w:lang w:val="uk-UA"/>
        </w:rPr>
        <w:t>;</w:t>
      </w:r>
    </w:p>
    <w:p w14:paraId="7232D333" w14:textId="77777777" w:rsidR="00F71ADA" w:rsidRDefault="00F71ADA" w:rsidP="00F71ADA">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реалістичність, досяжність </w:t>
      </w:r>
      <w:r w:rsidRPr="004C5183">
        <w:rPr>
          <w:rFonts w:ascii="Times New Roman" w:hAnsi="Times New Roman" w:cs="Times New Roman"/>
          <w:sz w:val="28"/>
          <w:szCs w:val="28"/>
          <w:lang w:val="uk-UA"/>
        </w:rPr>
        <w:t>—</w:t>
      </w:r>
      <w:r>
        <w:rPr>
          <w:rFonts w:ascii="Times New Roman" w:hAnsi="Times New Roman" w:cs="Times New Roman"/>
          <w:sz w:val="28"/>
          <w:szCs w:val="28"/>
          <w:lang w:val="uk-UA"/>
        </w:rPr>
        <w:t xml:space="preserve"> оцінка реальності досягнення певних результатів за наявних та ймовірних умов;</w:t>
      </w:r>
    </w:p>
    <w:p w14:paraId="22DD44B0" w14:textId="63AF7D42" w:rsidR="00F71ADA" w:rsidRDefault="00F71ADA" w:rsidP="00F71ADA">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гнучкість, динамічність, реакція на ситуацію </w:t>
      </w:r>
      <w:r w:rsidRPr="00A370CF">
        <w:rPr>
          <w:rFonts w:ascii="Times New Roman" w:hAnsi="Times New Roman" w:cs="Times New Roman"/>
          <w:sz w:val="28"/>
          <w:szCs w:val="28"/>
          <w:lang w:val="uk-UA"/>
        </w:rPr>
        <w:t>—</w:t>
      </w:r>
      <w:r>
        <w:rPr>
          <w:rFonts w:ascii="Times New Roman" w:hAnsi="Times New Roman" w:cs="Times New Roman"/>
          <w:sz w:val="28"/>
          <w:szCs w:val="28"/>
          <w:lang w:val="uk-UA"/>
        </w:rPr>
        <w:t xml:space="preserve"> врахування </w:t>
      </w:r>
      <w:r w:rsidR="00AB707F">
        <w:rPr>
          <w:rFonts w:ascii="Times New Roman" w:hAnsi="Times New Roman" w:cs="Times New Roman"/>
          <w:sz w:val="28"/>
          <w:szCs w:val="28"/>
          <w:lang w:val="uk-UA"/>
        </w:rPr>
        <w:t>у</w:t>
      </w:r>
      <w:r>
        <w:rPr>
          <w:rFonts w:ascii="Times New Roman" w:hAnsi="Times New Roman" w:cs="Times New Roman"/>
          <w:sz w:val="28"/>
          <w:szCs w:val="28"/>
          <w:lang w:val="uk-UA"/>
        </w:rPr>
        <w:t xml:space="preserve"> розроб</w:t>
      </w:r>
      <w:r w:rsidR="00AB707F">
        <w:rPr>
          <w:rFonts w:ascii="Times New Roman" w:hAnsi="Times New Roman" w:cs="Times New Roman"/>
          <w:sz w:val="28"/>
          <w:szCs w:val="28"/>
          <w:lang w:val="uk-UA"/>
        </w:rPr>
        <w:t xml:space="preserve">ці </w:t>
      </w:r>
      <w:r>
        <w:rPr>
          <w:rFonts w:ascii="Times New Roman" w:hAnsi="Times New Roman" w:cs="Times New Roman"/>
          <w:sz w:val="28"/>
          <w:szCs w:val="28"/>
          <w:lang w:val="uk-UA"/>
        </w:rPr>
        <w:t xml:space="preserve">стратегії часових характеристик та змін відповідно </w:t>
      </w:r>
      <w:r w:rsidR="00AB707F">
        <w:rPr>
          <w:rFonts w:ascii="Times New Roman" w:hAnsi="Times New Roman" w:cs="Times New Roman"/>
          <w:sz w:val="28"/>
          <w:szCs w:val="28"/>
          <w:lang w:val="uk-UA"/>
        </w:rPr>
        <w:t>до</w:t>
      </w:r>
      <w:r>
        <w:rPr>
          <w:rFonts w:ascii="Times New Roman" w:hAnsi="Times New Roman" w:cs="Times New Roman"/>
          <w:sz w:val="28"/>
          <w:szCs w:val="28"/>
          <w:lang w:val="uk-UA"/>
        </w:rPr>
        <w:t xml:space="preserve"> життєвого циклу організації, галузі, продукту і т.д.;</w:t>
      </w:r>
    </w:p>
    <w:p w14:paraId="1DA0E2D7" w14:textId="33D6A64C" w:rsidR="00F71ADA" w:rsidRDefault="00F71ADA" w:rsidP="00F71ADA">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ефективність і соціальна орієнтованість </w:t>
      </w:r>
      <w:r w:rsidRPr="00A370CF">
        <w:rPr>
          <w:rFonts w:ascii="Times New Roman" w:hAnsi="Times New Roman" w:cs="Times New Roman"/>
          <w:sz w:val="28"/>
          <w:szCs w:val="28"/>
          <w:lang w:val="uk-UA"/>
        </w:rPr>
        <w:t>—</w:t>
      </w:r>
      <w:r>
        <w:rPr>
          <w:rFonts w:ascii="Times New Roman" w:hAnsi="Times New Roman" w:cs="Times New Roman"/>
          <w:sz w:val="28"/>
          <w:szCs w:val="28"/>
          <w:lang w:val="uk-UA"/>
        </w:rPr>
        <w:t xml:space="preserve"> створення умов для перевищення планових </w:t>
      </w:r>
      <w:r w:rsidR="00AB707F">
        <w:rPr>
          <w:rFonts w:ascii="Times New Roman" w:hAnsi="Times New Roman" w:cs="Times New Roman"/>
          <w:sz w:val="28"/>
          <w:szCs w:val="28"/>
          <w:lang w:val="uk-UA"/>
        </w:rPr>
        <w:t>показників</w:t>
      </w:r>
      <w:r>
        <w:rPr>
          <w:rFonts w:ascii="Times New Roman" w:hAnsi="Times New Roman" w:cs="Times New Roman"/>
          <w:sz w:val="28"/>
          <w:szCs w:val="28"/>
          <w:lang w:val="uk-UA"/>
        </w:rPr>
        <w:t xml:space="preserve"> та зменшення планових витрат, необхідних для реалізації стратегії, а також участь у розв'язанні соціальних проблем;</w:t>
      </w:r>
    </w:p>
    <w:p w14:paraId="402B0FD9" w14:textId="77777777" w:rsidR="00F71ADA" w:rsidRDefault="00F71ADA" w:rsidP="00F71ADA">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кількісна і якісна визначеність </w:t>
      </w:r>
      <w:r w:rsidRPr="001264E8">
        <w:rPr>
          <w:rFonts w:ascii="Times New Roman" w:hAnsi="Times New Roman" w:cs="Times New Roman"/>
          <w:sz w:val="28"/>
          <w:szCs w:val="28"/>
          <w:lang w:val="uk-UA"/>
        </w:rPr>
        <w:t>—</w:t>
      </w:r>
      <w:r>
        <w:rPr>
          <w:rFonts w:ascii="Times New Roman" w:hAnsi="Times New Roman" w:cs="Times New Roman"/>
          <w:sz w:val="28"/>
          <w:szCs w:val="28"/>
          <w:lang w:val="uk-UA"/>
        </w:rPr>
        <w:t xml:space="preserve"> формування чітких поточних, оперативних та стратегічних цілей;</w:t>
      </w:r>
    </w:p>
    <w:p w14:paraId="289BE03B" w14:textId="37142818" w:rsidR="00F71ADA" w:rsidRPr="00F71ADA" w:rsidRDefault="00F71ADA" w:rsidP="00F71ADA">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довгостроковість заходів </w:t>
      </w:r>
      <w:r w:rsidRPr="00573FC1">
        <w:rPr>
          <w:rFonts w:ascii="Times New Roman" w:hAnsi="Times New Roman" w:cs="Times New Roman"/>
          <w:sz w:val="28"/>
          <w:szCs w:val="28"/>
          <w:lang w:val="uk-UA"/>
        </w:rPr>
        <w:t>—</w:t>
      </w:r>
      <w:r>
        <w:rPr>
          <w:rFonts w:ascii="Times New Roman" w:hAnsi="Times New Roman" w:cs="Times New Roman"/>
          <w:sz w:val="28"/>
          <w:szCs w:val="28"/>
          <w:lang w:val="uk-UA"/>
        </w:rPr>
        <w:t xml:space="preserve"> спрямованість на розв'язання глобальних проблем, які потребують заходів у довгостроковій перспективі.</w:t>
      </w:r>
    </w:p>
    <w:p w14:paraId="2D5E0665" w14:textId="51FA7023" w:rsidR="00755611" w:rsidRDefault="00C278D4" w:rsidP="00AB707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Стратегічне планування не має чітко визначених етапів</w:t>
      </w:r>
      <w:r w:rsidR="00AB70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однак О. М. Сумець </w:t>
      </w:r>
      <w:r w:rsidRPr="00C278D4">
        <w:rPr>
          <w:rFonts w:ascii="Times New Roman" w:hAnsi="Times New Roman" w:cs="Times New Roman"/>
          <w:sz w:val="28"/>
          <w:szCs w:val="28"/>
          <w:lang w:val="uk-UA"/>
        </w:rPr>
        <w:t>[</w:t>
      </w:r>
      <w:r w:rsidR="00B93293">
        <w:rPr>
          <w:rFonts w:ascii="Times New Roman" w:hAnsi="Times New Roman" w:cs="Times New Roman"/>
          <w:sz w:val="28"/>
          <w:szCs w:val="28"/>
          <w:lang w:val="uk-UA"/>
        </w:rPr>
        <w:t>32</w:t>
      </w:r>
      <w:r>
        <w:rPr>
          <w:rFonts w:ascii="Times New Roman" w:hAnsi="Times New Roman" w:cs="Times New Roman"/>
          <w:sz w:val="28"/>
          <w:szCs w:val="28"/>
          <w:lang w:val="uk-UA"/>
        </w:rPr>
        <w:t>, ст. 90</w:t>
      </w:r>
      <w:r w:rsidRPr="00C278D4">
        <w:rPr>
          <w:rFonts w:ascii="Times New Roman" w:hAnsi="Times New Roman" w:cs="Times New Roman"/>
          <w:sz w:val="28"/>
          <w:szCs w:val="28"/>
          <w:lang w:val="uk-UA"/>
        </w:rPr>
        <w:t>]</w:t>
      </w:r>
      <w:r>
        <w:rPr>
          <w:rFonts w:ascii="Times New Roman" w:hAnsi="Times New Roman" w:cs="Times New Roman"/>
          <w:sz w:val="28"/>
          <w:szCs w:val="28"/>
          <w:lang w:val="uk-UA"/>
        </w:rPr>
        <w:t xml:space="preserve"> окреслює таку важливу характеристику: етапи можуть формуватися в залежності від складності процесу, однак перший крок </w:t>
      </w:r>
      <w:r w:rsidRPr="00C278D4">
        <w:rPr>
          <w:rFonts w:ascii="Times New Roman" w:hAnsi="Times New Roman" w:cs="Times New Roman"/>
          <w:sz w:val="28"/>
          <w:szCs w:val="28"/>
          <w:lang w:val="uk-UA"/>
        </w:rPr>
        <w:t>—</w:t>
      </w:r>
      <w:r w:rsidR="00AB707F">
        <w:rPr>
          <w:rFonts w:ascii="Times New Roman" w:hAnsi="Times New Roman" w:cs="Times New Roman"/>
          <w:sz w:val="28"/>
          <w:szCs w:val="28"/>
          <w:lang w:val="uk-UA"/>
        </w:rPr>
        <w:t xml:space="preserve"> </w:t>
      </w:r>
      <w:r>
        <w:rPr>
          <w:rFonts w:ascii="Times New Roman" w:hAnsi="Times New Roman" w:cs="Times New Roman"/>
          <w:sz w:val="28"/>
          <w:szCs w:val="28"/>
          <w:lang w:val="uk-UA"/>
        </w:rPr>
        <w:t>завжди визначення місії, і ли</w:t>
      </w:r>
      <w:r w:rsidR="00AB707F">
        <w:rPr>
          <w:rFonts w:ascii="Times New Roman" w:hAnsi="Times New Roman" w:cs="Times New Roman"/>
          <w:sz w:val="28"/>
          <w:szCs w:val="28"/>
          <w:lang w:val="uk-UA"/>
        </w:rPr>
        <w:t>ш</w:t>
      </w:r>
      <w:r>
        <w:rPr>
          <w:rFonts w:ascii="Times New Roman" w:hAnsi="Times New Roman" w:cs="Times New Roman"/>
          <w:sz w:val="28"/>
          <w:szCs w:val="28"/>
          <w:lang w:val="uk-UA"/>
        </w:rPr>
        <w:t>е місія є «недоторканою» складовою.</w:t>
      </w:r>
      <w:r w:rsidR="00AB707F">
        <w:rPr>
          <w:rFonts w:ascii="Times New Roman" w:hAnsi="Times New Roman" w:cs="Times New Roman"/>
          <w:sz w:val="28"/>
          <w:szCs w:val="28"/>
          <w:lang w:val="uk-UA"/>
        </w:rPr>
        <w:t xml:space="preserve"> Однак, н</w:t>
      </w:r>
      <w:r w:rsidR="00DB6AEF">
        <w:rPr>
          <w:rFonts w:ascii="Times New Roman" w:hAnsi="Times New Roman" w:cs="Times New Roman"/>
          <w:sz w:val="28"/>
          <w:szCs w:val="28"/>
          <w:lang w:val="uk-UA"/>
        </w:rPr>
        <w:t xml:space="preserve">езважаючи на твердження О. М. Сумця </w:t>
      </w:r>
      <w:r w:rsidR="00DB6AEF" w:rsidRPr="00DB6AEF">
        <w:rPr>
          <w:rFonts w:ascii="Times New Roman" w:hAnsi="Times New Roman" w:cs="Times New Roman"/>
          <w:sz w:val="28"/>
          <w:szCs w:val="28"/>
          <w:lang w:val="uk-UA"/>
        </w:rPr>
        <w:t>[</w:t>
      </w:r>
      <w:r w:rsidR="00B93293">
        <w:rPr>
          <w:rFonts w:ascii="Times New Roman" w:hAnsi="Times New Roman" w:cs="Times New Roman"/>
          <w:sz w:val="28"/>
          <w:szCs w:val="28"/>
          <w:lang w:val="uk-UA"/>
        </w:rPr>
        <w:t>32</w:t>
      </w:r>
      <w:r w:rsidR="00DB6AEF">
        <w:rPr>
          <w:rFonts w:ascii="Times New Roman" w:hAnsi="Times New Roman" w:cs="Times New Roman"/>
          <w:sz w:val="28"/>
          <w:szCs w:val="28"/>
          <w:lang w:val="uk-UA"/>
        </w:rPr>
        <w:t>, ст. 90</w:t>
      </w:r>
      <w:r w:rsidR="00DB6AEF" w:rsidRPr="00DB6AEF">
        <w:rPr>
          <w:rFonts w:ascii="Times New Roman" w:hAnsi="Times New Roman" w:cs="Times New Roman"/>
          <w:sz w:val="28"/>
          <w:szCs w:val="28"/>
          <w:lang w:val="uk-UA"/>
        </w:rPr>
        <w:t>]</w:t>
      </w:r>
      <w:r w:rsidR="00DB6AEF">
        <w:rPr>
          <w:rFonts w:ascii="Times New Roman" w:hAnsi="Times New Roman" w:cs="Times New Roman"/>
          <w:sz w:val="28"/>
          <w:szCs w:val="28"/>
          <w:lang w:val="uk-UA"/>
        </w:rPr>
        <w:t xml:space="preserve">, </w:t>
      </w:r>
      <w:r w:rsidR="00755611">
        <w:rPr>
          <w:rFonts w:ascii="Times New Roman" w:hAnsi="Times New Roman" w:cs="Times New Roman"/>
          <w:sz w:val="28"/>
          <w:szCs w:val="28"/>
          <w:lang w:val="uk-UA"/>
        </w:rPr>
        <w:t>безліч інших дослідників мають інше бачення</w:t>
      </w:r>
      <w:r w:rsidR="00AB707F">
        <w:rPr>
          <w:rFonts w:ascii="Times New Roman" w:hAnsi="Times New Roman" w:cs="Times New Roman"/>
          <w:sz w:val="28"/>
          <w:szCs w:val="28"/>
          <w:lang w:val="uk-UA"/>
        </w:rPr>
        <w:t xml:space="preserve"> щодо даного питання </w:t>
      </w:r>
      <w:r w:rsidR="00ED2D02">
        <w:rPr>
          <w:rFonts w:ascii="Times New Roman" w:hAnsi="Times New Roman" w:cs="Times New Roman"/>
          <w:sz w:val="28"/>
          <w:szCs w:val="28"/>
          <w:lang w:val="uk-UA"/>
        </w:rPr>
        <w:t>«табл. 1.1.1»</w:t>
      </w:r>
      <w:r w:rsidR="00CB33C1">
        <w:rPr>
          <w:rFonts w:ascii="Times New Roman" w:hAnsi="Times New Roman" w:cs="Times New Roman"/>
          <w:sz w:val="28"/>
          <w:szCs w:val="28"/>
          <w:lang w:val="uk-UA"/>
        </w:rPr>
        <w:t>.</w:t>
      </w:r>
    </w:p>
    <w:p w14:paraId="63C76F91" w14:textId="77777777" w:rsidR="00B41C83" w:rsidRDefault="00B41C83" w:rsidP="003A0826">
      <w:pPr>
        <w:spacing w:after="0" w:line="360" w:lineRule="auto"/>
        <w:jc w:val="both"/>
        <w:rPr>
          <w:rFonts w:ascii="Times New Roman" w:hAnsi="Times New Roman" w:cs="Times New Roman"/>
          <w:sz w:val="28"/>
          <w:szCs w:val="28"/>
          <w:lang w:val="uk-UA"/>
        </w:rPr>
      </w:pPr>
    </w:p>
    <w:p w14:paraId="59257B05" w14:textId="35115A48" w:rsidR="00220999" w:rsidRDefault="00220999" w:rsidP="00220999">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1.1.1</w:t>
      </w:r>
      <w:r w:rsidR="00D545EF">
        <w:rPr>
          <w:rFonts w:ascii="Times New Roman" w:hAnsi="Times New Roman" w:cs="Times New Roman"/>
          <w:sz w:val="28"/>
          <w:szCs w:val="28"/>
          <w:lang w:val="uk-UA"/>
        </w:rPr>
        <w:t>.</w:t>
      </w:r>
      <w:r>
        <w:rPr>
          <w:rFonts w:ascii="Times New Roman" w:hAnsi="Times New Roman" w:cs="Times New Roman"/>
          <w:sz w:val="28"/>
          <w:szCs w:val="28"/>
          <w:lang w:val="uk-UA"/>
        </w:rPr>
        <w:t xml:space="preserve"> Визначення етапів стратегічного планування в організації вітчизняними вченими</w:t>
      </w:r>
    </w:p>
    <w:tbl>
      <w:tblPr>
        <w:tblStyle w:val="a4"/>
        <w:tblW w:w="0" w:type="auto"/>
        <w:tblLook w:val="04A0" w:firstRow="1" w:lastRow="0" w:firstColumn="1" w:lastColumn="0" w:noHBand="0" w:noVBand="1"/>
      </w:tblPr>
      <w:tblGrid>
        <w:gridCol w:w="484"/>
        <w:gridCol w:w="2205"/>
        <w:gridCol w:w="7222"/>
      </w:tblGrid>
      <w:tr w:rsidR="00220999" w14:paraId="402CEFFE" w14:textId="77777777" w:rsidTr="002741A2">
        <w:tc>
          <w:tcPr>
            <w:tcW w:w="484" w:type="dxa"/>
          </w:tcPr>
          <w:p w14:paraId="36BEBC07" w14:textId="6B18F176" w:rsidR="00220999" w:rsidRPr="003960E3" w:rsidRDefault="00220999" w:rsidP="009D3609">
            <w:pPr>
              <w:spacing w:line="276" w:lineRule="auto"/>
              <w:jc w:val="center"/>
              <w:rPr>
                <w:rFonts w:ascii="Times New Roman" w:hAnsi="Times New Roman" w:cs="Times New Roman"/>
                <w:sz w:val="24"/>
                <w:szCs w:val="24"/>
                <w:lang w:val="uk-UA"/>
              </w:rPr>
            </w:pPr>
            <w:r w:rsidRPr="003960E3">
              <w:rPr>
                <w:rFonts w:ascii="Times New Roman" w:hAnsi="Times New Roman" w:cs="Times New Roman"/>
                <w:sz w:val="24"/>
                <w:szCs w:val="24"/>
                <w:lang w:val="uk-UA"/>
              </w:rPr>
              <w:t>№</w:t>
            </w:r>
          </w:p>
        </w:tc>
        <w:tc>
          <w:tcPr>
            <w:tcW w:w="2205" w:type="dxa"/>
          </w:tcPr>
          <w:p w14:paraId="4E403501" w14:textId="2D0875D0" w:rsidR="00220999" w:rsidRPr="003960E3" w:rsidRDefault="00220999" w:rsidP="009D3609">
            <w:pPr>
              <w:spacing w:line="276" w:lineRule="auto"/>
              <w:jc w:val="center"/>
              <w:rPr>
                <w:rFonts w:ascii="Times New Roman" w:hAnsi="Times New Roman" w:cs="Times New Roman"/>
                <w:sz w:val="24"/>
                <w:szCs w:val="24"/>
                <w:lang w:val="uk-UA"/>
              </w:rPr>
            </w:pPr>
            <w:r w:rsidRPr="003960E3">
              <w:rPr>
                <w:rFonts w:ascii="Times New Roman" w:hAnsi="Times New Roman" w:cs="Times New Roman"/>
                <w:sz w:val="24"/>
                <w:szCs w:val="24"/>
                <w:lang w:val="uk-UA"/>
              </w:rPr>
              <w:t>Вчені та автори</w:t>
            </w:r>
          </w:p>
        </w:tc>
        <w:tc>
          <w:tcPr>
            <w:tcW w:w="7222" w:type="dxa"/>
          </w:tcPr>
          <w:p w14:paraId="103E46C0" w14:textId="70EE7393" w:rsidR="00220999" w:rsidRPr="003960E3" w:rsidRDefault="00220999" w:rsidP="009D3609">
            <w:pPr>
              <w:spacing w:line="276" w:lineRule="auto"/>
              <w:jc w:val="center"/>
              <w:rPr>
                <w:rFonts w:ascii="Times New Roman" w:hAnsi="Times New Roman" w:cs="Times New Roman"/>
                <w:sz w:val="24"/>
                <w:szCs w:val="24"/>
                <w:lang w:val="uk-UA"/>
              </w:rPr>
            </w:pPr>
            <w:r w:rsidRPr="003960E3">
              <w:rPr>
                <w:rFonts w:ascii="Times New Roman" w:hAnsi="Times New Roman" w:cs="Times New Roman"/>
                <w:sz w:val="24"/>
                <w:szCs w:val="24"/>
                <w:lang w:val="uk-UA"/>
              </w:rPr>
              <w:t>Назви етапів</w:t>
            </w:r>
          </w:p>
        </w:tc>
      </w:tr>
      <w:tr w:rsidR="00220999" w14:paraId="11C7D94D" w14:textId="77777777" w:rsidTr="0032029F">
        <w:tc>
          <w:tcPr>
            <w:tcW w:w="484" w:type="dxa"/>
            <w:vAlign w:val="center"/>
          </w:tcPr>
          <w:p w14:paraId="16FFBE9D" w14:textId="4E30A438" w:rsidR="00220999" w:rsidRPr="003960E3" w:rsidRDefault="00220999" w:rsidP="0032029F">
            <w:pPr>
              <w:spacing w:line="276" w:lineRule="auto"/>
              <w:jc w:val="center"/>
              <w:rPr>
                <w:rFonts w:ascii="Times New Roman" w:hAnsi="Times New Roman" w:cs="Times New Roman"/>
                <w:sz w:val="24"/>
                <w:szCs w:val="24"/>
                <w:lang w:val="uk-UA"/>
              </w:rPr>
            </w:pPr>
            <w:r w:rsidRPr="003960E3">
              <w:rPr>
                <w:rFonts w:ascii="Times New Roman" w:hAnsi="Times New Roman" w:cs="Times New Roman"/>
                <w:sz w:val="24"/>
                <w:szCs w:val="24"/>
                <w:lang w:val="uk-UA"/>
              </w:rPr>
              <w:t>1.</w:t>
            </w:r>
          </w:p>
        </w:tc>
        <w:tc>
          <w:tcPr>
            <w:tcW w:w="2205" w:type="dxa"/>
          </w:tcPr>
          <w:p w14:paraId="602F4C76" w14:textId="77777777" w:rsidR="00220999" w:rsidRPr="003960E3" w:rsidRDefault="00407AEB" w:rsidP="005B33F9">
            <w:pPr>
              <w:spacing w:line="276" w:lineRule="auto"/>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М. П. Бутко</w:t>
            </w:r>
          </w:p>
          <w:p w14:paraId="16BCA60D" w14:textId="77777777" w:rsidR="00407AEB" w:rsidRPr="003960E3" w:rsidRDefault="00407AEB" w:rsidP="005B33F9">
            <w:pPr>
              <w:spacing w:line="276" w:lineRule="auto"/>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М. Ю. Дітковська</w:t>
            </w:r>
          </w:p>
          <w:p w14:paraId="3242EE5E" w14:textId="77777777" w:rsidR="00407AEB" w:rsidRPr="003960E3" w:rsidRDefault="00407AEB" w:rsidP="005B33F9">
            <w:pPr>
              <w:spacing w:line="276" w:lineRule="auto"/>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С. М. Задорожна</w:t>
            </w:r>
          </w:p>
          <w:p w14:paraId="6C40509E" w14:textId="2FA3CC82" w:rsidR="00407AEB" w:rsidRPr="003960E3" w:rsidRDefault="00407AEB" w:rsidP="005B33F9">
            <w:pPr>
              <w:spacing w:line="276" w:lineRule="auto"/>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Н. В. Іванова</w:t>
            </w:r>
          </w:p>
        </w:tc>
        <w:tc>
          <w:tcPr>
            <w:tcW w:w="7222" w:type="dxa"/>
          </w:tcPr>
          <w:p w14:paraId="6FDE254B" w14:textId="5865D256" w:rsidR="00220999" w:rsidRPr="003960E3" w:rsidRDefault="002D5496" w:rsidP="005B33F9">
            <w:pPr>
              <w:pStyle w:val="a3"/>
              <w:numPr>
                <w:ilvl w:val="0"/>
                <w:numId w:val="2"/>
              </w:numPr>
              <w:spacing w:line="276" w:lineRule="auto"/>
              <w:ind w:left="0" w:firstLine="360"/>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формулювання цілей;</w:t>
            </w:r>
          </w:p>
          <w:p w14:paraId="6BE93E57" w14:textId="77777777" w:rsidR="002D5496" w:rsidRPr="003960E3" w:rsidRDefault="002D5496" w:rsidP="005B33F9">
            <w:pPr>
              <w:pStyle w:val="a3"/>
              <w:numPr>
                <w:ilvl w:val="0"/>
                <w:numId w:val="2"/>
              </w:numPr>
              <w:spacing w:line="276" w:lineRule="auto"/>
              <w:ind w:left="0" w:firstLine="360"/>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визначення стратегії та заходів її реалізації;</w:t>
            </w:r>
          </w:p>
          <w:p w14:paraId="57B4F9FB" w14:textId="6D0F31FE" w:rsidR="002D5496" w:rsidRPr="003960E3" w:rsidRDefault="002D5496" w:rsidP="005B33F9">
            <w:pPr>
              <w:pStyle w:val="a3"/>
              <w:numPr>
                <w:ilvl w:val="0"/>
                <w:numId w:val="2"/>
              </w:numPr>
              <w:spacing w:line="276" w:lineRule="auto"/>
              <w:ind w:left="0" w:firstLine="360"/>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формування графіку виконання плану, задач, проєктів і т.д.;</w:t>
            </w:r>
          </w:p>
          <w:p w14:paraId="7AFDD681" w14:textId="442BAC0F" w:rsidR="002D5496" w:rsidRPr="003960E3" w:rsidRDefault="002D5496" w:rsidP="005B33F9">
            <w:pPr>
              <w:pStyle w:val="a3"/>
              <w:numPr>
                <w:ilvl w:val="0"/>
                <w:numId w:val="2"/>
              </w:numPr>
              <w:spacing w:line="276" w:lineRule="auto"/>
              <w:ind w:left="0" w:firstLine="360"/>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 xml:space="preserve">організація заходів </w:t>
            </w:r>
            <w:r w:rsidR="00407AEB" w:rsidRPr="003960E3">
              <w:rPr>
                <w:rFonts w:ascii="Times New Roman" w:hAnsi="Times New Roman" w:cs="Times New Roman"/>
                <w:sz w:val="24"/>
                <w:szCs w:val="24"/>
                <w:lang w:val="uk-UA"/>
              </w:rPr>
              <w:t>для виконання плану;</w:t>
            </w:r>
          </w:p>
          <w:p w14:paraId="7A61B774" w14:textId="2683778F" w:rsidR="002D5496" w:rsidRPr="003960E3" w:rsidRDefault="002D5496" w:rsidP="005B33F9">
            <w:pPr>
              <w:pStyle w:val="a3"/>
              <w:numPr>
                <w:ilvl w:val="0"/>
                <w:numId w:val="2"/>
              </w:numPr>
              <w:spacing w:line="276" w:lineRule="auto"/>
              <w:ind w:left="0" w:firstLine="360"/>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моніторинг та аналіз реалізації плану</w:t>
            </w:r>
            <w:r w:rsidR="009A16C7">
              <w:rPr>
                <w:rFonts w:ascii="Times New Roman" w:hAnsi="Times New Roman" w:cs="Times New Roman"/>
                <w:sz w:val="24"/>
                <w:szCs w:val="24"/>
                <w:lang w:val="uk-UA"/>
              </w:rPr>
              <w:t xml:space="preserve"> </w:t>
            </w:r>
            <w:r w:rsidR="009A16C7" w:rsidRPr="003960E3">
              <w:rPr>
                <w:rFonts w:ascii="Times New Roman" w:hAnsi="Times New Roman" w:cs="Times New Roman"/>
                <w:sz w:val="24"/>
                <w:szCs w:val="24"/>
                <w:lang w:val="uk-UA"/>
              </w:rPr>
              <w:t>[</w:t>
            </w:r>
            <w:r w:rsidR="009A16C7">
              <w:rPr>
                <w:rFonts w:ascii="Times New Roman" w:hAnsi="Times New Roman" w:cs="Times New Roman"/>
                <w:sz w:val="24"/>
                <w:szCs w:val="24"/>
                <w:lang w:val="uk-UA"/>
              </w:rPr>
              <w:t>2</w:t>
            </w:r>
            <w:r w:rsidR="009A16C7" w:rsidRPr="003960E3">
              <w:rPr>
                <w:rFonts w:ascii="Times New Roman" w:hAnsi="Times New Roman" w:cs="Times New Roman"/>
                <w:sz w:val="24"/>
                <w:szCs w:val="24"/>
                <w:lang w:val="uk-UA"/>
              </w:rPr>
              <w:t>,ст. 56].</w:t>
            </w:r>
          </w:p>
        </w:tc>
      </w:tr>
      <w:tr w:rsidR="00220999" w14:paraId="42ED4DE5" w14:textId="77777777" w:rsidTr="0032029F">
        <w:tc>
          <w:tcPr>
            <w:tcW w:w="484" w:type="dxa"/>
            <w:vAlign w:val="center"/>
          </w:tcPr>
          <w:p w14:paraId="3AE811B3" w14:textId="44B9AA6C" w:rsidR="00220999" w:rsidRPr="003960E3" w:rsidRDefault="00220999" w:rsidP="0032029F">
            <w:pPr>
              <w:spacing w:line="276" w:lineRule="auto"/>
              <w:jc w:val="center"/>
              <w:rPr>
                <w:rFonts w:ascii="Times New Roman" w:hAnsi="Times New Roman" w:cs="Times New Roman"/>
                <w:sz w:val="24"/>
                <w:szCs w:val="24"/>
                <w:lang w:val="uk-UA"/>
              </w:rPr>
            </w:pPr>
            <w:r w:rsidRPr="003960E3">
              <w:rPr>
                <w:rFonts w:ascii="Times New Roman" w:hAnsi="Times New Roman" w:cs="Times New Roman"/>
                <w:sz w:val="24"/>
                <w:szCs w:val="24"/>
                <w:lang w:val="uk-UA"/>
              </w:rPr>
              <w:t>2.</w:t>
            </w:r>
          </w:p>
        </w:tc>
        <w:tc>
          <w:tcPr>
            <w:tcW w:w="2205" w:type="dxa"/>
          </w:tcPr>
          <w:p w14:paraId="30E632E3" w14:textId="77777777" w:rsidR="00881547" w:rsidRPr="003960E3" w:rsidRDefault="0088146E" w:rsidP="005B33F9">
            <w:pPr>
              <w:spacing w:line="276" w:lineRule="auto"/>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О. М. Сумець</w:t>
            </w:r>
          </w:p>
          <w:p w14:paraId="73FBD8BD" w14:textId="2B958F44" w:rsidR="00220999" w:rsidRPr="003960E3" w:rsidRDefault="00220999" w:rsidP="005B33F9">
            <w:pPr>
              <w:spacing w:line="276" w:lineRule="auto"/>
              <w:jc w:val="both"/>
              <w:rPr>
                <w:rFonts w:ascii="Times New Roman" w:hAnsi="Times New Roman" w:cs="Times New Roman"/>
                <w:sz w:val="24"/>
                <w:szCs w:val="24"/>
                <w:lang w:val="uk-UA"/>
              </w:rPr>
            </w:pPr>
          </w:p>
        </w:tc>
        <w:tc>
          <w:tcPr>
            <w:tcW w:w="7222" w:type="dxa"/>
          </w:tcPr>
          <w:p w14:paraId="5EB0A56B" w14:textId="77777777" w:rsidR="00220999" w:rsidRPr="003960E3" w:rsidRDefault="00CB3627" w:rsidP="005B33F9">
            <w:pPr>
              <w:pStyle w:val="a3"/>
              <w:numPr>
                <w:ilvl w:val="0"/>
                <w:numId w:val="4"/>
              </w:numPr>
              <w:spacing w:line="276" w:lineRule="auto"/>
              <w:ind w:left="0" w:firstLine="360"/>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формулювання місії;</w:t>
            </w:r>
          </w:p>
          <w:p w14:paraId="559419EF" w14:textId="4B372383" w:rsidR="00CB3627" w:rsidRPr="003960E3" w:rsidRDefault="00CB3627" w:rsidP="005B33F9">
            <w:pPr>
              <w:pStyle w:val="a3"/>
              <w:numPr>
                <w:ilvl w:val="0"/>
                <w:numId w:val="4"/>
              </w:numPr>
              <w:spacing w:line="276" w:lineRule="auto"/>
              <w:ind w:left="0" w:firstLine="360"/>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визначення основної мети та встановлення системи підцілей;</w:t>
            </w:r>
          </w:p>
          <w:p w14:paraId="14ABE2C9" w14:textId="77777777" w:rsidR="00CB3627" w:rsidRPr="003960E3" w:rsidRDefault="00CB3627" w:rsidP="005B33F9">
            <w:pPr>
              <w:pStyle w:val="a3"/>
              <w:numPr>
                <w:ilvl w:val="0"/>
                <w:numId w:val="4"/>
              </w:numPr>
              <w:spacing w:line="276" w:lineRule="auto"/>
              <w:ind w:left="0" w:firstLine="360"/>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оцінка й аналіз зовнішнього середовища;</w:t>
            </w:r>
          </w:p>
          <w:p w14:paraId="77271C32" w14:textId="77777777" w:rsidR="00CB3627" w:rsidRPr="003960E3" w:rsidRDefault="00CB3627" w:rsidP="005B33F9">
            <w:pPr>
              <w:pStyle w:val="a3"/>
              <w:numPr>
                <w:ilvl w:val="0"/>
                <w:numId w:val="4"/>
              </w:numPr>
              <w:spacing w:line="276" w:lineRule="auto"/>
              <w:ind w:left="0" w:firstLine="360"/>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аналіз сильних й слабких сторін організації;</w:t>
            </w:r>
          </w:p>
          <w:p w14:paraId="5DE905BF" w14:textId="6A47349A" w:rsidR="00CB3627" w:rsidRPr="003960E3" w:rsidRDefault="00CB3627" w:rsidP="005B33F9">
            <w:pPr>
              <w:pStyle w:val="a3"/>
              <w:numPr>
                <w:ilvl w:val="0"/>
                <w:numId w:val="4"/>
              </w:numPr>
              <w:spacing w:line="276" w:lineRule="auto"/>
              <w:ind w:left="0" w:firstLine="360"/>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аналіз стратегічних варіантів;</w:t>
            </w:r>
          </w:p>
          <w:p w14:paraId="70FFB196" w14:textId="77777777" w:rsidR="00CB3627" w:rsidRPr="003960E3" w:rsidRDefault="00CB3627" w:rsidP="005B33F9">
            <w:pPr>
              <w:pStyle w:val="a3"/>
              <w:numPr>
                <w:ilvl w:val="0"/>
                <w:numId w:val="4"/>
              </w:numPr>
              <w:spacing w:line="276" w:lineRule="auto"/>
              <w:ind w:left="0" w:firstLine="360"/>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обрання стратегії;</w:t>
            </w:r>
          </w:p>
          <w:p w14:paraId="4C360D50" w14:textId="285709B6" w:rsidR="00CB3627" w:rsidRPr="003960E3" w:rsidRDefault="00CB3627" w:rsidP="005B33F9">
            <w:pPr>
              <w:pStyle w:val="a3"/>
              <w:numPr>
                <w:ilvl w:val="0"/>
                <w:numId w:val="4"/>
              </w:numPr>
              <w:spacing w:line="276" w:lineRule="auto"/>
              <w:ind w:left="0" w:firstLine="360"/>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імплементація стратегії;</w:t>
            </w:r>
          </w:p>
          <w:p w14:paraId="1FB6CD43" w14:textId="2530A34E" w:rsidR="00DB6AEF" w:rsidRPr="003960E3" w:rsidRDefault="00CB3627" w:rsidP="005B33F9">
            <w:pPr>
              <w:pStyle w:val="a3"/>
              <w:numPr>
                <w:ilvl w:val="0"/>
                <w:numId w:val="4"/>
              </w:numPr>
              <w:spacing w:line="276" w:lineRule="auto"/>
              <w:ind w:left="0" w:firstLine="360"/>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оцінка її ефективності</w:t>
            </w:r>
            <w:r w:rsidR="009A16C7">
              <w:rPr>
                <w:rFonts w:ascii="Times New Roman" w:hAnsi="Times New Roman" w:cs="Times New Roman"/>
                <w:sz w:val="24"/>
                <w:szCs w:val="24"/>
                <w:lang w:val="uk-UA"/>
              </w:rPr>
              <w:t xml:space="preserve"> </w:t>
            </w:r>
            <w:r w:rsidR="009A16C7" w:rsidRPr="003960E3">
              <w:rPr>
                <w:rFonts w:ascii="Times New Roman" w:hAnsi="Times New Roman" w:cs="Times New Roman"/>
                <w:sz w:val="24"/>
                <w:szCs w:val="24"/>
                <w:lang w:val="uk-UA"/>
              </w:rPr>
              <w:t>[</w:t>
            </w:r>
            <w:r w:rsidR="00B93293">
              <w:rPr>
                <w:rFonts w:ascii="Times New Roman" w:hAnsi="Times New Roman" w:cs="Times New Roman"/>
                <w:sz w:val="24"/>
                <w:szCs w:val="24"/>
                <w:lang w:val="uk-UA"/>
              </w:rPr>
              <w:t>32</w:t>
            </w:r>
            <w:r w:rsidR="009A16C7" w:rsidRPr="003960E3">
              <w:rPr>
                <w:rFonts w:ascii="Times New Roman" w:hAnsi="Times New Roman" w:cs="Times New Roman"/>
                <w:sz w:val="24"/>
                <w:szCs w:val="24"/>
                <w:lang w:val="uk-UA"/>
              </w:rPr>
              <w:t>, ст. 91]</w:t>
            </w:r>
            <w:r w:rsidR="009A16C7">
              <w:rPr>
                <w:rFonts w:ascii="Times New Roman" w:hAnsi="Times New Roman" w:cs="Times New Roman"/>
                <w:sz w:val="24"/>
                <w:szCs w:val="24"/>
                <w:lang w:val="uk-UA"/>
              </w:rPr>
              <w:t>.</w:t>
            </w:r>
          </w:p>
        </w:tc>
      </w:tr>
      <w:tr w:rsidR="00220999" w14:paraId="092F43FB" w14:textId="77777777" w:rsidTr="0032029F">
        <w:tc>
          <w:tcPr>
            <w:tcW w:w="484" w:type="dxa"/>
            <w:vAlign w:val="center"/>
          </w:tcPr>
          <w:p w14:paraId="24D219C4" w14:textId="24E3AAED" w:rsidR="00220999" w:rsidRPr="003960E3" w:rsidRDefault="00220999" w:rsidP="0032029F">
            <w:pPr>
              <w:spacing w:line="276" w:lineRule="auto"/>
              <w:jc w:val="center"/>
              <w:rPr>
                <w:rFonts w:ascii="Times New Roman" w:hAnsi="Times New Roman" w:cs="Times New Roman"/>
                <w:sz w:val="24"/>
                <w:szCs w:val="24"/>
                <w:lang w:val="uk-UA"/>
              </w:rPr>
            </w:pPr>
            <w:r w:rsidRPr="003960E3">
              <w:rPr>
                <w:rFonts w:ascii="Times New Roman" w:hAnsi="Times New Roman" w:cs="Times New Roman"/>
                <w:sz w:val="24"/>
                <w:szCs w:val="24"/>
                <w:lang w:val="uk-UA"/>
              </w:rPr>
              <w:t>3.</w:t>
            </w:r>
          </w:p>
        </w:tc>
        <w:tc>
          <w:tcPr>
            <w:tcW w:w="2205" w:type="dxa"/>
          </w:tcPr>
          <w:p w14:paraId="2B334A4C" w14:textId="1B3C3C5D" w:rsidR="00881547" w:rsidRPr="003960E3" w:rsidRDefault="00881547" w:rsidP="005B33F9">
            <w:pPr>
              <w:spacing w:line="276" w:lineRule="auto"/>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В. Л. Дикань</w:t>
            </w:r>
          </w:p>
        </w:tc>
        <w:tc>
          <w:tcPr>
            <w:tcW w:w="7222" w:type="dxa"/>
          </w:tcPr>
          <w:p w14:paraId="3DC3926E" w14:textId="77777777" w:rsidR="00220999" w:rsidRPr="003960E3" w:rsidRDefault="00881547" w:rsidP="005B33F9">
            <w:pPr>
              <w:pStyle w:val="a3"/>
              <w:numPr>
                <w:ilvl w:val="0"/>
                <w:numId w:val="5"/>
              </w:numPr>
              <w:spacing w:line="276" w:lineRule="auto"/>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проведення стратегічного аналізу;</w:t>
            </w:r>
          </w:p>
          <w:p w14:paraId="1472268D" w14:textId="77777777" w:rsidR="00881547" w:rsidRPr="003960E3" w:rsidRDefault="00881547" w:rsidP="005B33F9">
            <w:pPr>
              <w:pStyle w:val="a3"/>
              <w:numPr>
                <w:ilvl w:val="0"/>
                <w:numId w:val="5"/>
              </w:numPr>
              <w:spacing w:line="276" w:lineRule="auto"/>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формулювання цілей організації;</w:t>
            </w:r>
          </w:p>
          <w:p w14:paraId="5CCE50D9" w14:textId="77777777" w:rsidR="00881547" w:rsidRPr="003960E3" w:rsidRDefault="00881547" w:rsidP="005B33F9">
            <w:pPr>
              <w:pStyle w:val="a3"/>
              <w:numPr>
                <w:ilvl w:val="0"/>
                <w:numId w:val="5"/>
              </w:numPr>
              <w:spacing w:line="276" w:lineRule="auto"/>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вибір стратегії та її альтернатив;</w:t>
            </w:r>
          </w:p>
          <w:p w14:paraId="32F8ED75" w14:textId="77777777" w:rsidR="00881547" w:rsidRPr="003960E3" w:rsidRDefault="00881547" w:rsidP="005B33F9">
            <w:pPr>
              <w:pStyle w:val="a3"/>
              <w:numPr>
                <w:ilvl w:val="0"/>
                <w:numId w:val="5"/>
              </w:numPr>
              <w:spacing w:line="276" w:lineRule="auto"/>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формулювання функціональних стратегій;</w:t>
            </w:r>
          </w:p>
          <w:p w14:paraId="69B61422" w14:textId="5F2BAB07" w:rsidR="00881547" w:rsidRPr="003960E3" w:rsidRDefault="00881547" w:rsidP="005B33F9">
            <w:pPr>
              <w:pStyle w:val="a3"/>
              <w:numPr>
                <w:ilvl w:val="0"/>
                <w:numId w:val="5"/>
              </w:numPr>
              <w:spacing w:line="276" w:lineRule="auto"/>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створення бізнес-проєкту</w:t>
            </w:r>
            <w:r w:rsidR="009A16C7">
              <w:rPr>
                <w:rFonts w:ascii="Times New Roman" w:hAnsi="Times New Roman" w:cs="Times New Roman"/>
                <w:sz w:val="24"/>
                <w:szCs w:val="24"/>
                <w:lang w:val="uk-UA"/>
              </w:rPr>
              <w:t xml:space="preserve"> </w:t>
            </w:r>
            <w:r w:rsidR="009A16C7" w:rsidRPr="003960E3">
              <w:rPr>
                <w:rFonts w:ascii="Times New Roman" w:hAnsi="Times New Roman" w:cs="Times New Roman"/>
                <w:sz w:val="24"/>
                <w:szCs w:val="24"/>
                <w:lang w:val="uk-UA"/>
              </w:rPr>
              <w:t>[</w:t>
            </w:r>
            <w:r w:rsidR="00B93293">
              <w:rPr>
                <w:rFonts w:ascii="Times New Roman" w:hAnsi="Times New Roman" w:cs="Times New Roman"/>
                <w:sz w:val="24"/>
                <w:szCs w:val="24"/>
                <w:lang w:val="uk-UA"/>
              </w:rPr>
              <w:t>7</w:t>
            </w:r>
            <w:r w:rsidR="009A16C7" w:rsidRPr="003960E3">
              <w:rPr>
                <w:rFonts w:ascii="Times New Roman" w:hAnsi="Times New Roman" w:cs="Times New Roman"/>
                <w:sz w:val="24"/>
                <w:szCs w:val="24"/>
                <w:lang w:val="uk-UA"/>
              </w:rPr>
              <w:t>, ст. 205]</w:t>
            </w:r>
            <w:r w:rsidR="009A16C7">
              <w:rPr>
                <w:rFonts w:ascii="Times New Roman" w:hAnsi="Times New Roman" w:cs="Times New Roman"/>
                <w:sz w:val="24"/>
                <w:szCs w:val="24"/>
                <w:lang w:val="uk-UA"/>
              </w:rPr>
              <w:t>.</w:t>
            </w:r>
          </w:p>
        </w:tc>
      </w:tr>
      <w:tr w:rsidR="006D5312" w14:paraId="225BD709" w14:textId="77777777" w:rsidTr="0032029F">
        <w:tc>
          <w:tcPr>
            <w:tcW w:w="484" w:type="dxa"/>
            <w:vAlign w:val="center"/>
          </w:tcPr>
          <w:p w14:paraId="1C116CD0" w14:textId="707E7ABC" w:rsidR="006D5312" w:rsidRPr="003960E3" w:rsidRDefault="00DB6AEF" w:rsidP="0032029F">
            <w:pPr>
              <w:spacing w:line="276" w:lineRule="auto"/>
              <w:jc w:val="center"/>
              <w:rPr>
                <w:rFonts w:ascii="Times New Roman" w:hAnsi="Times New Roman" w:cs="Times New Roman"/>
                <w:sz w:val="24"/>
                <w:szCs w:val="24"/>
                <w:lang w:val="uk-UA"/>
              </w:rPr>
            </w:pPr>
            <w:r w:rsidRPr="003960E3">
              <w:rPr>
                <w:rFonts w:ascii="Times New Roman" w:hAnsi="Times New Roman" w:cs="Times New Roman"/>
                <w:sz w:val="24"/>
                <w:szCs w:val="24"/>
                <w:lang w:val="uk-UA"/>
              </w:rPr>
              <w:t>4.</w:t>
            </w:r>
          </w:p>
        </w:tc>
        <w:tc>
          <w:tcPr>
            <w:tcW w:w="2205" w:type="dxa"/>
          </w:tcPr>
          <w:p w14:paraId="16D5D12B" w14:textId="77777777" w:rsidR="006D5312" w:rsidRPr="003960E3" w:rsidRDefault="00733F83" w:rsidP="005B33F9">
            <w:pPr>
              <w:spacing w:line="276" w:lineRule="auto"/>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Г. І. Забродська</w:t>
            </w:r>
          </w:p>
          <w:p w14:paraId="7497B981" w14:textId="77777777" w:rsidR="00733F83" w:rsidRPr="003960E3" w:rsidRDefault="00733F83" w:rsidP="005B33F9">
            <w:pPr>
              <w:spacing w:line="276" w:lineRule="auto"/>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Л. Д. Забродська</w:t>
            </w:r>
          </w:p>
          <w:p w14:paraId="68E61FC4" w14:textId="77777777" w:rsidR="00733F83" w:rsidRPr="003960E3" w:rsidRDefault="00733F83" w:rsidP="005B33F9">
            <w:pPr>
              <w:spacing w:line="276" w:lineRule="auto"/>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Т. С. Пічугіна</w:t>
            </w:r>
          </w:p>
          <w:p w14:paraId="63883171" w14:textId="302F81DA" w:rsidR="00733F83" w:rsidRPr="003960E3" w:rsidRDefault="00733F83" w:rsidP="005B33F9">
            <w:pPr>
              <w:spacing w:line="276" w:lineRule="auto"/>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А. П. Грінько</w:t>
            </w:r>
          </w:p>
        </w:tc>
        <w:tc>
          <w:tcPr>
            <w:tcW w:w="7222" w:type="dxa"/>
          </w:tcPr>
          <w:p w14:paraId="3D973D9C" w14:textId="77777777" w:rsidR="006D5312" w:rsidRPr="003960E3" w:rsidRDefault="00733F83" w:rsidP="005B33F9">
            <w:pPr>
              <w:pStyle w:val="a3"/>
              <w:numPr>
                <w:ilvl w:val="0"/>
                <w:numId w:val="5"/>
              </w:numPr>
              <w:spacing w:line="276" w:lineRule="auto"/>
              <w:ind w:left="0" w:firstLine="360"/>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аналіз перспектив організації;</w:t>
            </w:r>
          </w:p>
          <w:p w14:paraId="7917A453" w14:textId="77777777" w:rsidR="00733F83" w:rsidRPr="003960E3" w:rsidRDefault="00733F83" w:rsidP="005B33F9">
            <w:pPr>
              <w:pStyle w:val="a3"/>
              <w:numPr>
                <w:ilvl w:val="0"/>
                <w:numId w:val="5"/>
              </w:numPr>
              <w:spacing w:line="276" w:lineRule="auto"/>
              <w:ind w:left="0" w:firstLine="360"/>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оцінка конкурентоспроможності на ринку;</w:t>
            </w:r>
          </w:p>
          <w:p w14:paraId="28F28203" w14:textId="10FCFD21" w:rsidR="00733F83" w:rsidRPr="003960E3" w:rsidRDefault="00733F83" w:rsidP="005B33F9">
            <w:pPr>
              <w:pStyle w:val="a3"/>
              <w:numPr>
                <w:ilvl w:val="0"/>
                <w:numId w:val="5"/>
              </w:numPr>
              <w:spacing w:line="276" w:lineRule="auto"/>
              <w:ind w:left="0" w:firstLine="360"/>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обрання стратегії;</w:t>
            </w:r>
          </w:p>
          <w:p w14:paraId="6B8523ED" w14:textId="2716983A" w:rsidR="00733F83" w:rsidRPr="003960E3" w:rsidRDefault="00733F83" w:rsidP="005B33F9">
            <w:pPr>
              <w:pStyle w:val="a3"/>
              <w:numPr>
                <w:ilvl w:val="0"/>
                <w:numId w:val="5"/>
              </w:numPr>
              <w:spacing w:line="276" w:lineRule="auto"/>
              <w:ind w:left="0" w:firstLine="360"/>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оцінка можливостей диверсифікації;</w:t>
            </w:r>
          </w:p>
          <w:p w14:paraId="002B3E28" w14:textId="4F245C2E" w:rsidR="00733F83" w:rsidRPr="003960E3" w:rsidRDefault="00733F83" w:rsidP="005B33F9">
            <w:pPr>
              <w:pStyle w:val="a3"/>
              <w:numPr>
                <w:ilvl w:val="0"/>
                <w:numId w:val="5"/>
              </w:numPr>
              <w:spacing w:line="276" w:lineRule="auto"/>
              <w:ind w:left="0" w:firstLine="360"/>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формулювання завдань та здійснення стратегічного моніторингу;</w:t>
            </w:r>
          </w:p>
          <w:p w14:paraId="7ADD99A2" w14:textId="4C8B54DA" w:rsidR="00DB6AEF" w:rsidRPr="003960E3" w:rsidRDefault="00733F83" w:rsidP="005B33F9">
            <w:pPr>
              <w:pStyle w:val="a3"/>
              <w:numPr>
                <w:ilvl w:val="0"/>
                <w:numId w:val="5"/>
              </w:numPr>
              <w:spacing w:line="276" w:lineRule="auto"/>
              <w:ind w:left="0" w:firstLine="360"/>
              <w:jc w:val="both"/>
              <w:rPr>
                <w:rFonts w:ascii="Times New Roman" w:hAnsi="Times New Roman" w:cs="Times New Roman"/>
                <w:sz w:val="24"/>
                <w:szCs w:val="24"/>
                <w:lang w:val="uk-UA"/>
              </w:rPr>
            </w:pPr>
            <w:r w:rsidRPr="003960E3">
              <w:rPr>
                <w:rFonts w:ascii="Times New Roman" w:hAnsi="Times New Roman" w:cs="Times New Roman"/>
                <w:sz w:val="24"/>
                <w:szCs w:val="24"/>
                <w:lang w:val="uk-UA"/>
              </w:rPr>
              <w:t>визначення поточних планів та бюджету</w:t>
            </w:r>
            <w:r w:rsidR="009A16C7">
              <w:rPr>
                <w:rFonts w:ascii="Times New Roman" w:hAnsi="Times New Roman" w:cs="Times New Roman"/>
                <w:sz w:val="24"/>
                <w:szCs w:val="24"/>
                <w:lang w:val="uk-UA"/>
              </w:rPr>
              <w:t xml:space="preserve"> </w:t>
            </w:r>
            <w:r w:rsidR="009A16C7" w:rsidRPr="003960E3">
              <w:rPr>
                <w:rFonts w:ascii="Times New Roman" w:hAnsi="Times New Roman" w:cs="Times New Roman"/>
                <w:sz w:val="24"/>
                <w:szCs w:val="24"/>
                <w:lang w:val="uk-UA"/>
              </w:rPr>
              <w:t>[</w:t>
            </w:r>
            <w:r w:rsidR="00B93293">
              <w:rPr>
                <w:rFonts w:ascii="Times New Roman" w:hAnsi="Times New Roman" w:cs="Times New Roman"/>
                <w:sz w:val="24"/>
                <w:szCs w:val="24"/>
                <w:lang w:val="uk-UA"/>
              </w:rPr>
              <w:t>9</w:t>
            </w:r>
            <w:r w:rsidR="009A16C7" w:rsidRPr="003960E3">
              <w:rPr>
                <w:rFonts w:ascii="Times New Roman" w:hAnsi="Times New Roman" w:cs="Times New Roman"/>
                <w:sz w:val="24"/>
                <w:szCs w:val="24"/>
                <w:lang w:val="uk-UA"/>
              </w:rPr>
              <w:t>, ст. 86]</w:t>
            </w:r>
            <w:r w:rsidR="009A16C7">
              <w:rPr>
                <w:rFonts w:ascii="Times New Roman" w:hAnsi="Times New Roman" w:cs="Times New Roman"/>
                <w:sz w:val="24"/>
                <w:szCs w:val="24"/>
                <w:lang w:val="uk-UA"/>
              </w:rPr>
              <w:t>.</w:t>
            </w:r>
          </w:p>
        </w:tc>
      </w:tr>
    </w:tbl>
    <w:p w14:paraId="0ADB6E07" w14:textId="77777777" w:rsidR="002741A2" w:rsidRDefault="002741A2" w:rsidP="002741A2">
      <w:pPr>
        <w:spacing w:after="0" w:line="360" w:lineRule="auto"/>
        <w:ind w:firstLine="708"/>
        <w:jc w:val="both"/>
        <w:rPr>
          <w:rFonts w:ascii="Times New Roman" w:hAnsi="Times New Roman" w:cs="Times New Roman"/>
          <w:sz w:val="28"/>
          <w:szCs w:val="28"/>
        </w:rPr>
      </w:pPr>
    </w:p>
    <w:p w14:paraId="6EA733D6" w14:textId="1C03F0AA" w:rsidR="003A0826" w:rsidRDefault="003A0826" w:rsidP="003A082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Звертаючись до зарубіжних джерел, можна побачити дещо інакший підхід до інтерпретування послідовності стратегічного планування. Одним із таких джерел є наукова праця С. Малека </w:t>
      </w:r>
      <w:r w:rsidRPr="0045095A">
        <w:rPr>
          <w:rFonts w:ascii="Times New Roman" w:hAnsi="Times New Roman" w:cs="Times New Roman"/>
          <w:sz w:val="28"/>
          <w:szCs w:val="28"/>
          <w:lang w:val="uk-UA"/>
        </w:rPr>
        <w:t>[</w:t>
      </w:r>
      <w:r w:rsidR="00B93293">
        <w:rPr>
          <w:rFonts w:ascii="Times New Roman" w:hAnsi="Times New Roman" w:cs="Times New Roman"/>
          <w:sz w:val="28"/>
          <w:szCs w:val="28"/>
          <w:lang w:val="uk-UA"/>
        </w:rPr>
        <w:t>44</w:t>
      </w:r>
      <w:r>
        <w:rPr>
          <w:rFonts w:ascii="Times New Roman" w:hAnsi="Times New Roman" w:cs="Times New Roman"/>
          <w:sz w:val="28"/>
          <w:szCs w:val="28"/>
          <w:lang w:val="uk-UA"/>
        </w:rPr>
        <w:t>, ст. 18</w:t>
      </w:r>
      <w:r w:rsidRPr="0045095A">
        <w:rPr>
          <w:rFonts w:ascii="Times New Roman" w:hAnsi="Times New Roman" w:cs="Times New Roman"/>
          <w:sz w:val="28"/>
          <w:szCs w:val="28"/>
          <w:lang w:val="uk-UA"/>
        </w:rPr>
        <w:t>]</w:t>
      </w:r>
      <w:r>
        <w:rPr>
          <w:rFonts w:ascii="Times New Roman" w:hAnsi="Times New Roman" w:cs="Times New Roman"/>
          <w:sz w:val="28"/>
          <w:szCs w:val="28"/>
          <w:lang w:val="uk-UA"/>
        </w:rPr>
        <w:t xml:space="preserve">, в якій він виділяє наступні етапи стратегічного планування: </w:t>
      </w:r>
      <w:r>
        <w:rPr>
          <w:rFonts w:ascii="Times New Roman" w:hAnsi="Times New Roman" w:cs="Times New Roman"/>
          <w:sz w:val="28"/>
          <w:szCs w:val="28"/>
          <w:lang w:val="en-US"/>
        </w:rPr>
        <w:t>SWOT</w:t>
      </w:r>
      <w:r w:rsidRPr="0045095A">
        <w:rPr>
          <w:rFonts w:ascii="Times New Roman" w:hAnsi="Times New Roman" w:cs="Times New Roman"/>
          <w:sz w:val="28"/>
          <w:szCs w:val="28"/>
          <w:lang w:val="uk-UA"/>
        </w:rPr>
        <w:t>-</w:t>
      </w:r>
      <w:r>
        <w:rPr>
          <w:rFonts w:ascii="Times New Roman" w:hAnsi="Times New Roman" w:cs="Times New Roman"/>
          <w:sz w:val="28"/>
          <w:szCs w:val="28"/>
          <w:lang w:val="uk-UA"/>
        </w:rPr>
        <w:t>аналіз; формулювання стратегічного бачення та місії; визначення підцілей організації; визначення загальних показників оцінки організаційної ефективності; вибір внутрішньої й зовнішньої стратегій; формування планових показників для стратегій; прийняття рішення щодо розподілу ресурсів; розподіл стратегічних обов’язків між працівниками; затвердження плану на вищому рівні; моніторинг реалізації плану.</w:t>
      </w:r>
    </w:p>
    <w:p w14:paraId="589B7FE1" w14:textId="68223EC9" w:rsidR="00B95DAF" w:rsidRDefault="00393995" w:rsidP="00CD073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Однак, </w:t>
      </w:r>
      <w:r w:rsidR="00101E7A">
        <w:rPr>
          <w:rFonts w:ascii="Times New Roman" w:hAnsi="Times New Roman" w:cs="Times New Roman"/>
          <w:sz w:val="28"/>
          <w:szCs w:val="28"/>
          <w:lang w:val="uk-UA"/>
        </w:rPr>
        <w:t xml:space="preserve">Дж. М. Брайсон </w:t>
      </w:r>
      <w:r w:rsidR="007B5164" w:rsidRPr="007B5164">
        <w:rPr>
          <w:rFonts w:ascii="Times New Roman" w:hAnsi="Times New Roman" w:cs="Times New Roman"/>
          <w:sz w:val="28"/>
          <w:szCs w:val="28"/>
          <w:lang w:val="uk-UA"/>
        </w:rPr>
        <w:t>[</w:t>
      </w:r>
      <w:r w:rsidR="00B93293">
        <w:rPr>
          <w:rFonts w:ascii="Times New Roman" w:hAnsi="Times New Roman" w:cs="Times New Roman"/>
          <w:sz w:val="28"/>
          <w:szCs w:val="28"/>
          <w:lang w:val="uk-UA"/>
        </w:rPr>
        <w:t>35</w:t>
      </w:r>
      <w:r w:rsidR="007B5164">
        <w:rPr>
          <w:rFonts w:ascii="Times New Roman" w:hAnsi="Times New Roman" w:cs="Times New Roman"/>
          <w:sz w:val="28"/>
          <w:szCs w:val="28"/>
          <w:lang w:val="uk-UA"/>
        </w:rPr>
        <w:t>, ст. 11-12</w:t>
      </w:r>
      <w:r w:rsidR="007B5164" w:rsidRPr="007B5164">
        <w:rPr>
          <w:rFonts w:ascii="Times New Roman" w:hAnsi="Times New Roman" w:cs="Times New Roman"/>
          <w:sz w:val="28"/>
          <w:szCs w:val="28"/>
          <w:lang w:val="uk-UA"/>
        </w:rPr>
        <w:t>]</w:t>
      </w:r>
      <w:r w:rsidR="007B5164">
        <w:rPr>
          <w:rFonts w:ascii="Times New Roman" w:hAnsi="Times New Roman" w:cs="Times New Roman"/>
          <w:sz w:val="28"/>
          <w:szCs w:val="28"/>
          <w:lang w:val="uk-UA"/>
        </w:rPr>
        <w:t xml:space="preserve"> щ</w:t>
      </w:r>
      <w:r w:rsidR="00101E7A">
        <w:rPr>
          <w:rFonts w:ascii="Times New Roman" w:hAnsi="Times New Roman" w:cs="Times New Roman"/>
          <w:sz w:val="28"/>
          <w:szCs w:val="28"/>
          <w:lang w:val="uk-UA"/>
        </w:rPr>
        <w:t xml:space="preserve">е в 1987 році визначив наступні </w:t>
      </w:r>
      <w:r w:rsidR="007F558F">
        <w:rPr>
          <w:rFonts w:ascii="Times New Roman" w:hAnsi="Times New Roman" w:cs="Times New Roman"/>
          <w:sz w:val="28"/>
          <w:szCs w:val="28"/>
          <w:lang w:val="uk-UA"/>
        </w:rPr>
        <w:t>десять</w:t>
      </w:r>
      <w:r w:rsidR="00101E7A">
        <w:rPr>
          <w:rFonts w:ascii="Times New Roman" w:hAnsi="Times New Roman" w:cs="Times New Roman"/>
          <w:sz w:val="28"/>
          <w:szCs w:val="28"/>
          <w:lang w:val="uk-UA"/>
        </w:rPr>
        <w:t xml:space="preserve"> етапів:</w:t>
      </w:r>
      <w:r w:rsidR="00493BCB">
        <w:rPr>
          <w:rFonts w:ascii="Times New Roman" w:hAnsi="Times New Roman" w:cs="Times New Roman"/>
          <w:sz w:val="28"/>
          <w:szCs w:val="28"/>
          <w:lang w:val="uk-UA"/>
        </w:rPr>
        <w:t xml:space="preserve"> </w:t>
      </w:r>
      <w:r w:rsidR="00101E7A" w:rsidRPr="00493BCB">
        <w:rPr>
          <w:rFonts w:ascii="Times New Roman" w:hAnsi="Times New Roman" w:cs="Times New Roman"/>
          <w:sz w:val="28"/>
          <w:szCs w:val="28"/>
          <w:lang w:val="uk-UA"/>
        </w:rPr>
        <w:t>згода між особами, які приймають рішення, визначення цілей, партнерів, форми звітів та дедлайну їх надання;</w:t>
      </w:r>
      <w:r w:rsidR="00493BCB">
        <w:rPr>
          <w:rFonts w:ascii="Times New Roman" w:hAnsi="Times New Roman" w:cs="Times New Roman"/>
          <w:sz w:val="28"/>
          <w:szCs w:val="28"/>
          <w:lang w:val="uk-UA"/>
        </w:rPr>
        <w:t xml:space="preserve"> </w:t>
      </w:r>
      <w:r w:rsidR="00101E7A" w:rsidRPr="00493BCB">
        <w:rPr>
          <w:rFonts w:ascii="Times New Roman" w:hAnsi="Times New Roman" w:cs="Times New Roman"/>
          <w:sz w:val="28"/>
          <w:szCs w:val="28"/>
          <w:lang w:val="uk-UA"/>
        </w:rPr>
        <w:t>визначення обов’язків персоналу та організації загалом;</w:t>
      </w:r>
      <w:r w:rsidR="00493BCB">
        <w:rPr>
          <w:rFonts w:ascii="Times New Roman" w:hAnsi="Times New Roman" w:cs="Times New Roman"/>
          <w:sz w:val="28"/>
          <w:szCs w:val="28"/>
          <w:lang w:val="uk-UA"/>
        </w:rPr>
        <w:t xml:space="preserve"> </w:t>
      </w:r>
      <w:r w:rsidR="00101E7A" w:rsidRPr="00493BCB">
        <w:rPr>
          <w:rFonts w:ascii="Times New Roman" w:hAnsi="Times New Roman" w:cs="Times New Roman"/>
          <w:sz w:val="28"/>
          <w:szCs w:val="28"/>
          <w:lang w:val="uk-UA"/>
        </w:rPr>
        <w:t>формулювання місії та цінностей</w:t>
      </w:r>
      <w:r w:rsidR="00493BCB" w:rsidRPr="00493BCB">
        <w:rPr>
          <w:rFonts w:ascii="Times New Roman" w:hAnsi="Times New Roman" w:cs="Times New Roman"/>
          <w:sz w:val="28"/>
          <w:szCs w:val="28"/>
          <w:lang w:val="uk-UA"/>
        </w:rPr>
        <w:t>;</w:t>
      </w:r>
      <w:r w:rsidR="00493BCB">
        <w:rPr>
          <w:rFonts w:ascii="Times New Roman" w:hAnsi="Times New Roman" w:cs="Times New Roman"/>
          <w:sz w:val="28"/>
          <w:szCs w:val="28"/>
          <w:lang w:val="uk-UA"/>
        </w:rPr>
        <w:t xml:space="preserve"> </w:t>
      </w:r>
      <w:r w:rsidR="00493BCB" w:rsidRPr="00493BCB">
        <w:rPr>
          <w:rFonts w:ascii="Times New Roman" w:hAnsi="Times New Roman" w:cs="Times New Roman"/>
          <w:sz w:val="28"/>
          <w:szCs w:val="28"/>
          <w:lang w:val="uk-UA"/>
        </w:rPr>
        <w:t>аналіз можливостей та загроз;</w:t>
      </w:r>
      <w:r w:rsidR="00493BCB">
        <w:rPr>
          <w:rFonts w:ascii="Times New Roman" w:hAnsi="Times New Roman" w:cs="Times New Roman"/>
          <w:sz w:val="28"/>
          <w:szCs w:val="28"/>
          <w:lang w:val="uk-UA"/>
        </w:rPr>
        <w:t xml:space="preserve"> </w:t>
      </w:r>
      <w:r w:rsidR="00493BCB" w:rsidRPr="00493BCB">
        <w:rPr>
          <w:rFonts w:ascii="Times New Roman" w:hAnsi="Times New Roman" w:cs="Times New Roman"/>
          <w:sz w:val="28"/>
          <w:szCs w:val="28"/>
          <w:lang w:val="uk-UA"/>
        </w:rPr>
        <w:t>аналіз сильних й слабких сторін підприємства;</w:t>
      </w:r>
      <w:r w:rsidR="00493BCB">
        <w:rPr>
          <w:rFonts w:ascii="Times New Roman" w:hAnsi="Times New Roman" w:cs="Times New Roman"/>
          <w:sz w:val="28"/>
          <w:szCs w:val="28"/>
          <w:lang w:val="uk-UA"/>
        </w:rPr>
        <w:t xml:space="preserve"> </w:t>
      </w:r>
      <w:r w:rsidR="00493BCB" w:rsidRPr="00493BCB">
        <w:rPr>
          <w:rFonts w:ascii="Times New Roman" w:hAnsi="Times New Roman" w:cs="Times New Roman"/>
          <w:sz w:val="28"/>
          <w:szCs w:val="28"/>
          <w:lang w:val="uk-UA"/>
        </w:rPr>
        <w:t>визначення стратегічних питань</w:t>
      </w:r>
      <w:r>
        <w:rPr>
          <w:rFonts w:ascii="Times New Roman" w:hAnsi="Times New Roman" w:cs="Times New Roman"/>
          <w:sz w:val="28"/>
          <w:szCs w:val="28"/>
          <w:lang w:val="uk-UA"/>
        </w:rPr>
        <w:t>:</w:t>
      </w:r>
      <w:r w:rsidR="00493BCB" w:rsidRPr="00493BCB">
        <w:rPr>
          <w:rFonts w:ascii="Times New Roman" w:hAnsi="Times New Roman" w:cs="Times New Roman"/>
          <w:sz w:val="28"/>
          <w:szCs w:val="28"/>
          <w:lang w:val="uk-UA"/>
        </w:rPr>
        <w:t xml:space="preserve"> якість товар</w:t>
      </w:r>
      <w:r>
        <w:rPr>
          <w:rFonts w:ascii="Times New Roman" w:hAnsi="Times New Roman" w:cs="Times New Roman"/>
          <w:sz w:val="28"/>
          <w:szCs w:val="28"/>
          <w:lang w:val="uk-UA"/>
        </w:rPr>
        <w:t>у</w:t>
      </w:r>
      <w:r w:rsidR="00493BCB" w:rsidRPr="00493BCB">
        <w:rPr>
          <w:rFonts w:ascii="Times New Roman" w:hAnsi="Times New Roman" w:cs="Times New Roman"/>
          <w:sz w:val="28"/>
          <w:szCs w:val="28"/>
          <w:lang w:val="uk-UA"/>
        </w:rPr>
        <w:t>,</w:t>
      </w:r>
      <w:r w:rsidR="00204C86">
        <w:rPr>
          <w:rFonts w:ascii="Times New Roman" w:hAnsi="Times New Roman" w:cs="Times New Roman"/>
          <w:sz w:val="28"/>
          <w:szCs w:val="28"/>
          <w:lang w:val="uk-UA"/>
        </w:rPr>
        <w:t xml:space="preserve"> </w:t>
      </w:r>
      <w:r w:rsidR="00493BCB" w:rsidRPr="00493BCB">
        <w:rPr>
          <w:rFonts w:ascii="Times New Roman" w:hAnsi="Times New Roman" w:cs="Times New Roman"/>
          <w:sz w:val="28"/>
          <w:szCs w:val="28"/>
          <w:lang w:val="uk-UA"/>
        </w:rPr>
        <w:t xml:space="preserve">лояльність споживачів </w:t>
      </w:r>
      <w:r w:rsidR="00E97D59">
        <w:rPr>
          <w:rFonts w:ascii="Times New Roman" w:hAnsi="Times New Roman" w:cs="Times New Roman"/>
          <w:sz w:val="28"/>
          <w:szCs w:val="28"/>
          <w:lang w:val="uk-UA"/>
        </w:rPr>
        <w:t>та</w:t>
      </w:r>
      <w:r w:rsidR="00493BCB" w:rsidRPr="00493BCB">
        <w:rPr>
          <w:rFonts w:ascii="Times New Roman" w:hAnsi="Times New Roman" w:cs="Times New Roman"/>
          <w:sz w:val="28"/>
          <w:szCs w:val="28"/>
          <w:lang w:val="uk-UA"/>
        </w:rPr>
        <w:t xml:space="preserve"> ін.</w:t>
      </w:r>
      <w:r w:rsidR="003A213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формування </w:t>
      </w:r>
      <w:r w:rsidR="003A213F">
        <w:rPr>
          <w:rFonts w:ascii="Times New Roman" w:hAnsi="Times New Roman" w:cs="Times New Roman"/>
          <w:sz w:val="28"/>
          <w:szCs w:val="28"/>
          <w:lang w:val="uk-UA"/>
        </w:rPr>
        <w:t xml:space="preserve">стратегічних альтернатив; </w:t>
      </w:r>
      <w:bookmarkStart w:id="1" w:name="_Hlk132808265"/>
      <w:r w:rsidR="003A213F">
        <w:rPr>
          <w:rFonts w:ascii="Times New Roman" w:hAnsi="Times New Roman" w:cs="Times New Roman"/>
          <w:sz w:val="28"/>
          <w:szCs w:val="28"/>
          <w:lang w:val="uk-UA"/>
        </w:rPr>
        <w:t>формулювання потенційного майбутнього</w:t>
      </w:r>
      <w:r w:rsidR="00204C86">
        <w:rPr>
          <w:rFonts w:ascii="Times New Roman" w:hAnsi="Times New Roman" w:cs="Times New Roman"/>
          <w:sz w:val="28"/>
          <w:szCs w:val="28"/>
          <w:lang w:val="uk-UA"/>
        </w:rPr>
        <w:t>:</w:t>
      </w:r>
      <w:r w:rsidR="003A213F">
        <w:rPr>
          <w:rFonts w:ascii="Times New Roman" w:hAnsi="Times New Roman" w:cs="Times New Roman"/>
          <w:sz w:val="28"/>
          <w:szCs w:val="28"/>
          <w:lang w:val="uk-UA"/>
        </w:rPr>
        <w:t xml:space="preserve"> </w:t>
      </w:r>
      <w:r w:rsidR="003F5449">
        <w:rPr>
          <w:rFonts w:ascii="Times New Roman" w:hAnsi="Times New Roman" w:cs="Times New Roman"/>
          <w:sz w:val="28"/>
          <w:szCs w:val="28"/>
          <w:lang w:val="uk-UA"/>
        </w:rPr>
        <w:t>місі</w:t>
      </w:r>
      <w:r w:rsidR="00204C86">
        <w:rPr>
          <w:rFonts w:ascii="Times New Roman" w:hAnsi="Times New Roman" w:cs="Times New Roman"/>
          <w:sz w:val="28"/>
          <w:szCs w:val="28"/>
          <w:lang w:val="uk-UA"/>
        </w:rPr>
        <w:t>я</w:t>
      </w:r>
      <w:r w:rsidR="003F5449">
        <w:rPr>
          <w:rFonts w:ascii="Times New Roman" w:hAnsi="Times New Roman" w:cs="Times New Roman"/>
          <w:sz w:val="28"/>
          <w:szCs w:val="28"/>
          <w:lang w:val="uk-UA"/>
        </w:rPr>
        <w:t>, стратегі</w:t>
      </w:r>
      <w:r w:rsidR="00204C86">
        <w:rPr>
          <w:rFonts w:ascii="Times New Roman" w:hAnsi="Times New Roman" w:cs="Times New Roman"/>
          <w:sz w:val="28"/>
          <w:szCs w:val="28"/>
          <w:lang w:val="uk-UA"/>
        </w:rPr>
        <w:t>ї</w:t>
      </w:r>
      <w:r w:rsidR="003F5449">
        <w:rPr>
          <w:rFonts w:ascii="Times New Roman" w:hAnsi="Times New Roman" w:cs="Times New Roman"/>
          <w:sz w:val="28"/>
          <w:szCs w:val="28"/>
          <w:lang w:val="uk-UA"/>
        </w:rPr>
        <w:t>, показник</w:t>
      </w:r>
      <w:r w:rsidR="00204C86">
        <w:rPr>
          <w:rFonts w:ascii="Times New Roman" w:hAnsi="Times New Roman" w:cs="Times New Roman"/>
          <w:sz w:val="28"/>
          <w:szCs w:val="28"/>
          <w:lang w:val="uk-UA"/>
        </w:rPr>
        <w:t xml:space="preserve">и </w:t>
      </w:r>
      <w:r w:rsidR="003F5449">
        <w:rPr>
          <w:rFonts w:ascii="Times New Roman" w:hAnsi="Times New Roman" w:cs="Times New Roman"/>
          <w:sz w:val="28"/>
          <w:szCs w:val="28"/>
          <w:lang w:val="uk-UA"/>
        </w:rPr>
        <w:t>ефективності, етичн</w:t>
      </w:r>
      <w:r w:rsidR="00204C86">
        <w:rPr>
          <w:rFonts w:ascii="Times New Roman" w:hAnsi="Times New Roman" w:cs="Times New Roman"/>
          <w:sz w:val="28"/>
          <w:szCs w:val="28"/>
          <w:lang w:val="uk-UA"/>
        </w:rPr>
        <w:t>і</w:t>
      </w:r>
      <w:r w:rsidR="003F5449">
        <w:rPr>
          <w:rFonts w:ascii="Times New Roman" w:hAnsi="Times New Roman" w:cs="Times New Roman"/>
          <w:sz w:val="28"/>
          <w:szCs w:val="28"/>
          <w:lang w:val="uk-UA"/>
        </w:rPr>
        <w:t xml:space="preserve"> стандарт</w:t>
      </w:r>
      <w:r w:rsidR="00204C86">
        <w:rPr>
          <w:rFonts w:ascii="Times New Roman" w:hAnsi="Times New Roman" w:cs="Times New Roman"/>
          <w:sz w:val="28"/>
          <w:szCs w:val="28"/>
          <w:lang w:val="uk-UA"/>
        </w:rPr>
        <w:t>и</w:t>
      </w:r>
      <w:r w:rsidR="003F5449">
        <w:rPr>
          <w:rFonts w:ascii="Times New Roman" w:hAnsi="Times New Roman" w:cs="Times New Roman"/>
          <w:sz w:val="28"/>
          <w:szCs w:val="28"/>
          <w:lang w:val="uk-UA"/>
        </w:rPr>
        <w:t xml:space="preserve"> і т.д.</w:t>
      </w:r>
      <w:r w:rsidR="00B24180">
        <w:rPr>
          <w:rFonts w:ascii="Times New Roman" w:hAnsi="Times New Roman" w:cs="Times New Roman"/>
          <w:sz w:val="28"/>
          <w:szCs w:val="28"/>
          <w:lang w:val="uk-UA"/>
        </w:rPr>
        <w:t>; впровадження стратегії та оцінка результатів.</w:t>
      </w:r>
    </w:p>
    <w:bookmarkEnd w:id="1"/>
    <w:p w14:paraId="4993C48F" w14:textId="6D36F995" w:rsidR="001B3C42" w:rsidRDefault="00B95DAF" w:rsidP="00B95DA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широко переліку визначень етапів «табл. 1.1.1», </w:t>
      </w:r>
      <w:r w:rsidRPr="00B95DAF">
        <w:rPr>
          <w:rFonts w:ascii="Times New Roman" w:hAnsi="Times New Roman" w:cs="Times New Roman"/>
          <w:sz w:val="28"/>
          <w:szCs w:val="28"/>
          <w:lang w:val="uk-UA"/>
        </w:rPr>
        <w:t>[</w:t>
      </w:r>
      <w:r w:rsidR="00B93293">
        <w:rPr>
          <w:rFonts w:ascii="Times New Roman" w:hAnsi="Times New Roman" w:cs="Times New Roman"/>
          <w:sz w:val="28"/>
          <w:szCs w:val="28"/>
          <w:lang w:val="uk-UA"/>
        </w:rPr>
        <w:t>44</w:t>
      </w:r>
      <w:r>
        <w:rPr>
          <w:rFonts w:ascii="Times New Roman" w:hAnsi="Times New Roman" w:cs="Times New Roman"/>
          <w:sz w:val="28"/>
          <w:szCs w:val="28"/>
          <w:lang w:val="uk-UA"/>
        </w:rPr>
        <w:t>, ст. 18</w:t>
      </w:r>
      <w:r w:rsidR="00C6059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93293">
        <w:rPr>
          <w:rFonts w:ascii="Times New Roman" w:hAnsi="Times New Roman" w:cs="Times New Roman"/>
          <w:sz w:val="28"/>
          <w:szCs w:val="28"/>
          <w:lang w:val="uk-UA"/>
        </w:rPr>
        <w:t>35</w:t>
      </w:r>
      <w:r w:rsidR="00C60596">
        <w:rPr>
          <w:rFonts w:ascii="Times New Roman" w:hAnsi="Times New Roman" w:cs="Times New Roman"/>
          <w:sz w:val="28"/>
          <w:szCs w:val="28"/>
          <w:lang w:val="uk-UA"/>
        </w:rPr>
        <w:t xml:space="preserve">, </w:t>
      </w:r>
      <w:r>
        <w:rPr>
          <w:rFonts w:ascii="Times New Roman" w:hAnsi="Times New Roman" w:cs="Times New Roman"/>
          <w:sz w:val="28"/>
          <w:szCs w:val="28"/>
          <w:lang w:val="uk-UA"/>
        </w:rPr>
        <w:t>ст. 11-12</w:t>
      </w:r>
      <w:r w:rsidRPr="00B95DAF">
        <w:rPr>
          <w:rFonts w:ascii="Times New Roman" w:hAnsi="Times New Roman" w:cs="Times New Roman"/>
          <w:sz w:val="28"/>
          <w:szCs w:val="28"/>
          <w:lang w:val="uk-UA"/>
        </w:rPr>
        <w:t>]</w:t>
      </w:r>
      <w:r>
        <w:rPr>
          <w:rFonts w:ascii="Times New Roman" w:hAnsi="Times New Roman" w:cs="Times New Roman"/>
          <w:sz w:val="28"/>
          <w:szCs w:val="28"/>
          <w:lang w:val="uk-UA"/>
        </w:rPr>
        <w:t xml:space="preserve"> можна додати також розробку тактичного й стратегічного планів</w:t>
      </w:r>
      <w:r w:rsidR="0083244F">
        <w:rPr>
          <w:rFonts w:ascii="Times New Roman" w:hAnsi="Times New Roman" w:cs="Times New Roman"/>
          <w:sz w:val="28"/>
          <w:szCs w:val="28"/>
          <w:lang w:val="uk-UA"/>
        </w:rPr>
        <w:t xml:space="preserve"> </w:t>
      </w:r>
      <w:r w:rsidR="0083244F" w:rsidRPr="0083244F">
        <w:rPr>
          <w:rFonts w:ascii="Times New Roman" w:hAnsi="Times New Roman" w:cs="Times New Roman"/>
          <w:sz w:val="28"/>
          <w:szCs w:val="28"/>
          <w:lang w:val="uk-UA"/>
        </w:rPr>
        <w:t>[</w:t>
      </w:r>
      <w:r w:rsidR="00B93293">
        <w:rPr>
          <w:rFonts w:ascii="Times New Roman" w:hAnsi="Times New Roman" w:cs="Times New Roman"/>
          <w:sz w:val="28"/>
          <w:szCs w:val="28"/>
          <w:lang w:val="uk-UA"/>
        </w:rPr>
        <w:t>37</w:t>
      </w:r>
      <w:r w:rsidR="0013105E">
        <w:rPr>
          <w:rFonts w:ascii="Times New Roman" w:hAnsi="Times New Roman" w:cs="Times New Roman"/>
          <w:sz w:val="28"/>
          <w:szCs w:val="28"/>
          <w:lang w:val="uk-UA"/>
        </w:rPr>
        <w:t xml:space="preserve">, ст. </w:t>
      </w:r>
      <w:r w:rsidR="007C4392">
        <w:rPr>
          <w:rFonts w:ascii="Times New Roman" w:hAnsi="Times New Roman" w:cs="Times New Roman"/>
          <w:sz w:val="28"/>
          <w:szCs w:val="28"/>
          <w:lang w:val="uk-UA"/>
        </w:rPr>
        <w:t>12-13</w:t>
      </w:r>
      <w:r w:rsidR="0013105E" w:rsidRPr="0013105E">
        <w:rPr>
          <w:rFonts w:ascii="Times New Roman" w:hAnsi="Times New Roman" w:cs="Times New Roman"/>
          <w:sz w:val="28"/>
          <w:szCs w:val="28"/>
          <w:lang w:val="uk-UA"/>
        </w:rPr>
        <w:t>]</w:t>
      </w:r>
      <w:r>
        <w:rPr>
          <w:rFonts w:ascii="Times New Roman" w:hAnsi="Times New Roman" w:cs="Times New Roman"/>
          <w:sz w:val="28"/>
          <w:szCs w:val="28"/>
          <w:lang w:val="uk-UA"/>
        </w:rPr>
        <w:t>.</w:t>
      </w:r>
    </w:p>
    <w:p w14:paraId="35EFE2EE" w14:textId="46854AB2" w:rsidR="00755611" w:rsidRPr="00493BCB" w:rsidRDefault="00B95DAF" w:rsidP="0075561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д</w:t>
      </w:r>
      <w:r w:rsidR="00755611">
        <w:rPr>
          <w:rFonts w:ascii="Times New Roman" w:hAnsi="Times New Roman" w:cs="Times New Roman"/>
          <w:sz w:val="28"/>
          <w:szCs w:val="28"/>
          <w:lang w:val="uk-UA"/>
        </w:rPr>
        <w:t xml:space="preserve">еякі як вітчизняні, так і зарубіжні вчені вважають, що починати дослідження підприємства слід з постановки цілей </w:t>
      </w:r>
      <w:r w:rsidR="00755611" w:rsidRPr="00CB33C1">
        <w:rPr>
          <w:rFonts w:ascii="Times New Roman" w:hAnsi="Times New Roman" w:cs="Times New Roman"/>
          <w:sz w:val="28"/>
          <w:szCs w:val="28"/>
          <w:lang w:val="uk-UA"/>
        </w:rPr>
        <w:t>[</w:t>
      </w:r>
      <w:r w:rsidR="00B93293">
        <w:rPr>
          <w:rFonts w:ascii="Times New Roman" w:hAnsi="Times New Roman" w:cs="Times New Roman"/>
          <w:sz w:val="28"/>
          <w:szCs w:val="28"/>
          <w:lang w:val="uk-UA"/>
        </w:rPr>
        <w:t>4</w:t>
      </w:r>
      <w:r w:rsidR="00755611">
        <w:rPr>
          <w:rFonts w:ascii="Times New Roman" w:hAnsi="Times New Roman" w:cs="Times New Roman"/>
          <w:sz w:val="28"/>
          <w:szCs w:val="28"/>
          <w:lang w:val="uk-UA"/>
        </w:rPr>
        <w:t>, ст. 5</w:t>
      </w:r>
      <w:r w:rsidR="00755611" w:rsidRPr="007B5C0E">
        <w:rPr>
          <w:rFonts w:ascii="Times New Roman" w:hAnsi="Times New Roman" w:cs="Times New Roman"/>
          <w:sz w:val="28"/>
          <w:szCs w:val="28"/>
          <w:lang w:val="uk-UA"/>
        </w:rPr>
        <w:t>6</w:t>
      </w:r>
      <w:r w:rsidR="00C60596">
        <w:rPr>
          <w:rFonts w:ascii="Times New Roman" w:hAnsi="Times New Roman" w:cs="Times New Roman"/>
          <w:sz w:val="28"/>
          <w:szCs w:val="28"/>
          <w:lang w:val="uk-UA"/>
        </w:rPr>
        <w:t>;</w:t>
      </w:r>
      <w:r w:rsidR="00755611" w:rsidRPr="007B5C0E">
        <w:rPr>
          <w:rFonts w:ascii="Times New Roman" w:hAnsi="Times New Roman" w:cs="Times New Roman"/>
          <w:sz w:val="28"/>
          <w:szCs w:val="28"/>
          <w:lang w:val="uk-UA"/>
        </w:rPr>
        <w:t xml:space="preserve"> </w:t>
      </w:r>
      <w:r w:rsidR="00B93293">
        <w:rPr>
          <w:rFonts w:ascii="Times New Roman" w:hAnsi="Times New Roman" w:cs="Times New Roman"/>
          <w:sz w:val="28"/>
          <w:szCs w:val="28"/>
          <w:lang w:val="uk-UA"/>
        </w:rPr>
        <w:t>35</w:t>
      </w:r>
      <w:r w:rsidR="00755611">
        <w:rPr>
          <w:rFonts w:ascii="Times New Roman" w:hAnsi="Times New Roman" w:cs="Times New Roman"/>
          <w:sz w:val="28"/>
          <w:szCs w:val="28"/>
          <w:lang w:val="uk-UA"/>
        </w:rPr>
        <w:t>, ст. 11</w:t>
      </w:r>
      <w:r w:rsidR="00755611" w:rsidRPr="00CB33C1">
        <w:rPr>
          <w:rFonts w:ascii="Times New Roman" w:hAnsi="Times New Roman" w:cs="Times New Roman"/>
          <w:sz w:val="28"/>
          <w:szCs w:val="28"/>
          <w:lang w:val="uk-UA"/>
        </w:rPr>
        <w:t>]</w:t>
      </w:r>
      <w:r w:rsidR="00755611">
        <w:rPr>
          <w:rFonts w:ascii="Times New Roman" w:hAnsi="Times New Roman" w:cs="Times New Roman"/>
          <w:sz w:val="28"/>
          <w:szCs w:val="28"/>
          <w:lang w:val="uk-UA"/>
        </w:rPr>
        <w:t xml:space="preserve">, інші вважають, що спочатку необхідно провести дослідження середовищ </w:t>
      </w:r>
      <w:r w:rsidR="00755611" w:rsidRPr="00CB33C1">
        <w:rPr>
          <w:rFonts w:ascii="Times New Roman" w:hAnsi="Times New Roman" w:cs="Times New Roman"/>
          <w:sz w:val="28"/>
          <w:szCs w:val="28"/>
          <w:lang w:val="uk-UA"/>
        </w:rPr>
        <w:t>[</w:t>
      </w:r>
      <w:r w:rsidR="00B93293">
        <w:rPr>
          <w:rFonts w:ascii="Times New Roman" w:hAnsi="Times New Roman" w:cs="Times New Roman"/>
          <w:sz w:val="28"/>
          <w:szCs w:val="28"/>
          <w:lang w:val="uk-UA"/>
        </w:rPr>
        <w:t>7</w:t>
      </w:r>
      <w:r w:rsidR="00755611">
        <w:rPr>
          <w:rFonts w:ascii="Times New Roman" w:hAnsi="Times New Roman" w:cs="Times New Roman"/>
          <w:sz w:val="28"/>
          <w:szCs w:val="28"/>
          <w:lang w:val="uk-UA"/>
        </w:rPr>
        <w:t>, ст. 205</w:t>
      </w:r>
      <w:r w:rsidR="00C60596">
        <w:rPr>
          <w:rFonts w:ascii="Times New Roman" w:hAnsi="Times New Roman" w:cs="Times New Roman"/>
          <w:sz w:val="28"/>
          <w:szCs w:val="28"/>
          <w:lang w:val="uk-UA"/>
        </w:rPr>
        <w:t>;</w:t>
      </w:r>
      <w:r w:rsidR="00755611">
        <w:rPr>
          <w:rFonts w:ascii="Times New Roman" w:hAnsi="Times New Roman" w:cs="Times New Roman"/>
          <w:sz w:val="28"/>
          <w:szCs w:val="28"/>
          <w:lang w:val="uk-UA"/>
        </w:rPr>
        <w:t xml:space="preserve"> </w:t>
      </w:r>
      <w:r w:rsidR="00B93293">
        <w:rPr>
          <w:rFonts w:ascii="Times New Roman" w:hAnsi="Times New Roman" w:cs="Times New Roman"/>
          <w:sz w:val="28"/>
          <w:szCs w:val="28"/>
          <w:lang w:val="uk-UA"/>
        </w:rPr>
        <w:t>44,</w:t>
      </w:r>
      <w:r w:rsidR="00755611">
        <w:rPr>
          <w:rFonts w:ascii="Times New Roman" w:hAnsi="Times New Roman" w:cs="Times New Roman"/>
          <w:sz w:val="28"/>
          <w:szCs w:val="28"/>
          <w:lang w:val="uk-UA"/>
        </w:rPr>
        <w:t xml:space="preserve"> ст. 18</w:t>
      </w:r>
      <w:r w:rsidR="00755611" w:rsidRPr="00CB33C1">
        <w:rPr>
          <w:rFonts w:ascii="Times New Roman" w:hAnsi="Times New Roman" w:cs="Times New Roman"/>
          <w:sz w:val="28"/>
          <w:szCs w:val="28"/>
          <w:lang w:val="uk-UA"/>
        </w:rPr>
        <w:t>]</w:t>
      </w:r>
      <w:r w:rsidR="00755611">
        <w:rPr>
          <w:rFonts w:ascii="Times New Roman" w:hAnsi="Times New Roman" w:cs="Times New Roman"/>
          <w:sz w:val="28"/>
          <w:szCs w:val="28"/>
          <w:lang w:val="uk-UA"/>
        </w:rPr>
        <w:t xml:space="preserve"> та перспектив розвитку організації на </w:t>
      </w:r>
      <w:r w:rsidR="00790770">
        <w:rPr>
          <w:rFonts w:ascii="Times New Roman" w:hAnsi="Times New Roman" w:cs="Times New Roman"/>
          <w:sz w:val="28"/>
          <w:szCs w:val="28"/>
          <w:lang w:val="uk-UA"/>
        </w:rPr>
        <w:t xml:space="preserve">цільовому </w:t>
      </w:r>
      <w:r w:rsidR="00755611">
        <w:rPr>
          <w:rFonts w:ascii="Times New Roman" w:hAnsi="Times New Roman" w:cs="Times New Roman"/>
          <w:sz w:val="28"/>
          <w:szCs w:val="28"/>
          <w:lang w:val="uk-UA"/>
        </w:rPr>
        <w:t xml:space="preserve">ринку </w:t>
      </w:r>
      <w:r w:rsidR="00755611" w:rsidRPr="00CB33C1">
        <w:rPr>
          <w:rFonts w:ascii="Times New Roman" w:hAnsi="Times New Roman" w:cs="Times New Roman"/>
          <w:sz w:val="28"/>
          <w:szCs w:val="28"/>
          <w:lang w:val="uk-UA"/>
        </w:rPr>
        <w:t>[</w:t>
      </w:r>
      <w:r w:rsidR="00B93293">
        <w:rPr>
          <w:rFonts w:ascii="Times New Roman" w:hAnsi="Times New Roman" w:cs="Times New Roman"/>
          <w:sz w:val="28"/>
          <w:szCs w:val="28"/>
          <w:lang w:val="uk-UA"/>
        </w:rPr>
        <w:t>9</w:t>
      </w:r>
      <w:r w:rsidR="00755611">
        <w:rPr>
          <w:rFonts w:ascii="Times New Roman" w:hAnsi="Times New Roman" w:cs="Times New Roman"/>
          <w:sz w:val="28"/>
          <w:szCs w:val="28"/>
          <w:lang w:val="uk-UA"/>
        </w:rPr>
        <w:t>, ст. 86</w:t>
      </w:r>
      <w:r w:rsidR="00755611" w:rsidRPr="00CB33C1">
        <w:rPr>
          <w:rFonts w:ascii="Times New Roman" w:hAnsi="Times New Roman" w:cs="Times New Roman"/>
          <w:sz w:val="28"/>
          <w:szCs w:val="28"/>
          <w:lang w:val="uk-UA"/>
        </w:rPr>
        <w:t>]</w:t>
      </w:r>
      <w:r w:rsidR="00755611">
        <w:rPr>
          <w:rFonts w:ascii="Times New Roman" w:hAnsi="Times New Roman" w:cs="Times New Roman"/>
          <w:sz w:val="28"/>
          <w:szCs w:val="28"/>
          <w:lang w:val="uk-UA"/>
        </w:rPr>
        <w:t>. Дані розбіжності доводять істину, що немає єдиної правильної схеми проведення стратегічного планування, і його поетапність залежить як від поставленої головної мети, так і від бачення менеджера самого процесу планування.</w:t>
      </w:r>
    </w:p>
    <w:p w14:paraId="7E275EC1" w14:textId="63D36F08" w:rsidR="00E44652" w:rsidRDefault="007F558F" w:rsidP="007F558F">
      <w:pPr>
        <w:spacing w:after="0" w:line="360" w:lineRule="auto"/>
        <w:ind w:firstLine="708"/>
        <w:jc w:val="both"/>
        <w:rPr>
          <w:rFonts w:ascii="Times New Roman" w:hAnsi="Times New Roman" w:cs="Times New Roman"/>
          <w:sz w:val="28"/>
          <w:szCs w:val="28"/>
          <w:lang w:val="uk-UA"/>
        </w:rPr>
      </w:pPr>
      <w:r w:rsidRPr="007F558F">
        <w:rPr>
          <w:rFonts w:ascii="Times New Roman" w:hAnsi="Times New Roman" w:cs="Times New Roman"/>
          <w:sz w:val="28"/>
          <w:szCs w:val="28"/>
          <w:lang w:val="uk-UA"/>
        </w:rPr>
        <w:t>Так</w:t>
      </w:r>
      <w:r w:rsidR="00755611">
        <w:rPr>
          <w:rFonts w:ascii="Times New Roman" w:hAnsi="Times New Roman" w:cs="Times New Roman"/>
          <w:sz w:val="28"/>
          <w:szCs w:val="28"/>
          <w:lang w:val="uk-UA"/>
        </w:rPr>
        <w:t>ож</w:t>
      </w:r>
      <w:r w:rsidRPr="007F558F">
        <w:rPr>
          <w:rFonts w:ascii="Times New Roman" w:hAnsi="Times New Roman" w:cs="Times New Roman"/>
          <w:sz w:val="28"/>
          <w:szCs w:val="28"/>
          <w:lang w:val="uk-UA"/>
        </w:rPr>
        <w:t xml:space="preserve"> можна спостерігати великий розрив між баченням </w:t>
      </w:r>
      <w:r>
        <w:rPr>
          <w:rFonts w:ascii="Times New Roman" w:hAnsi="Times New Roman" w:cs="Times New Roman"/>
          <w:sz w:val="28"/>
          <w:szCs w:val="28"/>
          <w:lang w:val="uk-UA"/>
        </w:rPr>
        <w:t xml:space="preserve">реалізації плану. </w:t>
      </w:r>
      <w:r w:rsidR="00C83AFE">
        <w:rPr>
          <w:rFonts w:ascii="Times New Roman" w:hAnsi="Times New Roman" w:cs="Times New Roman"/>
          <w:sz w:val="28"/>
          <w:szCs w:val="28"/>
          <w:lang w:val="uk-UA"/>
        </w:rPr>
        <w:t xml:space="preserve">Так, зарубіжні вчені </w:t>
      </w:r>
      <w:r>
        <w:rPr>
          <w:rFonts w:ascii="Times New Roman" w:hAnsi="Times New Roman" w:cs="Times New Roman"/>
          <w:sz w:val="28"/>
          <w:szCs w:val="28"/>
          <w:lang w:val="uk-UA"/>
        </w:rPr>
        <w:t xml:space="preserve">виокремлюють етапи для розподілу ресурсів, обов’язків та визначення показників ефективності, за якими проводитиметься оцінка імплементації затвердженого плану. Однак, дослідивши </w:t>
      </w:r>
      <w:r w:rsidR="00790770">
        <w:rPr>
          <w:rFonts w:ascii="Times New Roman" w:hAnsi="Times New Roman" w:cs="Times New Roman"/>
          <w:sz w:val="28"/>
          <w:szCs w:val="28"/>
          <w:lang w:val="uk-UA"/>
        </w:rPr>
        <w:t xml:space="preserve">розуміння </w:t>
      </w:r>
      <w:r>
        <w:rPr>
          <w:rFonts w:ascii="Times New Roman" w:hAnsi="Times New Roman" w:cs="Times New Roman"/>
          <w:sz w:val="28"/>
          <w:szCs w:val="28"/>
          <w:lang w:val="uk-UA"/>
        </w:rPr>
        <w:t>етапів стратегічного планування</w:t>
      </w:r>
      <w:r w:rsidR="00C83AFE">
        <w:rPr>
          <w:rFonts w:ascii="Times New Roman" w:hAnsi="Times New Roman" w:cs="Times New Roman"/>
          <w:sz w:val="28"/>
          <w:szCs w:val="28"/>
          <w:lang w:val="uk-UA"/>
        </w:rPr>
        <w:t xml:space="preserve"> з різних джерел</w:t>
      </w:r>
      <w:r>
        <w:rPr>
          <w:rFonts w:ascii="Times New Roman" w:hAnsi="Times New Roman" w:cs="Times New Roman"/>
          <w:sz w:val="28"/>
          <w:szCs w:val="28"/>
          <w:lang w:val="uk-UA"/>
        </w:rPr>
        <w:t>, можна зробити висновок у вигляді власного бачення процесу планування:</w:t>
      </w:r>
    </w:p>
    <w:p w14:paraId="26AFAF96" w14:textId="365E7C6F" w:rsidR="00C83AFE" w:rsidRPr="00C83AFE" w:rsidRDefault="00C83AFE" w:rsidP="00C83AFE">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аналізу внутрішнього й зовнішнього середовищ;</w:t>
      </w:r>
    </w:p>
    <w:p w14:paraId="2DB125FA" w14:textId="6E6B552E" w:rsidR="007F558F" w:rsidRDefault="007F558F" w:rsidP="00E5422C">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формулювання місії, цілей </w:t>
      </w:r>
      <w:r w:rsidR="00780E80">
        <w:rPr>
          <w:rFonts w:ascii="Times New Roman" w:hAnsi="Times New Roman" w:cs="Times New Roman"/>
          <w:sz w:val="28"/>
          <w:szCs w:val="28"/>
          <w:lang w:val="uk-UA"/>
        </w:rPr>
        <w:t xml:space="preserve">та створення </w:t>
      </w:r>
      <w:r>
        <w:rPr>
          <w:rFonts w:ascii="Times New Roman" w:hAnsi="Times New Roman" w:cs="Times New Roman"/>
          <w:sz w:val="28"/>
          <w:szCs w:val="28"/>
          <w:lang w:val="uk-UA"/>
        </w:rPr>
        <w:t>їх декомпозиції</w:t>
      </w:r>
      <w:r w:rsidR="00780E80">
        <w:rPr>
          <w:rFonts w:ascii="Times New Roman" w:hAnsi="Times New Roman" w:cs="Times New Roman"/>
          <w:sz w:val="28"/>
          <w:szCs w:val="28"/>
          <w:lang w:val="uk-UA"/>
        </w:rPr>
        <w:t>;</w:t>
      </w:r>
    </w:p>
    <w:p w14:paraId="4213A694" w14:textId="370024CA" w:rsidR="00780E80" w:rsidRDefault="00780E80" w:rsidP="00E5422C">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вибір стратегії для досліджуваного стратегічного питання;</w:t>
      </w:r>
    </w:p>
    <w:p w14:paraId="1B902F67" w14:textId="2CA1A2C6" w:rsidR="00780E80" w:rsidRDefault="00780E80" w:rsidP="00E5422C">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основних планових показників;</w:t>
      </w:r>
    </w:p>
    <w:p w14:paraId="4FEE4EC2" w14:textId="5056898E" w:rsidR="00780E80" w:rsidRDefault="00780E80" w:rsidP="00E5422C">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заходів</w:t>
      </w:r>
      <w:r w:rsidR="00C83AFE">
        <w:rPr>
          <w:rFonts w:ascii="Times New Roman" w:hAnsi="Times New Roman" w:cs="Times New Roman"/>
          <w:sz w:val="28"/>
          <w:szCs w:val="28"/>
          <w:lang w:val="uk-UA"/>
        </w:rPr>
        <w:t xml:space="preserve"> </w:t>
      </w:r>
      <w:r>
        <w:rPr>
          <w:rFonts w:ascii="Times New Roman" w:hAnsi="Times New Roman" w:cs="Times New Roman"/>
          <w:sz w:val="28"/>
          <w:szCs w:val="28"/>
          <w:lang w:val="uk-UA"/>
        </w:rPr>
        <w:t>для досягнення</w:t>
      </w:r>
      <w:r w:rsidR="00C83AFE">
        <w:rPr>
          <w:rFonts w:ascii="Times New Roman" w:hAnsi="Times New Roman" w:cs="Times New Roman"/>
          <w:sz w:val="28"/>
          <w:szCs w:val="28"/>
          <w:lang w:val="uk-UA"/>
        </w:rPr>
        <w:t xml:space="preserve"> головної</w:t>
      </w:r>
      <w:r>
        <w:rPr>
          <w:rFonts w:ascii="Times New Roman" w:hAnsi="Times New Roman" w:cs="Times New Roman"/>
          <w:sz w:val="28"/>
          <w:szCs w:val="28"/>
          <w:lang w:val="uk-UA"/>
        </w:rPr>
        <w:t xml:space="preserve"> мети в межах обраної стратегії;</w:t>
      </w:r>
    </w:p>
    <w:p w14:paraId="679E17B3" w14:textId="22E7DBCA" w:rsidR="00780E80" w:rsidRDefault="00780E80" w:rsidP="00E5422C">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розподіл ресурсів (інтелектуальних, фінансових, людських і т.д.);</w:t>
      </w:r>
    </w:p>
    <w:p w14:paraId="29D0D238" w14:textId="41314EDF" w:rsidR="00780E80" w:rsidRDefault="00780E80" w:rsidP="00E5422C">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реалізація стратегії та поточний контроль за виконанням планових завдань</w:t>
      </w:r>
      <w:r w:rsidR="00E5422C">
        <w:rPr>
          <w:rFonts w:ascii="Times New Roman" w:hAnsi="Times New Roman" w:cs="Times New Roman"/>
          <w:sz w:val="28"/>
          <w:szCs w:val="28"/>
          <w:lang w:val="uk-UA"/>
        </w:rPr>
        <w:t xml:space="preserve"> (за необхідності корегування задач);</w:t>
      </w:r>
    </w:p>
    <w:p w14:paraId="2CAC3445" w14:textId="049DC8E0" w:rsidR="00324506" w:rsidRPr="001315F8" w:rsidRDefault="00780E80" w:rsidP="00324506">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моніторинг, аналіз та оцінка результативності впровадженої стратегії</w:t>
      </w:r>
      <w:r w:rsidR="001315F8">
        <w:rPr>
          <w:rFonts w:ascii="Times New Roman" w:hAnsi="Times New Roman" w:cs="Times New Roman"/>
          <w:sz w:val="28"/>
          <w:szCs w:val="28"/>
          <w:lang w:val="uk-UA"/>
        </w:rPr>
        <w:t>.</w:t>
      </w:r>
    </w:p>
    <w:p w14:paraId="2E5E3E74" w14:textId="77777777" w:rsidR="00CC3FF3" w:rsidRDefault="00CC3FF3" w:rsidP="00CC3FF3">
      <w:pPr>
        <w:pStyle w:val="a3"/>
        <w:spacing w:after="0" w:line="360" w:lineRule="auto"/>
        <w:ind w:left="360"/>
        <w:jc w:val="both"/>
        <w:rPr>
          <w:rFonts w:ascii="Times New Roman" w:hAnsi="Times New Roman" w:cs="Times New Roman"/>
          <w:sz w:val="28"/>
          <w:szCs w:val="28"/>
          <w:lang w:val="uk-UA"/>
        </w:rPr>
      </w:pPr>
    </w:p>
    <w:p w14:paraId="1D5DE8D1" w14:textId="7942A553" w:rsidR="00CC3FF3" w:rsidRPr="00E96084" w:rsidRDefault="00CC3FF3" w:rsidP="00E96084">
      <w:pPr>
        <w:pStyle w:val="2"/>
        <w:spacing w:before="0" w:line="360" w:lineRule="auto"/>
        <w:ind w:firstLine="708"/>
        <w:jc w:val="both"/>
        <w:rPr>
          <w:rFonts w:ascii="Times New Roman" w:hAnsi="Times New Roman" w:cs="Times New Roman"/>
          <w:b/>
          <w:bCs/>
          <w:color w:val="auto"/>
          <w:sz w:val="28"/>
          <w:szCs w:val="28"/>
          <w:lang w:val="uk-UA"/>
        </w:rPr>
      </w:pPr>
      <w:r w:rsidRPr="00CC3FF3">
        <w:rPr>
          <w:rFonts w:ascii="Times New Roman" w:hAnsi="Times New Roman" w:cs="Times New Roman"/>
          <w:b/>
          <w:bCs/>
          <w:color w:val="auto"/>
          <w:sz w:val="28"/>
          <w:szCs w:val="28"/>
          <w:lang w:val="uk-UA"/>
        </w:rPr>
        <w:t>1.2. Теоретичні засади впровадження стратегічного планування в організації</w:t>
      </w:r>
    </w:p>
    <w:p w14:paraId="16975591" w14:textId="7B01C745" w:rsidR="00DC6E3B" w:rsidRDefault="002941EB" w:rsidP="002941EB">
      <w:pPr>
        <w:spacing w:after="0" w:line="360" w:lineRule="auto"/>
        <w:ind w:firstLine="708"/>
        <w:jc w:val="both"/>
        <w:rPr>
          <w:rFonts w:ascii="Times New Roman" w:hAnsi="Times New Roman" w:cs="Times New Roman"/>
          <w:sz w:val="28"/>
          <w:szCs w:val="28"/>
          <w:lang w:val="uk-UA"/>
        </w:rPr>
      </w:pPr>
      <w:r w:rsidRPr="002941EB">
        <w:rPr>
          <w:rFonts w:ascii="Times New Roman" w:hAnsi="Times New Roman" w:cs="Times New Roman"/>
          <w:sz w:val="28"/>
          <w:szCs w:val="28"/>
          <w:lang w:val="uk-UA"/>
        </w:rPr>
        <w:t>Впровадження стратегічного планування здійснюється</w:t>
      </w:r>
      <w:r w:rsidR="00E97D59">
        <w:rPr>
          <w:rFonts w:ascii="Times New Roman" w:hAnsi="Times New Roman" w:cs="Times New Roman"/>
          <w:sz w:val="28"/>
          <w:szCs w:val="28"/>
          <w:lang w:val="uk-UA"/>
        </w:rPr>
        <w:t xml:space="preserve"> переважно</w:t>
      </w:r>
      <w:r>
        <w:rPr>
          <w:rFonts w:ascii="Times New Roman" w:hAnsi="Times New Roman" w:cs="Times New Roman"/>
          <w:sz w:val="28"/>
          <w:szCs w:val="28"/>
          <w:lang w:val="uk-UA"/>
        </w:rPr>
        <w:t xml:space="preserve"> за допомогою використання </w:t>
      </w:r>
      <w:r w:rsidR="00E97D59">
        <w:rPr>
          <w:rFonts w:ascii="Times New Roman" w:hAnsi="Times New Roman" w:cs="Times New Roman"/>
          <w:sz w:val="28"/>
          <w:szCs w:val="28"/>
          <w:lang w:val="uk-UA"/>
        </w:rPr>
        <w:t>визнаних</w:t>
      </w:r>
      <w:r>
        <w:rPr>
          <w:rFonts w:ascii="Times New Roman" w:hAnsi="Times New Roman" w:cs="Times New Roman"/>
          <w:sz w:val="28"/>
          <w:szCs w:val="28"/>
          <w:lang w:val="uk-UA"/>
        </w:rPr>
        <w:t xml:space="preserve"> методів, моделей та інструментів стратегічного аналізу, однак завдяки мінливим умовам стратегічні технології </w:t>
      </w:r>
      <w:r w:rsidR="00F17BF9">
        <w:rPr>
          <w:rFonts w:ascii="Times New Roman" w:hAnsi="Times New Roman" w:cs="Times New Roman"/>
          <w:sz w:val="28"/>
          <w:szCs w:val="28"/>
          <w:lang w:val="uk-UA"/>
        </w:rPr>
        <w:t xml:space="preserve">постійно </w:t>
      </w:r>
      <w:r>
        <w:rPr>
          <w:rFonts w:ascii="Times New Roman" w:hAnsi="Times New Roman" w:cs="Times New Roman"/>
          <w:sz w:val="28"/>
          <w:szCs w:val="28"/>
          <w:lang w:val="uk-UA"/>
        </w:rPr>
        <w:t>піддаються дослідженням</w:t>
      </w:r>
      <w:r w:rsidR="00F17BF9">
        <w:rPr>
          <w:rFonts w:ascii="Times New Roman" w:hAnsi="Times New Roman" w:cs="Times New Roman"/>
          <w:sz w:val="28"/>
          <w:szCs w:val="28"/>
          <w:lang w:val="uk-UA"/>
        </w:rPr>
        <w:t xml:space="preserve"> вченими всього світу</w:t>
      </w:r>
      <w:r>
        <w:rPr>
          <w:rFonts w:ascii="Times New Roman" w:hAnsi="Times New Roman" w:cs="Times New Roman"/>
          <w:sz w:val="28"/>
          <w:szCs w:val="28"/>
          <w:lang w:val="uk-UA"/>
        </w:rPr>
        <w:t>. Завдяк</w:t>
      </w:r>
      <w:r w:rsidR="00F17BF9">
        <w:rPr>
          <w:rFonts w:ascii="Times New Roman" w:hAnsi="Times New Roman" w:cs="Times New Roman"/>
          <w:sz w:val="28"/>
          <w:szCs w:val="28"/>
          <w:lang w:val="uk-UA"/>
        </w:rPr>
        <w:t xml:space="preserve">и вивченню </w:t>
      </w:r>
      <w:r>
        <w:rPr>
          <w:rFonts w:ascii="Times New Roman" w:hAnsi="Times New Roman" w:cs="Times New Roman"/>
          <w:sz w:val="28"/>
          <w:szCs w:val="28"/>
          <w:lang w:val="uk-UA"/>
        </w:rPr>
        <w:t xml:space="preserve">стратегічного аналізу є досить значна кількість літератури, </w:t>
      </w:r>
      <w:r w:rsidR="00F17BF9">
        <w:rPr>
          <w:rFonts w:ascii="Times New Roman" w:hAnsi="Times New Roman" w:cs="Times New Roman"/>
          <w:sz w:val="28"/>
          <w:szCs w:val="28"/>
          <w:lang w:val="uk-UA"/>
        </w:rPr>
        <w:t>в якій</w:t>
      </w:r>
      <w:r>
        <w:rPr>
          <w:rFonts w:ascii="Times New Roman" w:hAnsi="Times New Roman" w:cs="Times New Roman"/>
          <w:sz w:val="28"/>
          <w:szCs w:val="28"/>
          <w:lang w:val="uk-UA"/>
        </w:rPr>
        <w:t xml:space="preserve"> розглядаються інноваційні й удосконаленні моделі</w:t>
      </w:r>
      <w:r w:rsidR="00F17BF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переваги та недоліки </w:t>
      </w:r>
      <w:r w:rsidR="00521C39">
        <w:rPr>
          <w:rFonts w:ascii="Times New Roman" w:hAnsi="Times New Roman" w:cs="Times New Roman"/>
          <w:sz w:val="28"/>
          <w:szCs w:val="28"/>
          <w:lang w:val="uk-UA"/>
        </w:rPr>
        <w:t>їх</w:t>
      </w:r>
      <w:r w:rsidR="00017676">
        <w:rPr>
          <w:rFonts w:ascii="Times New Roman" w:hAnsi="Times New Roman" w:cs="Times New Roman"/>
          <w:sz w:val="28"/>
          <w:szCs w:val="28"/>
          <w:lang w:val="uk-UA"/>
        </w:rPr>
        <w:t>нього</w:t>
      </w:r>
      <w:r w:rsidR="00521C39">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використання</w:t>
      </w:r>
      <w:r w:rsidR="00521C39">
        <w:rPr>
          <w:rFonts w:ascii="Times New Roman" w:hAnsi="Times New Roman" w:cs="Times New Roman"/>
          <w:sz w:val="28"/>
          <w:szCs w:val="28"/>
          <w:lang w:val="uk-UA"/>
        </w:rPr>
        <w:t>.</w:t>
      </w:r>
    </w:p>
    <w:p w14:paraId="4136C063" w14:textId="7A2ED34E" w:rsidR="003D5809" w:rsidRDefault="005F1CAC" w:rsidP="003D580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 у</w:t>
      </w:r>
      <w:r w:rsidR="00771867">
        <w:rPr>
          <w:rFonts w:ascii="Times New Roman" w:hAnsi="Times New Roman" w:cs="Times New Roman"/>
          <w:sz w:val="28"/>
          <w:szCs w:val="28"/>
          <w:lang w:val="uk-UA"/>
        </w:rPr>
        <w:t xml:space="preserve"> стратегічному менеджменті існує п’ять найбільш поширених методів</w:t>
      </w:r>
      <w:r w:rsidR="00F17BF9">
        <w:rPr>
          <w:rFonts w:ascii="Times New Roman" w:hAnsi="Times New Roman" w:cs="Times New Roman"/>
          <w:sz w:val="28"/>
          <w:szCs w:val="28"/>
          <w:lang w:val="uk-UA"/>
        </w:rPr>
        <w:t xml:space="preserve"> </w:t>
      </w:r>
      <w:r w:rsidR="00771867">
        <w:rPr>
          <w:rFonts w:ascii="Times New Roman" w:hAnsi="Times New Roman" w:cs="Times New Roman"/>
          <w:sz w:val="28"/>
          <w:szCs w:val="28"/>
          <w:lang w:val="uk-UA"/>
        </w:rPr>
        <w:t>планування</w:t>
      </w:r>
      <w:r w:rsidR="00F612E0">
        <w:rPr>
          <w:rFonts w:ascii="Times New Roman" w:hAnsi="Times New Roman" w:cs="Times New Roman"/>
          <w:sz w:val="28"/>
          <w:szCs w:val="28"/>
          <w:lang w:val="uk-UA"/>
        </w:rPr>
        <w:t xml:space="preserve"> </w:t>
      </w:r>
      <w:r w:rsidR="00F612E0" w:rsidRPr="00F612E0">
        <w:rPr>
          <w:rFonts w:ascii="Times New Roman" w:hAnsi="Times New Roman" w:cs="Times New Roman"/>
          <w:sz w:val="28"/>
          <w:szCs w:val="28"/>
          <w:lang w:val="uk-UA"/>
        </w:rPr>
        <w:t>[</w:t>
      </w:r>
      <w:r w:rsidR="00B93293">
        <w:rPr>
          <w:rFonts w:ascii="Times New Roman" w:hAnsi="Times New Roman" w:cs="Times New Roman"/>
          <w:sz w:val="28"/>
          <w:szCs w:val="28"/>
          <w:lang w:val="uk-UA"/>
        </w:rPr>
        <w:t>4</w:t>
      </w:r>
      <w:r w:rsidR="00F612E0">
        <w:rPr>
          <w:rFonts w:ascii="Times New Roman" w:hAnsi="Times New Roman" w:cs="Times New Roman"/>
          <w:sz w:val="28"/>
          <w:szCs w:val="28"/>
          <w:lang w:val="uk-UA"/>
        </w:rPr>
        <w:t>, ст. 61-62</w:t>
      </w:r>
      <w:r w:rsidR="00F612E0" w:rsidRPr="00F612E0">
        <w:rPr>
          <w:rFonts w:ascii="Times New Roman" w:hAnsi="Times New Roman" w:cs="Times New Roman"/>
          <w:sz w:val="28"/>
          <w:szCs w:val="28"/>
          <w:lang w:val="uk-UA"/>
        </w:rPr>
        <w:t>]</w:t>
      </w:r>
      <w:r w:rsidR="003D5809">
        <w:rPr>
          <w:rFonts w:ascii="Times New Roman" w:hAnsi="Times New Roman" w:cs="Times New Roman"/>
          <w:sz w:val="28"/>
          <w:szCs w:val="28"/>
          <w:lang w:val="uk-UA"/>
        </w:rPr>
        <w:t>:</w:t>
      </w:r>
    </w:p>
    <w:p w14:paraId="28515730" w14:textId="06B8E6BD" w:rsidR="007B0889" w:rsidRDefault="003D5809" w:rsidP="00F612E0">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модель, що базується на «стратегічній прогалині», яка є </w:t>
      </w:r>
      <w:r w:rsidR="002C107A">
        <w:rPr>
          <w:rFonts w:ascii="Times New Roman" w:hAnsi="Times New Roman" w:cs="Times New Roman"/>
          <w:sz w:val="28"/>
          <w:szCs w:val="28"/>
          <w:lang w:val="uk-UA"/>
        </w:rPr>
        <w:t>розривом</w:t>
      </w:r>
      <w:r>
        <w:rPr>
          <w:rFonts w:ascii="Times New Roman" w:hAnsi="Times New Roman" w:cs="Times New Roman"/>
          <w:sz w:val="28"/>
          <w:szCs w:val="28"/>
          <w:lang w:val="uk-UA"/>
        </w:rPr>
        <w:t xml:space="preserve"> між тендентними можливостями підприємства та плановими стратегічними показниками</w:t>
      </w:r>
      <w:r w:rsidR="00DF2D3C">
        <w:rPr>
          <w:rFonts w:ascii="Times New Roman" w:hAnsi="Times New Roman" w:cs="Times New Roman"/>
          <w:sz w:val="28"/>
          <w:szCs w:val="28"/>
          <w:lang w:val="uk-UA"/>
        </w:rPr>
        <w:t xml:space="preserve">. Сутність стратегічної прогалини визначається полем прийняття управлінських рішень з метою розв'язання наявних проблем </w:t>
      </w:r>
      <w:r w:rsidR="00C83AFE">
        <w:rPr>
          <w:rFonts w:ascii="Times New Roman" w:hAnsi="Times New Roman" w:cs="Times New Roman"/>
          <w:sz w:val="28"/>
          <w:szCs w:val="28"/>
          <w:lang w:val="uk-UA"/>
        </w:rPr>
        <w:t xml:space="preserve">організації </w:t>
      </w:r>
      <w:r w:rsidR="00DF2D3C">
        <w:rPr>
          <w:rFonts w:ascii="Times New Roman" w:hAnsi="Times New Roman" w:cs="Times New Roman"/>
          <w:sz w:val="28"/>
          <w:szCs w:val="28"/>
          <w:lang w:val="uk-UA"/>
        </w:rPr>
        <w:t>та досягнення стратегічних планів;</w:t>
      </w:r>
    </w:p>
    <w:p w14:paraId="63F49648" w14:textId="3A5F771D" w:rsidR="00DC6E3B" w:rsidRDefault="00F27A33" w:rsidP="00F612E0">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модель за ринковими перевагами, яка базується на висновках аналізу сильних та слабких сторін організації </w:t>
      </w:r>
      <w:r w:rsidRPr="00F27A33">
        <w:rPr>
          <w:rFonts w:ascii="Times New Roman" w:hAnsi="Times New Roman" w:cs="Times New Roman"/>
          <w:sz w:val="28"/>
          <w:szCs w:val="28"/>
          <w:lang w:val="uk-UA"/>
        </w:rPr>
        <w:t>—</w:t>
      </w:r>
      <w:r>
        <w:rPr>
          <w:rFonts w:ascii="Times New Roman" w:hAnsi="Times New Roman" w:cs="Times New Roman"/>
          <w:sz w:val="28"/>
          <w:szCs w:val="28"/>
          <w:lang w:val="uk-UA"/>
        </w:rPr>
        <w:t xml:space="preserve"> зазвичай формується на основі </w:t>
      </w:r>
      <w:r>
        <w:rPr>
          <w:rFonts w:ascii="Times New Roman" w:hAnsi="Times New Roman" w:cs="Times New Roman"/>
          <w:sz w:val="28"/>
          <w:szCs w:val="28"/>
          <w:lang w:val="en-US"/>
        </w:rPr>
        <w:t>SWOT</w:t>
      </w:r>
      <w:r w:rsidRPr="00F27A33">
        <w:rPr>
          <w:rFonts w:ascii="Times New Roman" w:hAnsi="Times New Roman" w:cs="Times New Roman"/>
          <w:sz w:val="28"/>
          <w:szCs w:val="28"/>
        </w:rPr>
        <w:t>-</w:t>
      </w:r>
      <w:r>
        <w:rPr>
          <w:rFonts w:ascii="Times New Roman" w:hAnsi="Times New Roman" w:cs="Times New Roman"/>
          <w:sz w:val="28"/>
          <w:szCs w:val="28"/>
          <w:lang w:val="uk-UA"/>
        </w:rPr>
        <w:t>аналізу;</w:t>
      </w:r>
    </w:p>
    <w:p w14:paraId="7BE9FE91" w14:textId="73564EB2" w:rsidR="00DB5C11" w:rsidRPr="003868DB" w:rsidRDefault="00F27A33" w:rsidP="00F612E0">
      <w:pPr>
        <w:pStyle w:val="a3"/>
        <w:numPr>
          <w:ilvl w:val="0"/>
          <w:numId w:val="5"/>
        </w:numPr>
        <w:spacing w:after="0" w:line="360" w:lineRule="auto"/>
        <w:ind w:left="0" w:firstLine="360"/>
        <w:jc w:val="both"/>
        <w:rPr>
          <w:rFonts w:ascii="Times New Roman" w:hAnsi="Times New Roman" w:cs="Times New Roman"/>
          <w:b/>
          <w:bCs/>
          <w:sz w:val="28"/>
          <w:szCs w:val="28"/>
          <w:lang w:val="uk-UA"/>
        </w:rPr>
      </w:pPr>
      <w:r w:rsidRPr="003868DB">
        <w:rPr>
          <w:rFonts w:ascii="Times New Roman" w:hAnsi="Times New Roman" w:cs="Times New Roman"/>
          <w:sz w:val="28"/>
          <w:szCs w:val="28"/>
          <w:lang w:val="uk-UA"/>
        </w:rPr>
        <w:t xml:space="preserve">модель на основі посилення конкурентоспроможності, яка формується </w:t>
      </w:r>
      <w:r w:rsidR="00C83AFE">
        <w:rPr>
          <w:rFonts w:ascii="Times New Roman" w:hAnsi="Times New Roman" w:cs="Times New Roman"/>
          <w:sz w:val="28"/>
          <w:szCs w:val="28"/>
          <w:lang w:val="uk-UA"/>
        </w:rPr>
        <w:t xml:space="preserve">завдяки </w:t>
      </w:r>
      <w:r w:rsidRPr="003868DB">
        <w:rPr>
          <w:rFonts w:ascii="Times New Roman" w:hAnsi="Times New Roman" w:cs="Times New Roman"/>
          <w:sz w:val="28"/>
          <w:szCs w:val="28"/>
          <w:lang w:val="uk-UA"/>
        </w:rPr>
        <w:t>досліджен</w:t>
      </w:r>
      <w:r w:rsidR="00C83AFE">
        <w:rPr>
          <w:rFonts w:ascii="Times New Roman" w:hAnsi="Times New Roman" w:cs="Times New Roman"/>
          <w:sz w:val="28"/>
          <w:szCs w:val="28"/>
          <w:lang w:val="uk-UA"/>
        </w:rPr>
        <w:t>ням</w:t>
      </w:r>
      <w:r w:rsidR="003868DB" w:rsidRPr="003868DB">
        <w:rPr>
          <w:rFonts w:ascii="Times New Roman" w:hAnsi="Times New Roman" w:cs="Times New Roman"/>
          <w:sz w:val="28"/>
          <w:szCs w:val="28"/>
          <w:lang w:val="uk-UA"/>
        </w:rPr>
        <w:t xml:space="preserve"> </w:t>
      </w:r>
      <w:r w:rsidR="003868DB">
        <w:rPr>
          <w:rFonts w:ascii="Times New Roman" w:hAnsi="Times New Roman" w:cs="Times New Roman"/>
          <w:sz w:val="28"/>
          <w:szCs w:val="28"/>
          <w:lang w:val="uk-UA"/>
        </w:rPr>
        <w:t>основних критеріїв успіху компанії, її точок росту на ринку та впровадженн</w:t>
      </w:r>
      <w:r w:rsidR="00C83AFE">
        <w:rPr>
          <w:rFonts w:ascii="Times New Roman" w:hAnsi="Times New Roman" w:cs="Times New Roman"/>
          <w:sz w:val="28"/>
          <w:szCs w:val="28"/>
          <w:lang w:val="uk-UA"/>
        </w:rPr>
        <w:t>ю</w:t>
      </w:r>
      <w:r w:rsidR="003868DB">
        <w:rPr>
          <w:rFonts w:ascii="Times New Roman" w:hAnsi="Times New Roman" w:cs="Times New Roman"/>
          <w:sz w:val="28"/>
          <w:szCs w:val="28"/>
          <w:lang w:val="uk-UA"/>
        </w:rPr>
        <w:t xml:space="preserve"> інноваційних технологічних рішень;</w:t>
      </w:r>
    </w:p>
    <w:p w14:paraId="4111D220" w14:textId="77777777" w:rsidR="003868DB" w:rsidRPr="003868DB" w:rsidRDefault="003868DB" w:rsidP="00F612E0">
      <w:pPr>
        <w:pStyle w:val="a3"/>
        <w:numPr>
          <w:ilvl w:val="0"/>
          <w:numId w:val="5"/>
        </w:numPr>
        <w:spacing w:after="0" w:line="360" w:lineRule="auto"/>
        <w:ind w:left="0" w:firstLine="360"/>
        <w:jc w:val="both"/>
        <w:rPr>
          <w:rFonts w:ascii="Times New Roman" w:hAnsi="Times New Roman" w:cs="Times New Roman"/>
          <w:b/>
          <w:bCs/>
          <w:sz w:val="28"/>
          <w:szCs w:val="28"/>
          <w:lang w:val="uk-UA"/>
        </w:rPr>
      </w:pPr>
      <w:r>
        <w:rPr>
          <w:rFonts w:ascii="Times New Roman" w:hAnsi="Times New Roman" w:cs="Times New Roman"/>
          <w:sz w:val="28"/>
          <w:szCs w:val="28"/>
          <w:lang w:val="uk-UA"/>
        </w:rPr>
        <w:t>модель на основі створення та посилення позитивного іміджу підприємства, що дозволяє формувати ефективну довгострокову діяльність завдяки лояльності споживачів, партнерів, кредиторів та ін. суб’єктів, що взаємодіють з організацією;</w:t>
      </w:r>
    </w:p>
    <w:p w14:paraId="6943270C" w14:textId="5BD8C70F" w:rsidR="00F612E0" w:rsidRPr="00D545EF" w:rsidRDefault="004F2B16" w:rsidP="00F612E0">
      <w:pPr>
        <w:pStyle w:val="a3"/>
        <w:numPr>
          <w:ilvl w:val="0"/>
          <w:numId w:val="5"/>
        </w:numPr>
        <w:spacing w:after="0" w:line="360" w:lineRule="auto"/>
        <w:ind w:left="0" w:firstLine="360"/>
        <w:jc w:val="both"/>
        <w:rPr>
          <w:rFonts w:ascii="Times New Roman" w:hAnsi="Times New Roman" w:cs="Times New Roman"/>
          <w:b/>
          <w:bCs/>
          <w:sz w:val="28"/>
          <w:szCs w:val="28"/>
          <w:lang w:val="uk-UA"/>
        </w:rPr>
      </w:pPr>
      <w:r>
        <w:rPr>
          <w:rFonts w:ascii="Times New Roman" w:hAnsi="Times New Roman" w:cs="Times New Roman"/>
          <w:sz w:val="28"/>
          <w:szCs w:val="28"/>
          <w:lang w:val="uk-UA"/>
        </w:rPr>
        <w:t>моделі</w:t>
      </w:r>
      <w:r w:rsidR="00C83AFE">
        <w:rPr>
          <w:rFonts w:ascii="Times New Roman" w:hAnsi="Times New Roman" w:cs="Times New Roman"/>
          <w:sz w:val="28"/>
          <w:szCs w:val="28"/>
          <w:lang w:val="uk-UA"/>
        </w:rPr>
        <w:t xml:space="preserve"> залежно від</w:t>
      </w:r>
      <w:r>
        <w:rPr>
          <w:rFonts w:ascii="Times New Roman" w:hAnsi="Times New Roman" w:cs="Times New Roman"/>
          <w:sz w:val="28"/>
          <w:szCs w:val="28"/>
          <w:lang w:val="uk-UA"/>
        </w:rPr>
        <w:t xml:space="preserve"> розмір</w:t>
      </w:r>
      <w:r w:rsidR="00C83AFE">
        <w:rPr>
          <w:rFonts w:ascii="Times New Roman" w:hAnsi="Times New Roman" w:cs="Times New Roman"/>
          <w:sz w:val="28"/>
          <w:szCs w:val="28"/>
          <w:lang w:val="uk-UA"/>
        </w:rPr>
        <w:t>ів</w:t>
      </w:r>
      <w:r>
        <w:rPr>
          <w:rFonts w:ascii="Times New Roman" w:hAnsi="Times New Roman" w:cs="Times New Roman"/>
          <w:sz w:val="28"/>
          <w:szCs w:val="28"/>
          <w:lang w:val="uk-UA"/>
        </w:rPr>
        <w:t xml:space="preserve"> організаці</w:t>
      </w:r>
      <w:r w:rsidR="00160C38">
        <w:rPr>
          <w:rFonts w:ascii="Times New Roman" w:hAnsi="Times New Roman" w:cs="Times New Roman"/>
          <w:sz w:val="28"/>
          <w:szCs w:val="28"/>
          <w:lang w:val="uk-UA"/>
        </w:rPr>
        <w:t>й:</w:t>
      </w:r>
      <w:r w:rsidR="00C83AFE">
        <w:rPr>
          <w:rFonts w:ascii="Times New Roman" w:hAnsi="Times New Roman" w:cs="Times New Roman"/>
          <w:sz w:val="28"/>
          <w:szCs w:val="28"/>
          <w:lang w:val="uk-UA"/>
        </w:rPr>
        <w:t xml:space="preserve"> оскільки </w:t>
      </w:r>
      <w:r w:rsidR="00EB48C2">
        <w:rPr>
          <w:rFonts w:ascii="Times New Roman" w:hAnsi="Times New Roman" w:cs="Times New Roman"/>
          <w:sz w:val="28"/>
          <w:szCs w:val="28"/>
          <w:lang w:val="uk-UA"/>
        </w:rPr>
        <w:t>великим підприємствам помилка може коштувати великих збитків, вони мають</w:t>
      </w:r>
      <w:r w:rsidR="00160C38">
        <w:rPr>
          <w:rFonts w:ascii="Times New Roman" w:hAnsi="Times New Roman" w:cs="Times New Roman"/>
          <w:sz w:val="28"/>
          <w:szCs w:val="28"/>
          <w:lang w:val="uk-UA"/>
        </w:rPr>
        <w:t xml:space="preserve"> </w:t>
      </w:r>
      <w:r w:rsidR="00C83AFE">
        <w:rPr>
          <w:rFonts w:ascii="Times New Roman" w:hAnsi="Times New Roman" w:cs="Times New Roman"/>
          <w:sz w:val="28"/>
          <w:szCs w:val="28"/>
          <w:lang w:val="uk-UA"/>
        </w:rPr>
        <w:t>значні</w:t>
      </w:r>
      <w:r w:rsidR="00160C38">
        <w:rPr>
          <w:rFonts w:ascii="Times New Roman" w:hAnsi="Times New Roman" w:cs="Times New Roman"/>
          <w:sz w:val="28"/>
          <w:szCs w:val="28"/>
          <w:lang w:val="uk-UA"/>
        </w:rPr>
        <w:t xml:space="preserve"> витрат</w:t>
      </w:r>
      <w:r w:rsidR="00C83AFE">
        <w:rPr>
          <w:rFonts w:ascii="Times New Roman" w:hAnsi="Times New Roman" w:cs="Times New Roman"/>
          <w:sz w:val="28"/>
          <w:szCs w:val="28"/>
          <w:lang w:val="uk-UA"/>
        </w:rPr>
        <w:t>и</w:t>
      </w:r>
      <w:r w:rsidR="00160C38">
        <w:rPr>
          <w:rFonts w:ascii="Times New Roman" w:hAnsi="Times New Roman" w:cs="Times New Roman"/>
          <w:sz w:val="28"/>
          <w:szCs w:val="28"/>
          <w:lang w:val="uk-UA"/>
        </w:rPr>
        <w:t xml:space="preserve"> на НДДКР</w:t>
      </w:r>
      <w:r w:rsidR="00C83AFE">
        <w:rPr>
          <w:rFonts w:ascii="Times New Roman" w:hAnsi="Times New Roman" w:cs="Times New Roman"/>
          <w:sz w:val="28"/>
          <w:szCs w:val="28"/>
          <w:lang w:val="uk-UA"/>
        </w:rPr>
        <w:t>, а</w:t>
      </w:r>
      <w:r w:rsidR="002926DB">
        <w:rPr>
          <w:rFonts w:ascii="Times New Roman" w:hAnsi="Times New Roman" w:cs="Times New Roman"/>
          <w:sz w:val="28"/>
          <w:szCs w:val="28"/>
          <w:lang w:val="uk-UA"/>
        </w:rPr>
        <w:t xml:space="preserve"> малі підприємства,</w:t>
      </w:r>
      <w:r w:rsidR="00C83AFE">
        <w:rPr>
          <w:rFonts w:ascii="Times New Roman" w:hAnsi="Times New Roman" w:cs="Times New Roman"/>
          <w:sz w:val="28"/>
          <w:szCs w:val="28"/>
          <w:lang w:val="uk-UA"/>
        </w:rPr>
        <w:t xml:space="preserve"> завдяки меншій кількості операційних процесів та осіб, залучених до них, </w:t>
      </w:r>
      <w:r w:rsidR="00EB48C2">
        <w:rPr>
          <w:rFonts w:ascii="Times New Roman" w:hAnsi="Times New Roman" w:cs="Times New Roman"/>
          <w:sz w:val="28"/>
          <w:szCs w:val="28"/>
          <w:lang w:val="uk-UA"/>
        </w:rPr>
        <w:t>мають спрощену систему стратегічного планування</w:t>
      </w:r>
      <w:r w:rsidR="00C83AFE">
        <w:rPr>
          <w:rFonts w:ascii="Times New Roman" w:hAnsi="Times New Roman" w:cs="Times New Roman"/>
          <w:sz w:val="28"/>
          <w:szCs w:val="28"/>
          <w:lang w:val="uk-UA"/>
        </w:rPr>
        <w:t>.</w:t>
      </w:r>
    </w:p>
    <w:p w14:paraId="36C4D1C1" w14:textId="1B99F51C" w:rsidR="009F3C22" w:rsidRPr="002926DB" w:rsidRDefault="00D545EF" w:rsidP="002926D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2926DB">
        <w:rPr>
          <w:rFonts w:ascii="Times New Roman" w:hAnsi="Times New Roman" w:cs="Times New Roman"/>
          <w:sz w:val="28"/>
          <w:szCs w:val="28"/>
          <w:lang w:val="uk-UA"/>
        </w:rPr>
        <w:t>. е. н.,</w:t>
      </w:r>
      <w:r>
        <w:rPr>
          <w:rFonts w:ascii="Times New Roman" w:hAnsi="Times New Roman" w:cs="Times New Roman"/>
          <w:sz w:val="28"/>
          <w:szCs w:val="28"/>
          <w:lang w:val="uk-UA"/>
        </w:rPr>
        <w:t xml:space="preserve"> Г. В. Кіш</w:t>
      </w:r>
      <w:r w:rsidR="00E23B92">
        <w:rPr>
          <w:rFonts w:ascii="Times New Roman" w:hAnsi="Times New Roman" w:cs="Times New Roman"/>
          <w:sz w:val="28"/>
          <w:szCs w:val="28"/>
          <w:lang w:val="uk-UA"/>
        </w:rPr>
        <w:t xml:space="preserve"> </w:t>
      </w:r>
      <w:r w:rsidR="00E23B92" w:rsidRPr="00E23B92">
        <w:rPr>
          <w:rFonts w:ascii="Times New Roman" w:hAnsi="Times New Roman" w:cs="Times New Roman"/>
          <w:sz w:val="28"/>
          <w:szCs w:val="28"/>
          <w:lang w:val="uk-UA"/>
        </w:rPr>
        <w:t>[</w:t>
      </w:r>
      <w:r w:rsidR="00B93293">
        <w:rPr>
          <w:rFonts w:ascii="Times New Roman" w:hAnsi="Times New Roman" w:cs="Times New Roman"/>
          <w:sz w:val="28"/>
          <w:szCs w:val="28"/>
          <w:lang w:val="uk-UA"/>
        </w:rPr>
        <w:t>11</w:t>
      </w:r>
      <w:r w:rsidR="00E23B92">
        <w:rPr>
          <w:rFonts w:ascii="Times New Roman" w:hAnsi="Times New Roman" w:cs="Times New Roman"/>
          <w:sz w:val="28"/>
          <w:szCs w:val="28"/>
          <w:lang w:val="uk-UA"/>
        </w:rPr>
        <w:t>, ст. 84</w:t>
      </w:r>
      <w:r w:rsidR="00E23B92" w:rsidRPr="00E23B92">
        <w:rPr>
          <w:rFonts w:ascii="Times New Roman" w:hAnsi="Times New Roman" w:cs="Times New Roman"/>
          <w:sz w:val="28"/>
          <w:szCs w:val="28"/>
          <w:lang w:val="uk-UA"/>
        </w:rPr>
        <w:t>]</w:t>
      </w:r>
      <w:r>
        <w:rPr>
          <w:rFonts w:ascii="Times New Roman" w:hAnsi="Times New Roman" w:cs="Times New Roman"/>
          <w:sz w:val="28"/>
          <w:szCs w:val="28"/>
          <w:lang w:val="uk-UA"/>
        </w:rPr>
        <w:t xml:space="preserve"> зазначає, що етапи можуть залежати від обраних моделей: базисна </w:t>
      </w:r>
      <w:r w:rsidRPr="00D545EF">
        <w:rPr>
          <w:rFonts w:ascii="Times New Roman" w:hAnsi="Times New Roman" w:cs="Times New Roman"/>
          <w:sz w:val="28"/>
          <w:szCs w:val="28"/>
          <w:lang w:val="uk-UA"/>
        </w:rPr>
        <w:t>—</w:t>
      </w:r>
      <w:r>
        <w:rPr>
          <w:rFonts w:ascii="Times New Roman" w:hAnsi="Times New Roman" w:cs="Times New Roman"/>
          <w:sz w:val="28"/>
          <w:szCs w:val="28"/>
          <w:lang w:val="uk-UA"/>
        </w:rPr>
        <w:t xml:space="preserve"> стандартний набір дій, що розгляда</w:t>
      </w:r>
      <w:r w:rsidR="00A05365">
        <w:rPr>
          <w:rFonts w:ascii="Times New Roman" w:hAnsi="Times New Roman" w:cs="Times New Roman"/>
          <w:sz w:val="28"/>
          <w:szCs w:val="28"/>
          <w:lang w:val="uk-UA"/>
        </w:rPr>
        <w:t>вся</w:t>
      </w:r>
      <w:r>
        <w:rPr>
          <w:rFonts w:ascii="Times New Roman" w:hAnsi="Times New Roman" w:cs="Times New Roman"/>
          <w:sz w:val="28"/>
          <w:szCs w:val="28"/>
          <w:lang w:val="uk-UA"/>
        </w:rPr>
        <w:t xml:space="preserve"> у «табл. 1.1.1.»</w:t>
      </w:r>
      <w:r w:rsidR="00E23B92">
        <w:rPr>
          <w:rFonts w:ascii="Times New Roman" w:hAnsi="Times New Roman" w:cs="Times New Roman"/>
          <w:sz w:val="28"/>
          <w:szCs w:val="28"/>
          <w:lang w:val="uk-UA"/>
        </w:rPr>
        <w:t xml:space="preserve">; </w:t>
      </w:r>
      <w:r w:rsidR="00FD0A80">
        <w:rPr>
          <w:rFonts w:ascii="Times New Roman" w:hAnsi="Times New Roman" w:cs="Times New Roman"/>
          <w:sz w:val="28"/>
          <w:szCs w:val="28"/>
          <w:lang w:val="uk-UA"/>
        </w:rPr>
        <w:t>модель «</w:t>
      </w:r>
      <w:r w:rsidR="00FD0A80">
        <w:rPr>
          <w:rFonts w:ascii="Times New Roman" w:hAnsi="Times New Roman" w:cs="Times New Roman"/>
          <w:sz w:val="28"/>
          <w:szCs w:val="28"/>
          <w:lang w:val="en-US"/>
        </w:rPr>
        <w:t>Goal</w:t>
      </w:r>
      <w:r w:rsidR="00FD0A80" w:rsidRPr="003A1A94">
        <w:rPr>
          <w:rFonts w:ascii="Times New Roman" w:hAnsi="Times New Roman" w:cs="Times New Roman"/>
          <w:sz w:val="28"/>
          <w:szCs w:val="28"/>
          <w:lang w:val="uk-UA"/>
        </w:rPr>
        <w:t>-</w:t>
      </w:r>
      <w:r w:rsidR="00FD0A80">
        <w:rPr>
          <w:rFonts w:ascii="Times New Roman" w:hAnsi="Times New Roman" w:cs="Times New Roman"/>
          <w:sz w:val="28"/>
          <w:szCs w:val="28"/>
          <w:lang w:val="en-US"/>
        </w:rPr>
        <w:t>Based</w:t>
      </w:r>
      <w:r w:rsidR="00FD0A80" w:rsidRPr="003A1A94">
        <w:rPr>
          <w:rFonts w:ascii="Times New Roman" w:hAnsi="Times New Roman" w:cs="Times New Roman"/>
          <w:sz w:val="28"/>
          <w:szCs w:val="28"/>
          <w:lang w:val="uk-UA"/>
        </w:rPr>
        <w:t xml:space="preserve"> </w:t>
      </w:r>
      <w:r w:rsidR="00FD0A80">
        <w:rPr>
          <w:rFonts w:ascii="Times New Roman" w:hAnsi="Times New Roman" w:cs="Times New Roman"/>
          <w:sz w:val="28"/>
          <w:szCs w:val="28"/>
          <w:lang w:val="en-US"/>
        </w:rPr>
        <w:t>Planning</w:t>
      </w:r>
      <w:r w:rsidR="00FD0A80" w:rsidRPr="003A1A94">
        <w:rPr>
          <w:rFonts w:ascii="Times New Roman" w:hAnsi="Times New Roman" w:cs="Times New Roman"/>
          <w:sz w:val="28"/>
          <w:szCs w:val="28"/>
          <w:lang w:val="uk-UA"/>
        </w:rPr>
        <w:t>»</w:t>
      </w:r>
      <w:r w:rsidR="002926DB">
        <w:rPr>
          <w:rFonts w:ascii="Times New Roman" w:hAnsi="Times New Roman" w:cs="Times New Roman"/>
          <w:sz w:val="28"/>
          <w:szCs w:val="28"/>
          <w:lang w:val="uk-UA"/>
        </w:rPr>
        <w:t xml:space="preserve"> </w:t>
      </w:r>
      <w:r w:rsidR="002926DB" w:rsidRPr="002926DB">
        <w:rPr>
          <w:rFonts w:ascii="Times New Roman" w:hAnsi="Times New Roman" w:cs="Times New Roman"/>
          <w:sz w:val="28"/>
          <w:szCs w:val="28"/>
          <w:lang w:val="uk-UA"/>
        </w:rPr>
        <w:t>—</w:t>
      </w:r>
      <w:r w:rsidR="00FD0A80">
        <w:rPr>
          <w:rFonts w:ascii="Times New Roman" w:hAnsi="Times New Roman" w:cs="Times New Roman"/>
          <w:sz w:val="28"/>
          <w:szCs w:val="28"/>
          <w:lang w:val="uk-UA"/>
        </w:rPr>
        <w:t xml:space="preserve"> направлена на формування</w:t>
      </w:r>
      <w:r w:rsidR="00A05365">
        <w:rPr>
          <w:rFonts w:ascii="Times New Roman" w:hAnsi="Times New Roman" w:cs="Times New Roman"/>
          <w:sz w:val="28"/>
          <w:szCs w:val="28"/>
          <w:lang w:val="uk-UA"/>
        </w:rPr>
        <w:t xml:space="preserve"> </w:t>
      </w:r>
      <w:r w:rsidR="00FD0A80">
        <w:rPr>
          <w:rFonts w:ascii="Times New Roman" w:hAnsi="Times New Roman" w:cs="Times New Roman"/>
          <w:sz w:val="28"/>
          <w:szCs w:val="28"/>
          <w:lang w:val="uk-UA"/>
        </w:rPr>
        <w:t>плану</w:t>
      </w:r>
      <w:r w:rsidR="00883C2A">
        <w:rPr>
          <w:rFonts w:ascii="Times New Roman" w:hAnsi="Times New Roman" w:cs="Times New Roman"/>
          <w:sz w:val="28"/>
          <w:szCs w:val="28"/>
          <w:lang w:val="uk-UA"/>
        </w:rPr>
        <w:t xml:space="preserve"> терміном 3-5 років </w:t>
      </w:r>
      <w:r w:rsidR="00FD0A80">
        <w:rPr>
          <w:rFonts w:ascii="Times New Roman" w:hAnsi="Times New Roman" w:cs="Times New Roman"/>
          <w:sz w:val="28"/>
          <w:szCs w:val="28"/>
          <w:lang w:val="uk-UA"/>
        </w:rPr>
        <w:t xml:space="preserve">в залежності від пріоритетних фінансових цілей </w:t>
      </w:r>
      <w:r w:rsidR="00AD480B">
        <w:rPr>
          <w:rFonts w:ascii="Times New Roman" w:hAnsi="Times New Roman" w:cs="Times New Roman"/>
          <w:sz w:val="28"/>
          <w:szCs w:val="28"/>
          <w:lang w:val="uk-UA"/>
        </w:rPr>
        <w:t>та від внутрішнього й зовнішнього середовищ</w:t>
      </w:r>
      <w:r w:rsidR="0072374A" w:rsidRPr="0072374A">
        <w:rPr>
          <w:rFonts w:ascii="Times New Roman" w:hAnsi="Times New Roman" w:cs="Times New Roman"/>
          <w:sz w:val="28"/>
          <w:szCs w:val="28"/>
          <w:lang w:val="uk-UA"/>
        </w:rPr>
        <w:t xml:space="preserve"> [</w:t>
      </w:r>
      <w:r w:rsidR="00B93293">
        <w:rPr>
          <w:rFonts w:ascii="Times New Roman" w:hAnsi="Times New Roman" w:cs="Times New Roman"/>
          <w:sz w:val="28"/>
          <w:szCs w:val="28"/>
          <w:lang w:val="uk-UA"/>
        </w:rPr>
        <w:t>45</w:t>
      </w:r>
      <w:r w:rsidR="0072374A" w:rsidRPr="00AD480B">
        <w:rPr>
          <w:rFonts w:ascii="Times New Roman" w:hAnsi="Times New Roman" w:cs="Times New Roman"/>
          <w:sz w:val="28"/>
          <w:szCs w:val="28"/>
          <w:lang w:val="uk-UA"/>
        </w:rPr>
        <w:t>]</w:t>
      </w:r>
      <w:r w:rsidR="00FD0A80">
        <w:rPr>
          <w:rFonts w:ascii="Times New Roman" w:hAnsi="Times New Roman" w:cs="Times New Roman"/>
          <w:sz w:val="28"/>
          <w:szCs w:val="28"/>
          <w:lang w:val="uk-UA"/>
        </w:rPr>
        <w:t>;</w:t>
      </w:r>
      <w:r w:rsidR="003A1A94">
        <w:rPr>
          <w:rFonts w:ascii="Times New Roman" w:hAnsi="Times New Roman" w:cs="Times New Roman"/>
          <w:sz w:val="28"/>
          <w:szCs w:val="28"/>
          <w:lang w:val="uk-UA"/>
        </w:rPr>
        <w:t xml:space="preserve"> «</w:t>
      </w:r>
      <w:r w:rsidR="003A1A94">
        <w:rPr>
          <w:rFonts w:ascii="Times New Roman" w:hAnsi="Times New Roman" w:cs="Times New Roman"/>
          <w:sz w:val="28"/>
          <w:szCs w:val="28"/>
          <w:lang w:val="en-US"/>
        </w:rPr>
        <w:t>Alignment</w:t>
      </w:r>
      <w:r w:rsidR="003A1A94" w:rsidRPr="003A1A94">
        <w:rPr>
          <w:rFonts w:ascii="Times New Roman" w:hAnsi="Times New Roman" w:cs="Times New Roman"/>
          <w:sz w:val="28"/>
          <w:szCs w:val="28"/>
          <w:lang w:val="uk-UA"/>
        </w:rPr>
        <w:t xml:space="preserve"> </w:t>
      </w:r>
      <w:r w:rsidR="003A1A94">
        <w:rPr>
          <w:rFonts w:ascii="Times New Roman" w:hAnsi="Times New Roman" w:cs="Times New Roman"/>
          <w:sz w:val="28"/>
          <w:szCs w:val="28"/>
          <w:lang w:val="en-US"/>
        </w:rPr>
        <w:t>model</w:t>
      </w:r>
      <w:r w:rsidR="003A1A94" w:rsidRPr="003A1A94">
        <w:rPr>
          <w:rFonts w:ascii="Times New Roman" w:hAnsi="Times New Roman" w:cs="Times New Roman"/>
          <w:sz w:val="28"/>
          <w:szCs w:val="28"/>
          <w:lang w:val="uk-UA"/>
        </w:rPr>
        <w:t>»</w:t>
      </w:r>
      <w:r w:rsidR="002926DB">
        <w:rPr>
          <w:rFonts w:ascii="Times New Roman" w:hAnsi="Times New Roman" w:cs="Times New Roman"/>
          <w:sz w:val="28"/>
          <w:szCs w:val="28"/>
          <w:lang w:val="uk-UA"/>
        </w:rPr>
        <w:t xml:space="preserve"> </w:t>
      </w:r>
      <w:r w:rsidR="002926DB" w:rsidRPr="002926DB">
        <w:rPr>
          <w:rFonts w:ascii="Times New Roman" w:hAnsi="Times New Roman" w:cs="Times New Roman"/>
          <w:sz w:val="28"/>
          <w:szCs w:val="28"/>
          <w:lang w:val="uk-UA"/>
        </w:rPr>
        <w:t>—</w:t>
      </w:r>
      <w:r w:rsidR="002926DB">
        <w:rPr>
          <w:rFonts w:ascii="Times New Roman" w:hAnsi="Times New Roman" w:cs="Times New Roman"/>
          <w:sz w:val="28"/>
          <w:szCs w:val="28"/>
          <w:lang w:val="uk-UA"/>
        </w:rPr>
        <w:t xml:space="preserve"> </w:t>
      </w:r>
      <w:r w:rsidR="00BF7B67">
        <w:rPr>
          <w:rFonts w:ascii="Times New Roman" w:hAnsi="Times New Roman" w:cs="Times New Roman"/>
          <w:sz w:val="28"/>
          <w:szCs w:val="28"/>
          <w:lang w:val="uk-UA"/>
        </w:rPr>
        <w:t>орієнтована на підвищення ефективності господарської системи та передбачає наступні кроки:</w:t>
      </w:r>
      <w:r w:rsidR="002926DB">
        <w:rPr>
          <w:rFonts w:ascii="Times New Roman" w:hAnsi="Times New Roman" w:cs="Times New Roman"/>
          <w:sz w:val="28"/>
          <w:szCs w:val="28"/>
          <w:lang w:val="uk-UA"/>
        </w:rPr>
        <w:t xml:space="preserve"> </w:t>
      </w:r>
      <w:r w:rsidR="00BF7B67" w:rsidRPr="002926DB">
        <w:rPr>
          <w:rFonts w:ascii="Times New Roman" w:hAnsi="Times New Roman" w:cs="Times New Roman"/>
          <w:sz w:val="28"/>
          <w:szCs w:val="28"/>
          <w:lang w:val="uk-UA"/>
        </w:rPr>
        <w:t xml:space="preserve">формування місії, заходів та ресурсів для </w:t>
      </w:r>
      <w:r w:rsidR="00A05365" w:rsidRPr="002926DB">
        <w:rPr>
          <w:rFonts w:ascii="Times New Roman" w:hAnsi="Times New Roman" w:cs="Times New Roman"/>
          <w:sz w:val="28"/>
          <w:szCs w:val="28"/>
          <w:lang w:val="uk-UA"/>
        </w:rPr>
        <w:t xml:space="preserve">посилення </w:t>
      </w:r>
      <w:r w:rsidR="00BF7B67" w:rsidRPr="002926DB">
        <w:rPr>
          <w:rFonts w:ascii="Times New Roman" w:hAnsi="Times New Roman" w:cs="Times New Roman"/>
          <w:sz w:val="28"/>
          <w:szCs w:val="28"/>
          <w:lang w:val="uk-UA"/>
        </w:rPr>
        <w:t>результативності господарської системи;</w:t>
      </w:r>
      <w:r w:rsidR="002926DB">
        <w:rPr>
          <w:rFonts w:ascii="Times New Roman" w:hAnsi="Times New Roman" w:cs="Times New Roman"/>
          <w:sz w:val="28"/>
          <w:szCs w:val="28"/>
          <w:lang w:val="uk-UA"/>
        </w:rPr>
        <w:t xml:space="preserve"> </w:t>
      </w:r>
      <w:r w:rsidR="00BF7B67" w:rsidRPr="002926DB">
        <w:rPr>
          <w:rFonts w:ascii="Times New Roman" w:hAnsi="Times New Roman" w:cs="Times New Roman"/>
          <w:sz w:val="28"/>
          <w:szCs w:val="28"/>
          <w:lang w:val="uk-UA"/>
        </w:rPr>
        <w:t>визначення сильних й слабких сторін господарської системи;</w:t>
      </w:r>
      <w:r w:rsidR="002926DB">
        <w:rPr>
          <w:rFonts w:ascii="Times New Roman" w:hAnsi="Times New Roman" w:cs="Times New Roman"/>
          <w:sz w:val="28"/>
          <w:szCs w:val="28"/>
          <w:lang w:val="uk-UA"/>
        </w:rPr>
        <w:t xml:space="preserve"> </w:t>
      </w:r>
      <w:r w:rsidR="00BF7B67" w:rsidRPr="002926DB">
        <w:rPr>
          <w:rFonts w:ascii="Times New Roman" w:hAnsi="Times New Roman" w:cs="Times New Roman"/>
          <w:sz w:val="28"/>
          <w:szCs w:val="28"/>
          <w:lang w:val="uk-UA"/>
        </w:rPr>
        <w:t xml:space="preserve">визначення шляхів </w:t>
      </w:r>
      <w:r w:rsidR="00376A96" w:rsidRPr="002926DB">
        <w:rPr>
          <w:rFonts w:ascii="Times New Roman" w:hAnsi="Times New Roman" w:cs="Times New Roman"/>
          <w:sz w:val="28"/>
          <w:szCs w:val="28"/>
          <w:lang w:val="uk-UA"/>
        </w:rPr>
        <w:t xml:space="preserve">ліквідації </w:t>
      </w:r>
      <w:r w:rsidR="00BF7B67" w:rsidRPr="002926DB">
        <w:rPr>
          <w:rFonts w:ascii="Times New Roman" w:hAnsi="Times New Roman" w:cs="Times New Roman"/>
          <w:sz w:val="28"/>
          <w:szCs w:val="28"/>
          <w:lang w:val="uk-UA"/>
        </w:rPr>
        <w:t>слабких сторін;</w:t>
      </w:r>
      <w:r w:rsidR="002926DB">
        <w:rPr>
          <w:rFonts w:ascii="Times New Roman" w:hAnsi="Times New Roman" w:cs="Times New Roman"/>
          <w:sz w:val="28"/>
          <w:szCs w:val="28"/>
          <w:lang w:val="uk-UA"/>
        </w:rPr>
        <w:t xml:space="preserve"> </w:t>
      </w:r>
      <w:r w:rsidR="00376A96" w:rsidRPr="002926DB">
        <w:rPr>
          <w:rFonts w:ascii="Times New Roman" w:hAnsi="Times New Roman" w:cs="Times New Roman"/>
          <w:sz w:val="28"/>
          <w:szCs w:val="28"/>
          <w:lang w:val="uk-UA"/>
        </w:rPr>
        <w:t>формулювання ліквідації як стратегії організації.</w:t>
      </w:r>
    </w:p>
    <w:p w14:paraId="40707664" w14:textId="703B3594" w:rsidR="009F3C22" w:rsidRDefault="009F3C22" w:rsidP="009F3C22">
      <w:pPr>
        <w:spacing w:after="0" w:line="360" w:lineRule="auto"/>
        <w:ind w:firstLine="708"/>
        <w:jc w:val="both"/>
        <w:rPr>
          <w:rFonts w:ascii="Times New Roman" w:hAnsi="Times New Roman" w:cs="Times New Roman"/>
          <w:sz w:val="28"/>
          <w:szCs w:val="28"/>
          <w:lang w:val="uk-UA"/>
        </w:rPr>
      </w:pPr>
      <w:r w:rsidRPr="009F3C22">
        <w:rPr>
          <w:rFonts w:ascii="Times New Roman" w:hAnsi="Times New Roman" w:cs="Times New Roman"/>
          <w:sz w:val="28"/>
          <w:szCs w:val="28"/>
          <w:lang w:val="uk-UA"/>
        </w:rPr>
        <w:t>С. МакНамара</w:t>
      </w:r>
      <w:r>
        <w:rPr>
          <w:rFonts w:ascii="Times New Roman" w:hAnsi="Times New Roman" w:cs="Times New Roman"/>
          <w:sz w:val="28"/>
          <w:szCs w:val="28"/>
          <w:lang w:val="uk-UA"/>
        </w:rPr>
        <w:t xml:space="preserve"> </w:t>
      </w:r>
      <w:r w:rsidRPr="009F3C22">
        <w:rPr>
          <w:rFonts w:ascii="Times New Roman" w:hAnsi="Times New Roman" w:cs="Times New Roman"/>
          <w:sz w:val="28"/>
          <w:szCs w:val="28"/>
          <w:lang w:val="uk-UA"/>
        </w:rPr>
        <w:t>[</w:t>
      </w:r>
      <w:r w:rsidR="00B93293">
        <w:rPr>
          <w:rFonts w:ascii="Times New Roman" w:hAnsi="Times New Roman" w:cs="Times New Roman"/>
          <w:sz w:val="28"/>
          <w:szCs w:val="28"/>
          <w:lang w:val="uk-UA"/>
        </w:rPr>
        <w:t>45</w:t>
      </w:r>
      <w:r w:rsidRPr="009F3C22">
        <w:rPr>
          <w:rFonts w:ascii="Times New Roman" w:hAnsi="Times New Roman" w:cs="Times New Roman"/>
          <w:sz w:val="28"/>
          <w:szCs w:val="28"/>
          <w:lang w:val="uk-UA"/>
        </w:rPr>
        <w:t xml:space="preserve">] </w:t>
      </w:r>
      <w:r w:rsidR="00883C2A">
        <w:rPr>
          <w:rFonts w:ascii="Times New Roman" w:hAnsi="Times New Roman" w:cs="Times New Roman"/>
          <w:sz w:val="28"/>
          <w:szCs w:val="28"/>
          <w:lang w:val="uk-UA"/>
        </w:rPr>
        <w:t xml:space="preserve">в противагу </w:t>
      </w:r>
      <w:r w:rsidRPr="009F3C22">
        <w:rPr>
          <w:rFonts w:ascii="Times New Roman" w:hAnsi="Times New Roman" w:cs="Times New Roman"/>
          <w:sz w:val="28"/>
          <w:szCs w:val="28"/>
          <w:lang w:val="uk-UA"/>
        </w:rPr>
        <w:t>«</w:t>
      </w:r>
      <w:r w:rsidRPr="009F3C22">
        <w:rPr>
          <w:rFonts w:ascii="Times New Roman" w:hAnsi="Times New Roman" w:cs="Times New Roman"/>
          <w:sz w:val="28"/>
          <w:szCs w:val="28"/>
          <w:lang w:val="en-US"/>
        </w:rPr>
        <w:t>Goal</w:t>
      </w:r>
      <w:r w:rsidRPr="009F3C22">
        <w:rPr>
          <w:rFonts w:ascii="Times New Roman" w:hAnsi="Times New Roman" w:cs="Times New Roman"/>
          <w:sz w:val="28"/>
          <w:szCs w:val="28"/>
          <w:lang w:val="uk-UA"/>
        </w:rPr>
        <w:t>-</w:t>
      </w:r>
      <w:r w:rsidRPr="009F3C22">
        <w:rPr>
          <w:rFonts w:ascii="Times New Roman" w:hAnsi="Times New Roman" w:cs="Times New Roman"/>
          <w:sz w:val="28"/>
          <w:szCs w:val="28"/>
          <w:lang w:val="en-US"/>
        </w:rPr>
        <w:t>Based</w:t>
      </w:r>
      <w:r w:rsidRPr="009F3C22">
        <w:rPr>
          <w:rFonts w:ascii="Times New Roman" w:hAnsi="Times New Roman" w:cs="Times New Roman"/>
          <w:sz w:val="28"/>
          <w:szCs w:val="28"/>
          <w:lang w:val="uk-UA"/>
        </w:rPr>
        <w:t xml:space="preserve"> </w:t>
      </w:r>
      <w:r w:rsidRPr="009F3C22">
        <w:rPr>
          <w:rFonts w:ascii="Times New Roman" w:hAnsi="Times New Roman" w:cs="Times New Roman"/>
          <w:sz w:val="28"/>
          <w:szCs w:val="28"/>
          <w:lang w:val="en-US"/>
        </w:rPr>
        <w:t>Planning</w:t>
      </w:r>
      <w:r w:rsidRPr="009F3C22">
        <w:rPr>
          <w:rFonts w:ascii="Times New Roman" w:hAnsi="Times New Roman" w:cs="Times New Roman"/>
          <w:sz w:val="28"/>
          <w:szCs w:val="28"/>
          <w:lang w:val="uk-UA"/>
        </w:rPr>
        <w:t xml:space="preserve">» </w:t>
      </w:r>
      <w:r w:rsidR="00883C2A">
        <w:rPr>
          <w:rFonts w:ascii="Times New Roman" w:hAnsi="Times New Roman" w:cs="Times New Roman"/>
          <w:sz w:val="28"/>
          <w:szCs w:val="28"/>
          <w:lang w:val="uk-UA"/>
        </w:rPr>
        <w:t xml:space="preserve">приводить модель </w:t>
      </w:r>
      <w:r w:rsidRPr="009F3C22">
        <w:rPr>
          <w:rFonts w:ascii="Times New Roman" w:hAnsi="Times New Roman" w:cs="Times New Roman"/>
          <w:sz w:val="28"/>
          <w:szCs w:val="28"/>
          <w:lang w:val="uk-UA"/>
        </w:rPr>
        <w:t>«</w:t>
      </w:r>
      <w:r w:rsidRPr="009F3C22">
        <w:rPr>
          <w:rFonts w:ascii="Times New Roman" w:hAnsi="Times New Roman" w:cs="Times New Roman"/>
          <w:sz w:val="28"/>
          <w:szCs w:val="28"/>
          <w:lang w:val="en-US"/>
        </w:rPr>
        <w:t>Issues</w:t>
      </w:r>
      <w:r w:rsidRPr="009F3C22">
        <w:rPr>
          <w:rFonts w:ascii="Times New Roman" w:hAnsi="Times New Roman" w:cs="Times New Roman"/>
          <w:sz w:val="28"/>
          <w:szCs w:val="28"/>
          <w:lang w:val="uk-UA"/>
        </w:rPr>
        <w:t>-</w:t>
      </w:r>
      <w:r w:rsidRPr="009F3C22">
        <w:rPr>
          <w:rFonts w:ascii="Times New Roman" w:hAnsi="Times New Roman" w:cs="Times New Roman"/>
          <w:sz w:val="28"/>
          <w:szCs w:val="28"/>
          <w:lang w:val="en-US"/>
        </w:rPr>
        <w:t>Based</w:t>
      </w:r>
      <w:r w:rsidRPr="00883C2A">
        <w:rPr>
          <w:rFonts w:ascii="Times New Roman" w:hAnsi="Times New Roman" w:cs="Times New Roman"/>
          <w:sz w:val="28"/>
          <w:szCs w:val="28"/>
          <w:lang w:val="uk-UA"/>
        </w:rPr>
        <w:t xml:space="preserve"> </w:t>
      </w:r>
      <w:r w:rsidRPr="009F3C22">
        <w:rPr>
          <w:rFonts w:ascii="Times New Roman" w:hAnsi="Times New Roman" w:cs="Times New Roman"/>
          <w:sz w:val="28"/>
          <w:szCs w:val="28"/>
          <w:lang w:val="en-US"/>
        </w:rPr>
        <w:t>Planning</w:t>
      </w:r>
      <w:r>
        <w:rPr>
          <w:rFonts w:ascii="Times New Roman" w:hAnsi="Times New Roman" w:cs="Times New Roman"/>
          <w:sz w:val="28"/>
          <w:szCs w:val="28"/>
          <w:lang w:val="uk-UA"/>
        </w:rPr>
        <w:t>»</w:t>
      </w:r>
      <w:r w:rsidR="00883C2A">
        <w:rPr>
          <w:rFonts w:ascii="Times New Roman" w:hAnsi="Times New Roman" w:cs="Times New Roman"/>
          <w:sz w:val="28"/>
          <w:szCs w:val="28"/>
          <w:lang w:val="uk-UA"/>
        </w:rPr>
        <w:t>, яка</w:t>
      </w:r>
      <w:r w:rsidR="002926DB">
        <w:rPr>
          <w:rFonts w:ascii="Times New Roman" w:hAnsi="Times New Roman" w:cs="Times New Roman"/>
          <w:sz w:val="28"/>
          <w:szCs w:val="28"/>
          <w:lang w:val="uk-UA"/>
        </w:rPr>
        <w:t>,</w:t>
      </w:r>
      <w:r w:rsidR="00883C2A">
        <w:rPr>
          <w:rFonts w:ascii="Times New Roman" w:hAnsi="Times New Roman" w:cs="Times New Roman"/>
          <w:sz w:val="28"/>
          <w:szCs w:val="28"/>
          <w:lang w:val="uk-UA"/>
        </w:rPr>
        <w:t xml:space="preserve"> на відміну від першої</w:t>
      </w:r>
      <w:r w:rsidR="002926DB">
        <w:rPr>
          <w:rFonts w:ascii="Times New Roman" w:hAnsi="Times New Roman" w:cs="Times New Roman"/>
          <w:sz w:val="28"/>
          <w:szCs w:val="28"/>
          <w:lang w:val="uk-UA"/>
        </w:rPr>
        <w:t>,</w:t>
      </w:r>
      <w:r w:rsidR="00883C2A">
        <w:rPr>
          <w:rFonts w:ascii="Times New Roman" w:hAnsi="Times New Roman" w:cs="Times New Roman"/>
          <w:sz w:val="28"/>
          <w:szCs w:val="28"/>
          <w:lang w:val="uk-UA"/>
        </w:rPr>
        <w:t xml:space="preserve"> фокусується на вирішенні вже наявних основних проблем</w:t>
      </w:r>
      <w:r w:rsidR="002926DB">
        <w:rPr>
          <w:rFonts w:ascii="Times New Roman" w:hAnsi="Times New Roman" w:cs="Times New Roman"/>
          <w:sz w:val="28"/>
          <w:szCs w:val="28"/>
          <w:lang w:val="uk-UA"/>
        </w:rPr>
        <w:t xml:space="preserve"> та покращує стан певного </w:t>
      </w:r>
      <w:r w:rsidR="00883C2A">
        <w:rPr>
          <w:rFonts w:ascii="Times New Roman" w:hAnsi="Times New Roman" w:cs="Times New Roman"/>
          <w:sz w:val="28"/>
          <w:szCs w:val="28"/>
          <w:lang w:val="uk-UA"/>
        </w:rPr>
        <w:t>фактору. Іншою відмінністю є зосередженість на внутрішніх умовах компанії та короткий строк реалізації плану.</w:t>
      </w:r>
    </w:p>
    <w:p w14:paraId="2BB8B274" w14:textId="023223EF" w:rsidR="00637594" w:rsidRDefault="00637594" w:rsidP="0063759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залежності від проблем, що вирішуються, обирається мето</w:t>
      </w:r>
      <w:r w:rsidR="002926DB">
        <w:rPr>
          <w:rFonts w:ascii="Times New Roman" w:hAnsi="Times New Roman" w:cs="Times New Roman"/>
          <w:sz w:val="28"/>
          <w:szCs w:val="28"/>
          <w:lang w:val="uk-UA"/>
        </w:rPr>
        <w:t>д для</w:t>
      </w:r>
      <w:r>
        <w:rPr>
          <w:rFonts w:ascii="Times New Roman" w:hAnsi="Times New Roman" w:cs="Times New Roman"/>
          <w:sz w:val="28"/>
          <w:szCs w:val="28"/>
          <w:lang w:val="uk-UA"/>
        </w:rPr>
        <w:t xml:space="preserve"> прогнозування, форму</w:t>
      </w:r>
      <w:r w:rsidR="002926DB">
        <w:rPr>
          <w:rFonts w:ascii="Times New Roman" w:hAnsi="Times New Roman" w:cs="Times New Roman"/>
          <w:sz w:val="28"/>
          <w:szCs w:val="28"/>
          <w:lang w:val="uk-UA"/>
        </w:rPr>
        <w:t>лювання</w:t>
      </w:r>
      <w:r>
        <w:rPr>
          <w:rFonts w:ascii="Times New Roman" w:hAnsi="Times New Roman" w:cs="Times New Roman"/>
          <w:sz w:val="28"/>
          <w:szCs w:val="28"/>
          <w:lang w:val="uk-UA"/>
        </w:rPr>
        <w:t xml:space="preserve"> програми та </w:t>
      </w:r>
      <w:r w:rsidR="003E2EFC">
        <w:rPr>
          <w:rFonts w:ascii="Times New Roman" w:hAnsi="Times New Roman" w:cs="Times New Roman"/>
          <w:sz w:val="28"/>
          <w:szCs w:val="28"/>
          <w:lang w:val="uk-UA"/>
        </w:rPr>
        <w:t>стратегічн</w:t>
      </w:r>
      <w:r w:rsidR="002926DB">
        <w:rPr>
          <w:rFonts w:ascii="Times New Roman" w:hAnsi="Times New Roman" w:cs="Times New Roman"/>
          <w:sz w:val="28"/>
          <w:szCs w:val="28"/>
          <w:lang w:val="uk-UA"/>
        </w:rPr>
        <w:t>их</w:t>
      </w:r>
      <w:r w:rsidR="003E2EFC">
        <w:rPr>
          <w:rFonts w:ascii="Times New Roman" w:hAnsi="Times New Roman" w:cs="Times New Roman"/>
          <w:sz w:val="28"/>
          <w:szCs w:val="28"/>
          <w:lang w:val="uk-UA"/>
        </w:rPr>
        <w:t xml:space="preserve"> план</w:t>
      </w:r>
      <w:r w:rsidR="002926DB">
        <w:rPr>
          <w:rFonts w:ascii="Times New Roman" w:hAnsi="Times New Roman" w:cs="Times New Roman"/>
          <w:sz w:val="28"/>
          <w:szCs w:val="28"/>
          <w:lang w:val="uk-UA"/>
        </w:rPr>
        <w:t>ів</w:t>
      </w:r>
      <w:r w:rsidR="003E2EFC">
        <w:rPr>
          <w:rFonts w:ascii="Times New Roman" w:hAnsi="Times New Roman" w:cs="Times New Roman"/>
          <w:sz w:val="28"/>
          <w:szCs w:val="28"/>
          <w:lang w:val="uk-UA"/>
        </w:rPr>
        <w:t xml:space="preserve"> </w:t>
      </w:r>
      <w:r>
        <w:rPr>
          <w:rFonts w:ascii="Times New Roman" w:hAnsi="Times New Roman" w:cs="Times New Roman"/>
          <w:sz w:val="28"/>
          <w:szCs w:val="28"/>
          <w:lang w:val="uk-UA"/>
        </w:rPr>
        <w:t>«табл. 1.2.1.»</w:t>
      </w:r>
      <w:r w:rsidR="003E2EFC">
        <w:rPr>
          <w:rFonts w:ascii="Times New Roman" w:hAnsi="Times New Roman" w:cs="Times New Roman"/>
          <w:sz w:val="28"/>
          <w:szCs w:val="28"/>
          <w:lang w:val="uk-UA"/>
        </w:rPr>
        <w:t>.</w:t>
      </w:r>
    </w:p>
    <w:p w14:paraId="07710293" w14:textId="77777777" w:rsidR="003328B0" w:rsidRDefault="003328B0" w:rsidP="003328B0">
      <w:pPr>
        <w:spacing w:after="0" w:line="360" w:lineRule="auto"/>
        <w:ind w:firstLine="708"/>
        <w:jc w:val="both"/>
        <w:rPr>
          <w:rFonts w:ascii="Times New Roman" w:hAnsi="Times New Roman" w:cs="Times New Roman"/>
          <w:sz w:val="28"/>
          <w:szCs w:val="28"/>
          <w:lang w:val="uk-UA"/>
        </w:rPr>
      </w:pPr>
      <w:r w:rsidRPr="003E2EFC">
        <w:rPr>
          <w:rFonts w:ascii="Times New Roman" w:hAnsi="Times New Roman" w:cs="Times New Roman"/>
          <w:sz w:val="28"/>
          <w:szCs w:val="28"/>
          <w:lang w:val="uk-UA"/>
        </w:rPr>
        <w:t>Використання інструментів стратегічного планування слід розглядати у межах виконання його етапів</w:t>
      </w:r>
      <w:r>
        <w:rPr>
          <w:rFonts w:ascii="Times New Roman" w:hAnsi="Times New Roman" w:cs="Times New Roman"/>
          <w:sz w:val="28"/>
          <w:szCs w:val="28"/>
          <w:lang w:val="uk-UA"/>
        </w:rPr>
        <w:t xml:space="preserve">. </w:t>
      </w:r>
      <w:r w:rsidRPr="003E2EFC">
        <w:rPr>
          <w:rFonts w:ascii="Times New Roman" w:hAnsi="Times New Roman" w:cs="Times New Roman"/>
          <w:sz w:val="28"/>
          <w:szCs w:val="28"/>
          <w:lang w:val="uk-UA"/>
        </w:rPr>
        <w:t>Т</w:t>
      </w:r>
      <w:r>
        <w:rPr>
          <w:rFonts w:ascii="Times New Roman" w:hAnsi="Times New Roman" w:cs="Times New Roman"/>
          <w:sz w:val="28"/>
          <w:szCs w:val="28"/>
          <w:lang w:val="uk-UA"/>
        </w:rPr>
        <w:t>ому,</w:t>
      </w:r>
      <w:r w:rsidRPr="003E2EFC">
        <w:rPr>
          <w:rFonts w:ascii="Times New Roman" w:hAnsi="Times New Roman" w:cs="Times New Roman"/>
          <w:sz w:val="28"/>
          <w:szCs w:val="28"/>
          <w:lang w:val="uk-UA"/>
        </w:rPr>
        <w:t xml:space="preserve"> першим інструментом</w:t>
      </w:r>
      <w:r>
        <w:rPr>
          <w:rFonts w:ascii="Times New Roman" w:hAnsi="Times New Roman" w:cs="Times New Roman"/>
          <w:sz w:val="28"/>
          <w:szCs w:val="28"/>
          <w:lang w:val="uk-UA"/>
        </w:rPr>
        <w:t xml:space="preserve">, який </w:t>
      </w:r>
      <w:r w:rsidRPr="003E2EFC">
        <w:rPr>
          <w:rFonts w:ascii="Times New Roman" w:hAnsi="Times New Roman" w:cs="Times New Roman"/>
          <w:sz w:val="28"/>
          <w:szCs w:val="28"/>
          <w:lang w:val="uk-UA"/>
        </w:rPr>
        <w:t>слід</w:t>
      </w:r>
      <w:r>
        <w:rPr>
          <w:rFonts w:ascii="Times New Roman" w:hAnsi="Times New Roman" w:cs="Times New Roman"/>
          <w:sz w:val="28"/>
          <w:szCs w:val="28"/>
          <w:lang w:val="uk-UA"/>
        </w:rPr>
        <w:t xml:space="preserve"> розглянути </w:t>
      </w:r>
      <w:r w:rsidRPr="002926DB">
        <w:rPr>
          <w:rFonts w:ascii="Times New Roman" w:hAnsi="Times New Roman" w:cs="Times New Roman"/>
          <w:sz w:val="28"/>
          <w:szCs w:val="28"/>
          <w:lang w:val="uk-UA"/>
        </w:rPr>
        <w:t>—</w:t>
      </w:r>
      <w:r w:rsidRPr="003E2EFC">
        <w:rPr>
          <w:rFonts w:ascii="Times New Roman" w:hAnsi="Times New Roman" w:cs="Times New Roman"/>
          <w:sz w:val="28"/>
          <w:szCs w:val="28"/>
          <w:lang w:val="uk-UA"/>
        </w:rPr>
        <w:t xml:space="preserve"> постановка місі</w:t>
      </w:r>
      <w:r>
        <w:rPr>
          <w:rFonts w:ascii="Times New Roman" w:hAnsi="Times New Roman" w:cs="Times New Roman"/>
          <w:sz w:val="28"/>
          <w:szCs w:val="28"/>
          <w:lang w:val="uk-UA"/>
        </w:rPr>
        <w:t>ї</w:t>
      </w:r>
      <w:r w:rsidRPr="003E2EFC">
        <w:rPr>
          <w:rFonts w:ascii="Times New Roman" w:hAnsi="Times New Roman" w:cs="Times New Roman"/>
          <w:sz w:val="28"/>
          <w:szCs w:val="28"/>
          <w:lang w:val="uk-UA"/>
        </w:rPr>
        <w:t xml:space="preserve"> та цілей організації</w:t>
      </w:r>
      <w:r>
        <w:rPr>
          <w:rFonts w:ascii="Times New Roman" w:hAnsi="Times New Roman" w:cs="Times New Roman"/>
          <w:sz w:val="28"/>
          <w:szCs w:val="28"/>
          <w:lang w:val="uk-UA"/>
        </w:rPr>
        <w:t>.</w:t>
      </w:r>
    </w:p>
    <w:p w14:paraId="157C8690" w14:textId="07971382" w:rsidR="003328B0" w:rsidRPr="003E2EFC" w:rsidRDefault="003328B0" w:rsidP="003328B0">
      <w:pPr>
        <w:spacing w:after="0" w:line="360" w:lineRule="auto"/>
        <w:ind w:firstLine="708"/>
        <w:jc w:val="both"/>
        <w:rPr>
          <w:rFonts w:ascii="Times New Roman" w:hAnsi="Times New Roman" w:cs="Times New Roman"/>
          <w:sz w:val="28"/>
          <w:szCs w:val="28"/>
          <w:lang w:val="uk-UA"/>
        </w:rPr>
      </w:pPr>
      <w:r w:rsidRPr="003E2EFC">
        <w:rPr>
          <w:rFonts w:ascii="Times New Roman" w:hAnsi="Times New Roman" w:cs="Times New Roman"/>
          <w:sz w:val="28"/>
          <w:szCs w:val="28"/>
          <w:lang w:val="uk-UA"/>
        </w:rPr>
        <w:t>Місія, як зазначає Бутко та ін. [</w:t>
      </w:r>
      <w:r w:rsidR="00B93293">
        <w:rPr>
          <w:rFonts w:ascii="Times New Roman" w:hAnsi="Times New Roman" w:cs="Times New Roman"/>
          <w:sz w:val="28"/>
          <w:szCs w:val="28"/>
          <w:lang w:val="uk-UA"/>
        </w:rPr>
        <w:t>4</w:t>
      </w:r>
      <w:r w:rsidRPr="003E2EFC">
        <w:rPr>
          <w:rFonts w:ascii="Times New Roman" w:hAnsi="Times New Roman" w:cs="Times New Roman"/>
          <w:sz w:val="28"/>
          <w:szCs w:val="28"/>
          <w:lang w:val="uk-UA"/>
        </w:rPr>
        <w:t>, ст. 46], це загальна орієнтація</w:t>
      </w:r>
      <w:r>
        <w:rPr>
          <w:rFonts w:ascii="Times New Roman" w:hAnsi="Times New Roman" w:cs="Times New Roman"/>
          <w:sz w:val="28"/>
          <w:szCs w:val="28"/>
          <w:lang w:val="uk-UA"/>
        </w:rPr>
        <w:t xml:space="preserve"> компанії</w:t>
      </w:r>
      <w:r w:rsidRPr="003E2EFC">
        <w:rPr>
          <w:rFonts w:ascii="Times New Roman" w:hAnsi="Times New Roman" w:cs="Times New Roman"/>
          <w:sz w:val="28"/>
          <w:szCs w:val="28"/>
          <w:lang w:val="uk-UA"/>
        </w:rPr>
        <w:t xml:space="preserve">, яка окреслює причину </w:t>
      </w:r>
      <w:r>
        <w:rPr>
          <w:rFonts w:ascii="Times New Roman" w:hAnsi="Times New Roman" w:cs="Times New Roman"/>
          <w:sz w:val="28"/>
          <w:szCs w:val="28"/>
          <w:lang w:val="uk-UA"/>
        </w:rPr>
        <w:t>її</w:t>
      </w:r>
      <w:r w:rsidRPr="003E2EFC">
        <w:rPr>
          <w:rFonts w:ascii="Times New Roman" w:hAnsi="Times New Roman" w:cs="Times New Roman"/>
          <w:sz w:val="28"/>
          <w:szCs w:val="28"/>
          <w:lang w:val="uk-UA"/>
        </w:rPr>
        <w:t xml:space="preserve"> існування та трансформується у показники і конкретний план дій</w:t>
      </w:r>
      <w:r>
        <w:rPr>
          <w:rFonts w:ascii="Times New Roman" w:hAnsi="Times New Roman" w:cs="Times New Roman"/>
          <w:sz w:val="28"/>
          <w:szCs w:val="28"/>
          <w:lang w:val="uk-UA"/>
        </w:rPr>
        <w:t>, а</w:t>
      </w:r>
      <w:r w:rsidRPr="003E2E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при </w:t>
      </w:r>
      <w:r w:rsidRPr="003E2EFC">
        <w:rPr>
          <w:rFonts w:ascii="Times New Roman" w:hAnsi="Times New Roman" w:cs="Times New Roman"/>
          <w:sz w:val="28"/>
          <w:szCs w:val="28"/>
          <w:lang w:val="uk-UA"/>
        </w:rPr>
        <w:t>розширенн</w:t>
      </w:r>
      <w:r>
        <w:rPr>
          <w:rFonts w:ascii="Times New Roman" w:hAnsi="Times New Roman" w:cs="Times New Roman"/>
          <w:sz w:val="28"/>
          <w:szCs w:val="28"/>
          <w:lang w:val="uk-UA"/>
        </w:rPr>
        <w:t>і</w:t>
      </w:r>
      <w:r w:rsidRPr="003E2EFC">
        <w:rPr>
          <w:rFonts w:ascii="Times New Roman" w:hAnsi="Times New Roman" w:cs="Times New Roman"/>
          <w:sz w:val="28"/>
          <w:szCs w:val="28"/>
          <w:lang w:val="uk-UA"/>
        </w:rPr>
        <w:t xml:space="preserve"> напрямів діяльності чи зміні потреб, підда</w:t>
      </w:r>
      <w:r>
        <w:rPr>
          <w:rFonts w:ascii="Times New Roman" w:hAnsi="Times New Roman" w:cs="Times New Roman"/>
          <w:sz w:val="28"/>
          <w:szCs w:val="28"/>
          <w:lang w:val="uk-UA"/>
        </w:rPr>
        <w:t>ється</w:t>
      </w:r>
      <w:r w:rsidRPr="003E2EFC">
        <w:rPr>
          <w:rFonts w:ascii="Times New Roman" w:hAnsi="Times New Roman" w:cs="Times New Roman"/>
          <w:sz w:val="28"/>
          <w:szCs w:val="28"/>
          <w:lang w:val="uk-UA"/>
        </w:rPr>
        <w:t xml:space="preserve"> корективам.</w:t>
      </w:r>
    </w:p>
    <w:p w14:paraId="0F51436A" w14:textId="7C5CE572" w:rsidR="003328B0" w:rsidRDefault="003328B0" w:rsidP="000C7D6A">
      <w:pPr>
        <w:spacing w:after="0" w:line="360" w:lineRule="auto"/>
        <w:ind w:firstLine="708"/>
        <w:jc w:val="both"/>
        <w:rPr>
          <w:rFonts w:ascii="Times New Roman" w:hAnsi="Times New Roman" w:cs="Times New Roman"/>
          <w:sz w:val="28"/>
          <w:szCs w:val="28"/>
          <w:lang w:val="uk-UA"/>
        </w:rPr>
      </w:pPr>
      <w:r w:rsidRPr="003E2EFC">
        <w:rPr>
          <w:rFonts w:ascii="Times New Roman" w:hAnsi="Times New Roman" w:cs="Times New Roman"/>
          <w:sz w:val="28"/>
          <w:szCs w:val="28"/>
          <w:lang w:val="uk-UA"/>
        </w:rPr>
        <w:t>Загалом місія відобража</w:t>
      </w:r>
      <w:r>
        <w:rPr>
          <w:rFonts w:ascii="Times New Roman" w:hAnsi="Times New Roman" w:cs="Times New Roman"/>
          <w:sz w:val="28"/>
          <w:szCs w:val="28"/>
          <w:lang w:val="uk-UA"/>
        </w:rPr>
        <w:t>є</w:t>
      </w:r>
      <w:r w:rsidRPr="003E2EFC">
        <w:rPr>
          <w:rFonts w:ascii="Times New Roman" w:hAnsi="Times New Roman" w:cs="Times New Roman"/>
          <w:sz w:val="28"/>
          <w:szCs w:val="28"/>
          <w:lang w:val="uk-UA"/>
        </w:rPr>
        <w:t xml:space="preserve"> користь для суспільства, особливості </w:t>
      </w:r>
      <w:r>
        <w:rPr>
          <w:rFonts w:ascii="Times New Roman" w:hAnsi="Times New Roman" w:cs="Times New Roman"/>
          <w:sz w:val="28"/>
          <w:szCs w:val="28"/>
          <w:lang w:val="uk-UA"/>
        </w:rPr>
        <w:t xml:space="preserve">організації </w:t>
      </w:r>
      <w:r w:rsidRPr="003E2EFC">
        <w:rPr>
          <w:rFonts w:ascii="Times New Roman" w:hAnsi="Times New Roman" w:cs="Times New Roman"/>
          <w:sz w:val="28"/>
          <w:szCs w:val="28"/>
          <w:lang w:val="uk-UA"/>
        </w:rPr>
        <w:t xml:space="preserve">та </w:t>
      </w:r>
      <w:r>
        <w:rPr>
          <w:rFonts w:ascii="Times New Roman" w:hAnsi="Times New Roman" w:cs="Times New Roman"/>
          <w:sz w:val="28"/>
          <w:szCs w:val="28"/>
          <w:lang w:val="uk-UA"/>
        </w:rPr>
        <w:t xml:space="preserve">її </w:t>
      </w:r>
      <w:r w:rsidRPr="003E2EFC">
        <w:rPr>
          <w:rFonts w:ascii="Times New Roman" w:hAnsi="Times New Roman" w:cs="Times New Roman"/>
          <w:sz w:val="28"/>
          <w:szCs w:val="28"/>
          <w:lang w:val="uk-UA"/>
        </w:rPr>
        <w:t>орієнтацію</w:t>
      </w:r>
      <w:r>
        <w:rPr>
          <w:rFonts w:ascii="Times New Roman" w:hAnsi="Times New Roman" w:cs="Times New Roman"/>
          <w:sz w:val="28"/>
          <w:szCs w:val="28"/>
          <w:lang w:val="uk-UA"/>
        </w:rPr>
        <w:t xml:space="preserve">. </w:t>
      </w:r>
      <w:r w:rsidRPr="003E2EFC">
        <w:rPr>
          <w:rFonts w:ascii="Times New Roman" w:hAnsi="Times New Roman" w:cs="Times New Roman"/>
          <w:sz w:val="28"/>
          <w:szCs w:val="28"/>
          <w:lang w:val="uk-UA"/>
        </w:rPr>
        <w:t>На відміну від місії, цілі мають чітко сформовані показники, які організація бажає отримати через певний проміжок часу. Вони повинні відповідати SMART-характеристиці, тобто бути конкретними, вимірюваними, досяжними, актуальними та мати дедлайн їх досягнення [</w:t>
      </w:r>
      <w:r w:rsidR="00B93293">
        <w:rPr>
          <w:rFonts w:ascii="Times New Roman" w:hAnsi="Times New Roman" w:cs="Times New Roman"/>
          <w:sz w:val="28"/>
          <w:szCs w:val="28"/>
          <w:lang w:val="uk-UA"/>
        </w:rPr>
        <w:t>4</w:t>
      </w:r>
      <w:r w:rsidRPr="003E2EFC">
        <w:rPr>
          <w:rFonts w:ascii="Times New Roman" w:hAnsi="Times New Roman" w:cs="Times New Roman"/>
          <w:sz w:val="28"/>
          <w:szCs w:val="28"/>
          <w:lang w:val="uk-UA"/>
        </w:rPr>
        <w:t>, ст. 50].</w:t>
      </w:r>
    </w:p>
    <w:p w14:paraId="5BBC50BC" w14:textId="0AA4B126" w:rsidR="00462237" w:rsidRDefault="00462237" w:rsidP="00462237">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1.2.1. Класифікація методів стратегічного планування</w:t>
      </w:r>
    </w:p>
    <w:tbl>
      <w:tblPr>
        <w:tblStyle w:val="a4"/>
        <w:tblW w:w="0" w:type="auto"/>
        <w:tblLook w:val="04A0" w:firstRow="1" w:lastRow="0" w:firstColumn="1" w:lastColumn="0" w:noHBand="0" w:noVBand="1"/>
      </w:tblPr>
      <w:tblGrid>
        <w:gridCol w:w="2689"/>
        <w:gridCol w:w="7222"/>
      </w:tblGrid>
      <w:tr w:rsidR="001E2497" w14:paraId="74ADE817" w14:textId="77777777" w:rsidTr="0032029F">
        <w:tc>
          <w:tcPr>
            <w:tcW w:w="2689" w:type="dxa"/>
            <w:vAlign w:val="center"/>
          </w:tcPr>
          <w:p w14:paraId="103C72A5" w14:textId="464172A2" w:rsidR="001E2497" w:rsidRPr="001E2497" w:rsidRDefault="001E2497" w:rsidP="001E2497">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Методи стратегічного планування</w:t>
            </w:r>
          </w:p>
        </w:tc>
        <w:tc>
          <w:tcPr>
            <w:tcW w:w="7222" w:type="dxa"/>
            <w:vAlign w:val="center"/>
          </w:tcPr>
          <w:p w14:paraId="7A06DF35" w14:textId="2DD06A27" w:rsidR="001E2497" w:rsidRPr="001E2497" w:rsidRDefault="001E2497" w:rsidP="001E2497">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Опис методу</w:t>
            </w:r>
          </w:p>
        </w:tc>
      </w:tr>
      <w:tr w:rsidR="001E2497" w:rsidRPr="004F6D54" w14:paraId="395D6C15" w14:textId="77777777" w:rsidTr="0032029F">
        <w:tc>
          <w:tcPr>
            <w:tcW w:w="2689" w:type="dxa"/>
            <w:vAlign w:val="center"/>
          </w:tcPr>
          <w:p w14:paraId="4EADB3AA" w14:textId="2B1FAED8" w:rsidR="00E85597" w:rsidRPr="001E2497" w:rsidRDefault="001E2497"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Експертні/евристичні</w:t>
            </w:r>
          </w:p>
        </w:tc>
        <w:tc>
          <w:tcPr>
            <w:tcW w:w="7222" w:type="dxa"/>
          </w:tcPr>
          <w:p w14:paraId="78D25D97" w14:textId="74A94C5D" w:rsidR="001E2497" w:rsidRPr="001E2497" w:rsidRDefault="00E94FF8" w:rsidP="001E249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З</w:t>
            </w:r>
            <w:r w:rsidR="002E1110">
              <w:rPr>
                <w:rFonts w:ascii="Times New Roman" w:hAnsi="Times New Roman" w:cs="Times New Roman"/>
                <w:sz w:val="24"/>
                <w:szCs w:val="24"/>
                <w:lang w:val="uk-UA"/>
              </w:rPr>
              <w:t>дійснюються на основі суб’єктивної оцінки та інтуїції, підкріпленої досвідом висококваліфікованих експертів; використовуються методи «мозкового штурму», «Дельфі» і т.д., а також проводяться соціальні дослідження</w:t>
            </w:r>
            <w:r w:rsidR="00C60596">
              <w:rPr>
                <w:rFonts w:ascii="Times New Roman" w:hAnsi="Times New Roman" w:cs="Times New Roman"/>
                <w:sz w:val="24"/>
                <w:szCs w:val="24"/>
                <w:lang w:val="uk-UA"/>
              </w:rPr>
              <w:t xml:space="preserve"> </w:t>
            </w:r>
            <w:r w:rsidR="00C60596" w:rsidRPr="00E85597">
              <w:rPr>
                <w:rFonts w:ascii="Times New Roman" w:hAnsi="Times New Roman" w:cs="Times New Roman"/>
                <w:sz w:val="24"/>
                <w:szCs w:val="24"/>
                <w:lang w:val="uk-UA"/>
              </w:rPr>
              <w:t>[</w:t>
            </w:r>
            <w:r w:rsidR="00B93293">
              <w:rPr>
                <w:rFonts w:ascii="Times New Roman" w:hAnsi="Times New Roman" w:cs="Times New Roman"/>
                <w:sz w:val="24"/>
                <w:szCs w:val="24"/>
                <w:lang w:val="uk-UA"/>
              </w:rPr>
              <w:t>10</w:t>
            </w:r>
            <w:r w:rsidR="00C60596">
              <w:rPr>
                <w:rFonts w:ascii="Times New Roman" w:hAnsi="Times New Roman" w:cs="Times New Roman"/>
                <w:sz w:val="24"/>
                <w:szCs w:val="24"/>
                <w:lang w:val="uk-UA"/>
              </w:rPr>
              <w:t>, ст. 99-100</w:t>
            </w:r>
            <w:r w:rsidR="00C60596" w:rsidRPr="00E85597">
              <w:rPr>
                <w:rFonts w:ascii="Times New Roman" w:hAnsi="Times New Roman" w:cs="Times New Roman"/>
                <w:sz w:val="24"/>
                <w:szCs w:val="24"/>
                <w:lang w:val="uk-UA"/>
              </w:rPr>
              <w:t>]</w:t>
            </w:r>
            <w:r w:rsidR="00C60596">
              <w:rPr>
                <w:rFonts w:ascii="Times New Roman" w:hAnsi="Times New Roman" w:cs="Times New Roman"/>
                <w:sz w:val="24"/>
                <w:szCs w:val="24"/>
                <w:lang w:val="uk-UA"/>
              </w:rPr>
              <w:t>.</w:t>
            </w:r>
          </w:p>
        </w:tc>
      </w:tr>
      <w:tr w:rsidR="001E2497" w:rsidRPr="004F6D54" w14:paraId="43D24F26" w14:textId="77777777" w:rsidTr="0032029F">
        <w:tc>
          <w:tcPr>
            <w:tcW w:w="2689" w:type="dxa"/>
            <w:vAlign w:val="center"/>
          </w:tcPr>
          <w:p w14:paraId="50082FC7" w14:textId="418E7964" w:rsidR="00E85597" w:rsidRPr="001E2497" w:rsidRDefault="001E2497"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Соціально-економічний аналіз</w:t>
            </w:r>
          </w:p>
        </w:tc>
        <w:tc>
          <w:tcPr>
            <w:tcW w:w="7222" w:type="dxa"/>
          </w:tcPr>
          <w:p w14:paraId="651DD070" w14:textId="384190B0" w:rsidR="001E2497" w:rsidRPr="001E2497" w:rsidRDefault="00FC1FC7" w:rsidP="001E249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Дослідження взаємозв’язку соціуму і явищ</w:t>
            </w:r>
            <w:r w:rsidR="00BC0D48">
              <w:rPr>
                <w:rFonts w:ascii="Times New Roman" w:hAnsi="Times New Roman" w:cs="Times New Roman"/>
                <w:sz w:val="24"/>
                <w:szCs w:val="24"/>
                <w:lang w:val="uk-UA"/>
              </w:rPr>
              <w:t xml:space="preserve"> </w:t>
            </w:r>
            <w:r w:rsidR="00BC0D48" w:rsidRPr="00BC0D48">
              <w:rPr>
                <w:rFonts w:ascii="Times New Roman" w:hAnsi="Times New Roman" w:cs="Times New Roman"/>
                <w:sz w:val="24"/>
                <w:szCs w:val="24"/>
                <w:lang w:val="uk-UA"/>
              </w:rPr>
              <w:t>—</w:t>
            </w:r>
            <w:r w:rsidR="00BC0D48">
              <w:rPr>
                <w:rFonts w:ascii="Times New Roman" w:hAnsi="Times New Roman" w:cs="Times New Roman"/>
                <w:sz w:val="24"/>
                <w:szCs w:val="24"/>
                <w:lang w:val="uk-UA"/>
              </w:rPr>
              <w:t xml:space="preserve">  </w:t>
            </w:r>
            <w:r>
              <w:rPr>
                <w:rFonts w:ascii="Times New Roman" w:hAnsi="Times New Roman" w:cs="Times New Roman"/>
                <w:sz w:val="24"/>
                <w:szCs w:val="24"/>
                <w:lang w:val="uk-UA"/>
              </w:rPr>
              <w:t>формулю</w:t>
            </w:r>
            <w:r w:rsidR="00BC0D48">
              <w:rPr>
                <w:rFonts w:ascii="Times New Roman" w:hAnsi="Times New Roman" w:cs="Times New Roman"/>
                <w:sz w:val="24"/>
                <w:szCs w:val="24"/>
                <w:lang w:val="uk-UA"/>
              </w:rPr>
              <w:t xml:space="preserve">вання </w:t>
            </w:r>
            <w:r>
              <w:rPr>
                <w:rFonts w:ascii="Times New Roman" w:hAnsi="Times New Roman" w:cs="Times New Roman"/>
                <w:sz w:val="24"/>
                <w:szCs w:val="24"/>
                <w:lang w:val="uk-UA"/>
              </w:rPr>
              <w:t>стратегії покращення взаємовідношень між суспільством та виробництвом. Методи: порівняння, групування, ланцюгові підстановки, коефіцієнтів регресії/кореляції  і т.д.</w:t>
            </w:r>
            <w:r w:rsidR="00C60596">
              <w:rPr>
                <w:rFonts w:ascii="Times New Roman" w:hAnsi="Times New Roman" w:cs="Times New Roman"/>
                <w:sz w:val="24"/>
                <w:szCs w:val="24"/>
                <w:lang w:val="uk-UA"/>
              </w:rPr>
              <w:t xml:space="preserve"> </w:t>
            </w:r>
            <w:r w:rsidR="00C60596" w:rsidRPr="00E85597">
              <w:rPr>
                <w:rFonts w:ascii="Times New Roman" w:hAnsi="Times New Roman" w:cs="Times New Roman"/>
                <w:sz w:val="24"/>
                <w:szCs w:val="24"/>
                <w:lang w:val="uk-UA"/>
              </w:rPr>
              <w:t>[</w:t>
            </w:r>
            <w:r w:rsidR="00B93293">
              <w:rPr>
                <w:rFonts w:ascii="Times New Roman" w:hAnsi="Times New Roman" w:cs="Times New Roman"/>
                <w:sz w:val="24"/>
                <w:szCs w:val="24"/>
                <w:lang w:val="uk-UA"/>
              </w:rPr>
              <w:t>10</w:t>
            </w:r>
            <w:r w:rsidR="00C60596">
              <w:rPr>
                <w:rFonts w:ascii="Times New Roman" w:hAnsi="Times New Roman" w:cs="Times New Roman"/>
                <w:sz w:val="24"/>
                <w:szCs w:val="24"/>
                <w:lang w:val="uk-UA"/>
              </w:rPr>
              <w:t>, ст. 100</w:t>
            </w:r>
            <w:r w:rsidR="00C60596" w:rsidRPr="00E85597">
              <w:rPr>
                <w:rFonts w:ascii="Times New Roman" w:hAnsi="Times New Roman" w:cs="Times New Roman"/>
                <w:sz w:val="24"/>
                <w:szCs w:val="24"/>
                <w:lang w:val="uk-UA"/>
              </w:rPr>
              <w:t>]</w:t>
            </w:r>
            <w:r w:rsidR="00C60596">
              <w:rPr>
                <w:rFonts w:ascii="Times New Roman" w:hAnsi="Times New Roman" w:cs="Times New Roman"/>
                <w:sz w:val="24"/>
                <w:szCs w:val="24"/>
                <w:lang w:val="uk-UA"/>
              </w:rPr>
              <w:t>.</w:t>
            </w:r>
          </w:p>
        </w:tc>
      </w:tr>
      <w:tr w:rsidR="001E2497" w:rsidRPr="004F6D54" w14:paraId="45E65DC5" w14:textId="77777777" w:rsidTr="0032029F">
        <w:tc>
          <w:tcPr>
            <w:tcW w:w="2689" w:type="dxa"/>
            <w:vAlign w:val="center"/>
          </w:tcPr>
          <w:p w14:paraId="7633454F" w14:textId="6516D3EC" w:rsidR="00E85597" w:rsidRPr="001E2497" w:rsidRDefault="001E2497"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Прямі інженерно-економічні розрахунки</w:t>
            </w:r>
          </w:p>
        </w:tc>
        <w:tc>
          <w:tcPr>
            <w:tcW w:w="7222" w:type="dxa"/>
          </w:tcPr>
          <w:p w14:paraId="27F6E61B" w14:textId="19FA1735" w:rsidR="001E2497" w:rsidRPr="001E2497" w:rsidRDefault="00D22D1B" w:rsidP="001E249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Здійснюються розрахунки з виробничих витрат з метою проєктування росту організації. У стратегічному плануванні: розрахунки ефективності організації, інвестицій, конверсії валюти й нарощення кредитних відсотків і т.д.</w:t>
            </w:r>
            <w:r w:rsidR="00C60596">
              <w:rPr>
                <w:rFonts w:ascii="Times New Roman" w:hAnsi="Times New Roman" w:cs="Times New Roman"/>
                <w:sz w:val="24"/>
                <w:szCs w:val="24"/>
                <w:lang w:val="uk-UA"/>
              </w:rPr>
              <w:t xml:space="preserve"> </w:t>
            </w:r>
            <w:r w:rsidR="00C60596" w:rsidRPr="00E85597">
              <w:rPr>
                <w:rFonts w:ascii="Times New Roman" w:hAnsi="Times New Roman" w:cs="Times New Roman"/>
                <w:sz w:val="24"/>
                <w:szCs w:val="24"/>
                <w:lang w:val="uk-UA"/>
              </w:rPr>
              <w:t>[</w:t>
            </w:r>
            <w:r w:rsidR="00B93293">
              <w:rPr>
                <w:rFonts w:ascii="Times New Roman" w:hAnsi="Times New Roman" w:cs="Times New Roman"/>
                <w:sz w:val="24"/>
                <w:szCs w:val="24"/>
                <w:lang w:val="uk-UA"/>
              </w:rPr>
              <w:t>10</w:t>
            </w:r>
            <w:r w:rsidR="00C60596">
              <w:rPr>
                <w:rFonts w:ascii="Times New Roman" w:hAnsi="Times New Roman" w:cs="Times New Roman"/>
                <w:sz w:val="24"/>
                <w:szCs w:val="24"/>
                <w:lang w:val="uk-UA"/>
              </w:rPr>
              <w:t>, ст. 101</w:t>
            </w:r>
            <w:r w:rsidR="00C60596" w:rsidRPr="00E85597">
              <w:rPr>
                <w:rFonts w:ascii="Times New Roman" w:hAnsi="Times New Roman" w:cs="Times New Roman"/>
                <w:sz w:val="24"/>
                <w:szCs w:val="24"/>
                <w:lang w:val="uk-UA"/>
              </w:rPr>
              <w:t>]</w:t>
            </w:r>
            <w:r w:rsidR="00C60596">
              <w:rPr>
                <w:rFonts w:ascii="Times New Roman" w:hAnsi="Times New Roman" w:cs="Times New Roman"/>
                <w:sz w:val="24"/>
                <w:szCs w:val="24"/>
                <w:lang w:val="uk-UA"/>
              </w:rPr>
              <w:t>.</w:t>
            </w:r>
          </w:p>
        </w:tc>
      </w:tr>
      <w:tr w:rsidR="001E2497" w:rsidRPr="004F6D54" w14:paraId="14CDB2A3" w14:textId="77777777" w:rsidTr="0032029F">
        <w:tc>
          <w:tcPr>
            <w:tcW w:w="2689" w:type="dxa"/>
            <w:vAlign w:val="center"/>
          </w:tcPr>
          <w:p w14:paraId="31A81EBE" w14:textId="44FFBED4" w:rsidR="00E85597" w:rsidRPr="001E2497" w:rsidRDefault="001E2497"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Балансовий метод</w:t>
            </w:r>
          </w:p>
        </w:tc>
        <w:tc>
          <w:tcPr>
            <w:tcW w:w="7222" w:type="dxa"/>
          </w:tcPr>
          <w:p w14:paraId="19B02024" w14:textId="0E12DB23" w:rsidR="001E2497" w:rsidRPr="001E2497" w:rsidRDefault="0013421E" w:rsidP="001E249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Визначаються </w:t>
            </w:r>
            <w:r w:rsidR="00BC0D48">
              <w:rPr>
                <w:rFonts w:ascii="Times New Roman" w:hAnsi="Times New Roman" w:cs="Times New Roman"/>
                <w:sz w:val="24"/>
                <w:szCs w:val="24"/>
                <w:lang w:val="uk-UA"/>
              </w:rPr>
              <w:t>та</w:t>
            </w:r>
            <w:r>
              <w:rPr>
                <w:rFonts w:ascii="Times New Roman" w:hAnsi="Times New Roman" w:cs="Times New Roman"/>
                <w:sz w:val="24"/>
                <w:szCs w:val="24"/>
                <w:lang w:val="uk-UA"/>
              </w:rPr>
              <w:t xml:space="preserve"> узгоджуються взаємозалежні показники, які дозволяють спрогнозувати розвиток економіки і виявити перспективні фактори виробництва, а всередині організації </w:t>
            </w:r>
            <w:r w:rsidRPr="0013421E">
              <w:rPr>
                <w:rFonts w:ascii="Times New Roman" w:hAnsi="Times New Roman" w:cs="Times New Roman"/>
                <w:sz w:val="24"/>
                <w:szCs w:val="24"/>
                <w:lang w:val="uk-UA"/>
              </w:rPr>
              <w:t>—</w:t>
            </w:r>
            <w:r>
              <w:rPr>
                <w:rFonts w:ascii="Times New Roman" w:hAnsi="Times New Roman" w:cs="Times New Roman"/>
                <w:sz w:val="24"/>
                <w:szCs w:val="24"/>
                <w:lang w:val="uk-UA"/>
              </w:rPr>
              <w:t xml:space="preserve"> розрахувати</w:t>
            </w:r>
            <w:r w:rsidR="001D1FC1">
              <w:rPr>
                <w:rFonts w:ascii="Times New Roman" w:hAnsi="Times New Roman" w:cs="Times New Roman"/>
                <w:sz w:val="24"/>
                <w:szCs w:val="24"/>
                <w:lang w:val="uk-UA"/>
              </w:rPr>
              <w:t xml:space="preserve"> динаміку виробничих фондів, фонду робочого часу і т.д.</w:t>
            </w:r>
            <w:r w:rsidR="00C60596">
              <w:rPr>
                <w:rFonts w:ascii="Times New Roman" w:hAnsi="Times New Roman" w:cs="Times New Roman"/>
                <w:sz w:val="24"/>
                <w:szCs w:val="24"/>
                <w:lang w:val="uk-UA"/>
              </w:rPr>
              <w:t xml:space="preserve"> </w:t>
            </w:r>
            <w:r w:rsidR="00C60596" w:rsidRPr="00E85597">
              <w:rPr>
                <w:rFonts w:ascii="Times New Roman" w:hAnsi="Times New Roman" w:cs="Times New Roman"/>
                <w:sz w:val="24"/>
                <w:szCs w:val="24"/>
                <w:lang w:val="uk-UA"/>
              </w:rPr>
              <w:t>[</w:t>
            </w:r>
            <w:r w:rsidR="00B93293">
              <w:rPr>
                <w:rFonts w:ascii="Times New Roman" w:hAnsi="Times New Roman" w:cs="Times New Roman"/>
                <w:sz w:val="24"/>
                <w:szCs w:val="24"/>
                <w:lang w:val="uk-UA"/>
              </w:rPr>
              <w:t>10</w:t>
            </w:r>
            <w:r w:rsidR="00C60596">
              <w:rPr>
                <w:rFonts w:ascii="Times New Roman" w:hAnsi="Times New Roman" w:cs="Times New Roman"/>
                <w:sz w:val="24"/>
                <w:szCs w:val="24"/>
                <w:lang w:val="uk-UA"/>
              </w:rPr>
              <w:t>, ст. 102</w:t>
            </w:r>
            <w:r w:rsidR="00C60596" w:rsidRPr="00E85597">
              <w:rPr>
                <w:rFonts w:ascii="Times New Roman" w:hAnsi="Times New Roman" w:cs="Times New Roman"/>
                <w:sz w:val="24"/>
                <w:szCs w:val="24"/>
                <w:lang w:val="uk-UA"/>
              </w:rPr>
              <w:t>]</w:t>
            </w:r>
            <w:r w:rsidR="00C60596">
              <w:rPr>
                <w:rFonts w:ascii="Times New Roman" w:hAnsi="Times New Roman" w:cs="Times New Roman"/>
                <w:sz w:val="24"/>
                <w:szCs w:val="24"/>
                <w:lang w:val="uk-UA"/>
              </w:rPr>
              <w:t>.</w:t>
            </w:r>
          </w:p>
        </w:tc>
      </w:tr>
      <w:tr w:rsidR="001E2497" w14:paraId="36DE065B" w14:textId="77777777" w:rsidTr="0032029F">
        <w:tc>
          <w:tcPr>
            <w:tcW w:w="2689" w:type="dxa"/>
            <w:vAlign w:val="center"/>
          </w:tcPr>
          <w:p w14:paraId="324ADB7A" w14:textId="30B15A8C" w:rsidR="00E85597" w:rsidRPr="001E2497" w:rsidRDefault="001E2497"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Економіко-математичні</w:t>
            </w:r>
          </w:p>
        </w:tc>
        <w:tc>
          <w:tcPr>
            <w:tcW w:w="7222" w:type="dxa"/>
          </w:tcPr>
          <w:p w14:paraId="7CD29D00" w14:textId="25DAFF6B" w:rsidR="001E2497" w:rsidRPr="001E2497" w:rsidRDefault="00AD1E8C" w:rsidP="001E249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Використовуються для планування виробничих процесів, розподілу ресурсів на промислових й сільськогосподарських підприємствах. Моделі: система національних розрахунків, балансова таблиця «витрати-випуск», мережеві моделі і т.д.</w:t>
            </w:r>
            <w:r w:rsidR="00C60596">
              <w:rPr>
                <w:rFonts w:ascii="Times New Roman" w:hAnsi="Times New Roman" w:cs="Times New Roman"/>
                <w:sz w:val="24"/>
                <w:szCs w:val="24"/>
                <w:lang w:val="uk-UA"/>
              </w:rPr>
              <w:t xml:space="preserve"> </w:t>
            </w:r>
            <w:r w:rsidR="00C60596" w:rsidRPr="00E85597">
              <w:rPr>
                <w:rFonts w:ascii="Times New Roman" w:hAnsi="Times New Roman" w:cs="Times New Roman"/>
                <w:sz w:val="24"/>
                <w:szCs w:val="24"/>
                <w:lang w:val="uk-UA"/>
              </w:rPr>
              <w:t>[</w:t>
            </w:r>
            <w:r w:rsidR="00B93293">
              <w:rPr>
                <w:rFonts w:ascii="Times New Roman" w:hAnsi="Times New Roman" w:cs="Times New Roman"/>
                <w:sz w:val="24"/>
                <w:szCs w:val="24"/>
                <w:lang w:val="uk-UA"/>
              </w:rPr>
              <w:t>10</w:t>
            </w:r>
            <w:r w:rsidR="00C60596">
              <w:rPr>
                <w:rFonts w:ascii="Times New Roman" w:hAnsi="Times New Roman" w:cs="Times New Roman"/>
                <w:sz w:val="24"/>
                <w:szCs w:val="24"/>
                <w:lang w:val="uk-UA"/>
              </w:rPr>
              <w:t>, ст. 103</w:t>
            </w:r>
            <w:r w:rsidR="00C60596" w:rsidRPr="00E85597">
              <w:rPr>
                <w:rFonts w:ascii="Times New Roman" w:hAnsi="Times New Roman" w:cs="Times New Roman"/>
                <w:sz w:val="24"/>
                <w:szCs w:val="24"/>
                <w:lang w:val="uk-UA"/>
              </w:rPr>
              <w:t>]</w:t>
            </w:r>
            <w:r w:rsidR="00C60596">
              <w:rPr>
                <w:rFonts w:ascii="Times New Roman" w:hAnsi="Times New Roman" w:cs="Times New Roman"/>
                <w:sz w:val="24"/>
                <w:szCs w:val="24"/>
                <w:lang w:val="uk-UA"/>
              </w:rPr>
              <w:t>.</w:t>
            </w:r>
          </w:p>
        </w:tc>
      </w:tr>
      <w:tr w:rsidR="001E2497" w14:paraId="1685C87E" w14:textId="77777777" w:rsidTr="0032029F">
        <w:tc>
          <w:tcPr>
            <w:tcW w:w="2689" w:type="dxa"/>
            <w:vAlign w:val="center"/>
          </w:tcPr>
          <w:p w14:paraId="0A72B204" w14:textId="2C550664" w:rsidR="00E85597" w:rsidRDefault="001E2497"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Системний аналіз </w:t>
            </w:r>
            <w:r w:rsidR="008A5F39">
              <w:rPr>
                <w:rFonts w:ascii="Times New Roman" w:hAnsi="Times New Roman" w:cs="Times New Roman"/>
                <w:sz w:val="24"/>
                <w:szCs w:val="24"/>
                <w:lang w:val="uk-UA"/>
              </w:rPr>
              <w:t>і</w:t>
            </w:r>
            <w:r>
              <w:rPr>
                <w:rFonts w:ascii="Times New Roman" w:hAnsi="Times New Roman" w:cs="Times New Roman"/>
                <w:sz w:val="24"/>
                <w:szCs w:val="24"/>
                <w:lang w:val="uk-UA"/>
              </w:rPr>
              <w:t xml:space="preserve"> синтез</w:t>
            </w:r>
          </w:p>
        </w:tc>
        <w:tc>
          <w:tcPr>
            <w:tcW w:w="7222" w:type="dxa"/>
          </w:tcPr>
          <w:p w14:paraId="6D23EE9C" w14:textId="71B3D1EA" w:rsidR="001E2497" w:rsidRPr="001E2497" w:rsidRDefault="0032043E" w:rsidP="001E249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Роздроблення економічних систем та її процесів на складові частини з метою виявлення основних проблем, вирішення яких необхідне для довгострокового розвитку підприємства</w:t>
            </w:r>
            <w:r w:rsidR="00C60596">
              <w:rPr>
                <w:rFonts w:ascii="Times New Roman" w:hAnsi="Times New Roman" w:cs="Times New Roman"/>
                <w:sz w:val="24"/>
                <w:szCs w:val="24"/>
                <w:lang w:val="uk-UA"/>
              </w:rPr>
              <w:t xml:space="preserve"> </w:t>
            </w:r>
            <w:r w:rsidR="00C60596" w:rsidRPr="00E85597">
              <w:rPr>
                <w:rFonts w:ascii="Times New Roman" w:hAnsi="Times New Roman" w:cs="Times New Roman"/>
                <w:sz w:val="24"/>
                <w:szCs w:val="24"/>
                <w:lang w:val="uk-UA"/>
              </w:rPr>
              <w:t>[</w:t>
            </w:r>
            <w:r w:rsidR="00B93293">
              <w:rPr>
                <w:rFonts w:ascii="Times New Roman" w:hAnsi="Times New Roman" w:cs="Times New Roman"/>
                <w:sz w:val="24"/>
                <w:szCs w:val="24"/>
                <w:lang w:val="uk-UA"/>
              </w:rPr>
              <w:t>10</w:t>
            </w:r>
            <w:r w:rsidR="00C60596">
              <w:rPr>
                <w:rFonts w:ascii="Times New Roman" w:hAnsi="Times New Roman" w:cs="Times New Roman"/>
                <w:sz w:val="24"/>
                <w:szCs w:val="24"/>
                <w:lang w:val="uk-UA"/>
              </w:rPr>
              <w:t>, ст. 104</w:t>
            </w:r>
            <w:r w:rsidR="00C60596" w:rsidRPr="00E85597">
              <w:rPr>
                <w:rFonts w:ascii="Times New Roman" w:hAnsi="Times New Roman" w:cs="Times New Roman"/>
                <w:sz w:val="24"/>
                <w:szCs w:val="24"/>
                <w:lang w:val="uk-UA"/>
              </w:rPr>
              <w:t>]</w:t>
            </w:r>
            <w:r w:rsidR="00C60596">
              <w:rPr>
                <w:rFonts w:ascii="Times New Roman" w:hAnsi="Times New Roman" w:cs="Times New Roman"/>
                <w:sz w:val="24"/>
                <w:szCs w:val="24"/>
                <w:lang w:val="uk-UA"/>
              </w:rPr>
              <w:t>.</w:t>
            </w:r>
          </w:p>
        </w:tc>
      </w:tr>
    </w:tbl>
    <w:p w14:paraId="68B83BD8" w14:textId="77777777" w:rsidR="003328B0" w:rsidRDefault="003328B0" w:rsidP="00DD7A12">
      <w:pPr>
        <w:spacing w:after="0" w:line="360" w:lineRule="auto"/>
        <w:ind w:firstLine="708"/>
        <w:jc w:val="both"/>
        <w:rPr>
          <w:rFonts w:ascii="Times New Roman" w:hAnsi="Times New Roman" w:cs="Times New Roman"/>
          <w:sz w:val="28"/>
          <w:szCs w:val="28"/>
          <w:lang w:val="uk-UA"/>
        </w:rPr>
      </w:pPr>
    </w:p>
    <w:p w14:paraId="6CB72279" w14:textId="589F0CBB" w:rsidR="00961BF3" w:rsidRDefault="00BE13B7" w:rsidP="00DD7A1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C57AFE">
        <w:rPr>
          <w:rFonts w:ascii="Times New Roman" w:hAnsi="Times New Roman" w:cs="Times New Roman"/>
          <w:sz w:val="28"/>
          <w:szCs w:val="28"/>
          <w:lang w:val="uk-UA"/>
        </w:rPr>
        <w:t xml:space="preserve">дним з основних </w:t>
      </w:r>
      <w:r>
        <w:rPr>
          <w:rFonts w:ascii="Times New Roman" w:hAnsi="Times New Roman" w:cs="Times New Roman"/>
          <w:sz w:val="28"/>
          <w:szCs w:val="28"/>
          <w:lang w:val="uk-UA"/>
        </w:rPr>
        <w:t xml:space="preserve">стратегічних </w:t>
      </w:r>
      <w:r w:rsidR="00C57AFE">
        <w:rPr>
          <w:rFonts w:ascii="Times New Roman" w:hAnsi="Times New Roman" w:cs="Times New Roman"/>
          <w:sz w:val="28"/>
          <w:szCs w:val="28"/>
          <w:lang w:val="uk-UA"/>
        </w:rPr>
        <w:t>інструментів</w:t>
      </w:r>
      <w:r>
        <w:rPr>
          <w:rFonts w:ascii="Times New Roman" w:hAnsi="Times New Roman" w:cs="Times New Roman"/>
          <w:sz w:val="28"/>
          <w:szCs w:val="28"/>
          <w:lang w:val="uk-UA"/>
        </w:rPr>
        <w:t xml:space="preserve"> </w:t>
      </w:r>
      <w:r w:rsidR="00C57AFE">
        <w:rPr>
          <w:rFonts w:ascii="Times New Roman" w:hAnsi="Times New Roman" w:cs="Times New Roman"/>
          <w:sz w:val="28"/>
          <w:szCs w:val="28"/>
          <w:lang w:val="uk-UA"/>
        </w:rPr>
        <w:t xml:space="preserve">є </w:t>
      </w:r>
      <w:r w:rsidR="00C57AFE">
        <w:rPr>
          <w:rFonts w:ascii="Times New Roman" w:hAnsi="Times New Roman" w:cs="Times New Roman"/>
          <w:sz w:val="28"/>
          <w:szCs w:val="28"/>
          <w:lang w:val="en-US"/>
        </w:rPr>
        <w:t>SWOT</w:t>
      </w:r>
      <w:r w:rsidR="00C57AFE" w:rsidRPr="00C57AFE">
        <w:rPr>
          <w:rFonts w:ascii="Times New Roman" w:hAnsi="Times New Roman" w:cs="Times New Roman"/>
          <w:sz w:val="28"/>
          <w:szCs w:val="28"/>
          <w:lang w:val="uk-UA"/>
        </w:rPr>
        <w:t>-</w:t>
      </w:r>
      <w:r w:rsidR="00C57AFE">
        <w:rPr>
          <w:rFonts w:ascii="Times New Roman" w:hAnsi="Times New Roman" w:cs="Times New Roman"/>
          <w:sz w:val="28"/>
          <w:szCs w:val="28"/>
          <w:lang w:val="uk-UA"/>
        </w:rPr>
        <w:t>аналіз</w:t>
      </w:r>
      <w:r w:rsidR="00961BF3">
        <w:rPr>
          <w:rFonts w:ascii="Times New Roman" w:hAnsi="Times New Roman" w:cs="Times New Roman"/>
          <w:sz w:val="28"/>
          <w:szCs w:val="28"/>
          <w:lang w:val="uk-UA"/>
        </w:rPr>
        <w:t xml:space="preserve"> </w:t>
      </w:r>
      <w:r w:rsidR="00961BF3" w:rsidRPr="00961BF3">
        <w:rPr>
          <w:rFonts w:ascii="Times New Roman" w:hAnsi="Times New Roman" w:cs="Times New Roman"/>
          <w:sz w:val="28"/>
          <w:szCs w:val="28"/>
          <w:lang w:val="uk-UA"/>
        </w:rPr>
        <w:t>—</w:t>
      </w:r>
      <w:r w:rsidR="00961BF3">
        <w:rPr>
          <w:rFonts w:ascii="Times New Roman" w:hAnsi="Times New Roman" w:cs="Times New Roman"/>
          <w:sz w:val="28"/>
          <w:szCs w:val="28"/>
          <w:lang w:val="uk-UA"/>
        </w:rPr>
        <w:t xml:space="preserve"> вивчення сильних й слабких сторін організації, її можливостей та загроз із зовнішнього середовища</w:t>
      </w:r>
      <w:r>
        <w:rPr>
          <w:rFonts w:ascii="Times New Roman" w:hAnsi="Times New Roman" w:cs="Times New Roman"/>
          <w:sz w:val="28"/>
          <w:szCs w:val="28"/>
          <w:lang w:val="uk-UA"/>
        </w:rPr>
        <w:t>,</w:t>
      </w:r>
      <w:r w:rsidR="004F7AF8">
        <w:rPr>
          <w:rFonts w:ascii="Times New Roman" w:hAnsi="Times New Roman" w:cs="Times New Roman"/>
          <w:sz w:val="28"/>
          <w:szCs w:val="28"/>
          <w:lang w:val="uk-UA"/>
        </w:rPr>
        <w:t xml:space="preserve"> проведення кореляції між </w:t>
      </w:r>
      <w:r>
        <w:rPr>
          <w:rFonts w:ascii="Times New Roman" w:hAnsi="Times New Roman" w:cs="Times New Roman"/>
          <w:sz w:val="28"/>
          <w:szCs w:val="28"/>
          <w:lang w:val="uk-UA"/>
        </w:rPr>
        <w:t xml:space="preserve">факторами </w:t>
      </w:r>
      <w:r w:rsidR="004F7AF8">
        <w:rPr>
          <w:rFonts w:ascii="Times New Roman" w:hAnsi="Times New Roman" w:cs="Times New Roman"/>
          <w:sz w:val="28"/>
          <w:szCs w:val="28"/>
          <w:lang w:val="uk-UA"/>
        </w:rPr>
        <w:t xml:space="preserve">для визначення </w:t>
      </w:r>
      <w:r w:rsidR="00682921">
        <w:rPr>
          <w:rFonts w:ascii="Times New Roman" w:hAnsi="Times New Roman" w:cs="Times New Roman"/>
          <w:sz w:val="28"/>
          <w:szCs w:val="28"/>
          <w:lang w:val="uk-UA"/>
        </w:rPr>
        <w:t>крапок</w:t>
      </w:r>
      <w:r w:rsidR="004F7AF8">
        <w:rPr>
          <w:rFonts w:ascii="Times New Roman" w:hAnsi="Times New Roman" w:cs="Times New Roman"/>
          <w:sz w:val="28"/>
          <w:szCs w:val="28"/>
          <w:lang w:val="uk-UA"/>
        </w:rPr>
        <w:t xml:space="preserve"> росту та можливих заходів для збереження чи посилення позицій на ринку. </w:t>
      </w:r>
      <w:r w:rsidR="00961BF3">
        <w:rPr>
          <w:rFonts w:ascii="Times New Roman" w:hAnsi="Times New Roman" w:cs="Times New Roman"/>
          <w:sz w:val="28"/>
          <w:szCs w:val="28"/>
          <w:lang w:val="uk-UA"/>
        </w:rPr>
        <w:t>Д</w:t>
      </w:r>
      <w:r w:rsidR="00C57AFE">
        <w:rPr>
          <w:rFonts w:ascii="Times New Roman" w:hAnsi="Times New Roman" w:cs="Times New Roman"/>
          <w:sz w:val="28"/>
          <w:szCs w:val="28"/>
          <w:lang w:val="uk-UA"/>
        </w:rPr>
        <w:t xml:space="preserve">еякі </w:t>
      </w:r>
      <w:r w:rsidR="004E3F2E">
        <w:rPr>
          <w:rFonts w:ascii="Times New Roman" w:hAnsi="Times New Roman" w:cs="Times New Roman"/>
          <w:sz w:val="28"/>
          <w:szCs w:val="28"/>
          <w:lang w:val="uk-UA"/>
        </w:rPr>
        <w:t>науковц</w:t>
      </w:r>
      <w:r w:rsidR="00961BF3">
        <w:rPr>
          <w:rFonts w:ascii="Times New Roman" w:hAnsi="Times New Roman" w:cs="Times New Roman"/>
          <w:sz w:val="28"/>
          <w:szCs w:val="28"/>
          <w:lang w:val="uk-UA"/>
        </w:rPr>
        <w:t xml:space="preserve">і </w:t>
      </w:r>
      <w:r w:rsidR="00C57AFE">
        <w:rPr>
          <w:rFonts w:ascii="Times New Roman" w:hAnsi="Times New Roman" w:cs="Times New Roman"/>
          <w:sz w:val="28"/>
          <w:szCs w:val="28"/>
          <w:lang w:val="uk-UA"/>
        </w:rPr>
        <w:t xml:space="preserve">визначають </w:t>
      </w:r>
      <w:r w:rsidR="00961BF3">
        <w:rPr>
          <w:rFonts w:ascii="Times New Roman" w:hAnsi="Times New Roman" w:cs="Times New Roman"/>
          <w:sz w:val="28"/>
          <w:szCs w:val="28"/>
          <w:lang w:val="en-US"/>
        </w:rPr>
        <w:t>SWOT</w:t>
      </w:r>
      <w:r w:rsidR="00961BF3" w:rsidRPr="00C57AFE">
        <w:rPr>
          <w:rFonts w:ascii="Times New Roman" w:hAnsi="Times New Roman" w:cs="Times New Roman"/>
          <w:sz w:val="28"/>
          <w:szCs w:val="28"/>
          <w:lang w:val="uk-UA"/>
        </w:rPr>
        <w:t>-</w:t>
      </w:r>
      <w:r w:rsidR="00961BF3">
        <w:rPr>
          <w:rFonts w:ascii="Times New Roman" w:hAnsi="Times New Roman" w:cs="Times New Roman"/>
          <w:sz w:val="28"/>
          <w:szCs w:val="28"/>
          <w:lang w:val="uk-UA"/>
        </w:rPr>
        <w:t xml:space="preserve">аналіз як </w:t>
      </w:r>
      <w:r w:rsidR="00C57AFE">
        <w:rPr>
          <w:rFonts w:ascii="Times New Roman" w:hAnsi="Times New Roman" w:cs="Times New Roman"/>
          <w:sz w:val="28"/>
          <w:szCs w:val="28"/>
          <w:lang w:val="uk-UA"/>
        </w:rPr>
        <w:t>окрем</w:t>
      </w:r>
      <w:r w:rsidR="00682921">
        <w:rPr>
          <w:rFonts w:ascii="Times New Roman" w:hAnsi="Times New Roman" w:cs="Times New Roman"/>
          <w:sz w:val="28"/>
          <w:szCs w:val="28"/>
          <w:lang w:val="uk-UA"/>
        </w:rPr>
        <w:t>ий</w:t>
      </w:r>
      <w:r w:rsidR="00C57AFE">
        <w:rPr>
          <w:rFonts w:ascii="Times New Roman" w:hAnsi="Times New Roman" w:cs="Times New Roman"/>
          <w:sz w:val="28"/>
          <w:szCs w:val="28"/>
          <w:lang w:val="uk-UA"/>
        </w:rPr>
        <w:t xml:space="preserve"> етап</w:t>
      </w:r>
      <w:r w:rsidR="00961BF3">
        <w:rPr>
          <w:rFonts w:ascii="Times New Roman" w:hAnsi="Times New Roman" w:cs="Times New Roman"/>
          <w:sz w:val="28"/>
          <w:szCs w:val="28"/>
          <w:lang w:val="uk-UA"/>
        </w:rPr>
        <w:t xml:space="preserve"> </w:t>
      </w:r>
      <w:r w:rsidR="004E3F2E">
        <w:rPr>
          <w:rFonts w:ascii="Times New Roman" w:hAnsi="Times New Roman" w:cs="Times New Roman"/>
          <w:sz w:val="28"/>
          <w:szCs w:val="28"/>
          <w:lang w:val="uk-UA"/>
        </w:rPr>
        <w:t>стратегічного планування.</w:t>
      </w:r>
    </w:p>
    <w:p w14:paraId="1A253666" w14:textId="24CC68EC" w:rsidR="00DB5C11" w:rsidRDefault="00682921" w:rsidP="004E3F2E">
      <w:pPr>
        <w:spacing w:after="0" w:line="360" w:lineRule="auto"/>
        <w:ind w:firstLine="708"/>
        <w:jc w:val="both"/>
        <w:rPr>
          <w:rFonts w:ascii="Times New Roman" w:hAnsi="Times New Roman"/>
          <w:sz w:val="28"/>
          <w:szCs w:val="28"/>
          <w:lang w:val="uk-UA"/>
        </w:rPr>
      </w:pPr>
      <w:bookmarkStart w:id="2" w:name="_Hlk133161474"/>
      <w:r>
        <w:rPr>
          <w:rFonts w:ascii="Times New Roman" w:hAnsi="Times New Roman"/>
          <w:sz w:val="28"/>
          <w:szCs w:val="28"/>
          <w:lang w:val="uk-UA"/>
        </w:rPr>
        <w:t>Також, б</w:t>
      </w:r>
      <w:r w:rsidR="0030388F">
        <w:rPr>
          <w:rFonts w:ascii="Times New Roman" w:hAnsi="Times New Roman"/>
          <w:sz w:val="28"/>
          <w:szCs w:val="28"/>
          <w:lang w:val="uk-UA"/>
        </w:rPr>
        <w:t xml:space="preserve">уло </w:t>
      </w:r>
      <w:r>
        <w:rPr>
          <w:rFonts w:ascii="Times New Roman" w:hAnsi="Times New Roman"/>
          <w:sz w:val="28"/>
          <w:szCs w:val="28"/>
          <w:lang w:val="uk-UA"/>
        </w:rPr>
        <w:t>здійснено</w:t>
      </w:r>
      <w:r w:rsidR="004E3F2E">
        <w:rPr>
          <w:rFonts w:ascii="Times New Roman" w:hAnsi="Times New Roman"/>
          <w:sz w:val="28"/>
          <w:szCs w:val="28"/>
          <w:lang w:val="uk-UA"/>
        </w:rPr>
        <w:t xml:space="preserve"> дослідження</w:t>
      </w:r>
      <w:r w:rsidR="00065BEC">
        <w:rPr>
          <w:rFonts w:ascii="Times New Roman" w:hAnsi="Times New Roman"/>
          <w:sz w:val="28"/>
          <w:szCs w:val="28"/>
          <w:lang w:val="uk-UA"/>
        </w:rPr>
        <w:t xml:space="preserve"> критеріїв </w:t>
      </w:r>
      <w:r w:rsidR="00065BEC">
        <w:rPr>
          <w:rFonts w:ascii="Times New Roman" w:hAnsi="Times New Roman"/>
          <w:sz w:val="28"/>
          <w:szCs w:val="28"/>
          <w:lang w:val="en-US"/>
        </w:rPr>
        <w:t>AQCD</w:t>
      </w:r>
      <w:r w:rsidR="00065BEC">
        <w:rPr>
          <w:rFonts w:ascii="Times New Roman" w:hAnsi="Times New Roman"/>
          <w:sz w:val="28"/>
          <w:szCs w:val="28"/>
          <w:lang w:val="uk-UA"/>
        </w:rPr>
        <w:t xml:space="preserve"> </w:t>
      </w:r>
      <w:r w:rsidR="0030388F">
        <w:rPr>
          <w:rFonts w:ascii="Times New Roman" w:hAnsi="Times New Roman"/>
          <w:sz w:val="28"/>
          <w:szCs w:val="28"/>
          <w:lang w:val="uk-UA"/>
        </w:rPr>
        <w:t xml:space="preserve">як методу формулювання </w:t>
      </w:r>
      <w:r w:rsidR="00065BEC">
        <w:rPr>
          <w:rFonts w:ascii="Times New Roman" w:hAnsi="Times New Roman"/>
          <w:sz w:val="28"/>
          <w:szCs w:val="28"/>
          <w:lang w:val="uk-UA"/>
        </w:rPr>
        <w:t xml:space="preserve">зовнішніх та внутрішніх чинників для проведення </w:t>
      </w:r>
      <w:r w:rsidR="00065BEC">
        <w:rPr>
          <w:rFonts w:ascii="Times New Roman" w:hAnsi="Times New Roman"/>
          <w:sz w:val="28"/>
          <w:szCs w:val="28"/>
          <w:lang w:val="en-US"/>
        </w:rPr>
        <w:t>SWOT</w:t>
      </w:r>
      <w:r w:rsidR="00065BEC" w:rsidRPr="00065BEC">
        <w:rPr>
          <w:rFonts w:ascii="Times New Roman" w:hAnsi="Times New Roman"/>
          <w:sz w:val="28"/>
          <w:szCs w:val="28"/>
          <w:lang w:val="uk-UA"/>
        </w:rPr>
        <w:t>-</w:t>
      </w:r>
      <w:r w:rsidR="00065BEC">
        <w:rPr>
          <w:rFonts w:ascii="Times New Roman" w:hAnsi="Times New Roman"/>
          <w:sz w:val="28"/>
          <w:szCs w:val="28"/>
          <w:lang w:val="uk-UA"/>
        </w:rPr>
        <w:t>аналізу</w:t>
      </w:r>
      <w:r w:rsidR="0030388F">
        <w:rPr>
          <w:rFonts w:ascii="Times New Roman" w:hAnsi="Times New Roman"/>
          <w:sz w:val="28"/>
          <w:szCs w:val="28"/>
          <w:lang w:val="uk-UA"/>
        </w:rPr>
        <w:t xml:space="preserve"> </w:t>
      </w:r>
      <w:r w:rsidR="0030388F" w:rsidRPr="001827D9">
        <w:rPr>
          <w:rFonts w:ascii="Times New Roman" w:hAnsi="Times New Roman" w:cs="Times New Roman"/>
          <w:color w:val="FF0000"/>
          <w:sz w:val="28"/>
          <w:szCs w:val="28"/>
          <w:lang w:val="uk-UA"/>
        </w:rPr>
        <w:t>[</w:t>
      </w:r>
      <w:r w:rsidR="00B93293" w:rsidRPr="001827D9">
        <w:rPr>
          <w:rFonts w:ascii="Times New Roman" w:hAnsi="Times New Roman" w:cs="Times New Roman"/>
          <w:color w:val="FF0000"/>
          <w:sz w:val="28"/>
          <w:szCs w:val="28"/>
          <w:lang w:val="uk-UA"/>
        </w:rPr>
        <w:t>14</w:t>
      </w:r>
      <w:r w:rsidR="0030388F" w:rsidRPr="001827D9">
        <w:rPr>
          <w:rFonts w:ascii="Times New Roman" w:hAnsi="Times New Roman" w:cs="Times New Roman"/>
          <w:color w:val="FF0000"/>
          <w:sz w:val="28"/>
          <w:szCs w:val="28"/>
          <w:lang w:val="uk-UA"/>
        </w:rPr>
        <w:t>]</w:t>
      </w:r>
      <w:r w:rsidR="00065BEC">
        <w:rPr>
          <w:rFonts w:ascii="Times New Roman" w:hAnsi="Times New Roman"/>
          <w:sz w:val="28"/>
          <w:szCs w:val="28"/>
          <w:lang w:val="uk-UA"/>
        </w:rPr>
        <w:t xml:space="preserve">. Ціллю впровадження </w:t>
      </w:r>
      <w:r w:rsidR="00065BEC">
        <w:rPr>
          <w:rFonts w:ascii="Times New Roman" w:hAnsi="Times New Roman"/>
          <w:sz w:val="28"/>
          <w:szCs w:val="28"/>
          <w:lang w:val="en-US"/>
        </w:rPr>
        <w:t>AQCD</w:t>
      </w:r>
      <w:r w:rsidR="00065BEC">
        <w:rPr>
          <w:rFonts w:ascii="Times New Roman" w:hAnsi="Times New Roman"/>
          <w:sz w:val="28"/>
          <w:szCs w:val="28"/>
          <w:lang w:val="uk-UA"/>
        </w:rPr>
        <w:t>-критеріїв є</w:t>
      </w:r>
      <w:r w:rsidR="00245D75">
        <w:rPr>
          <w:rFonts w:ascii="Times New Roman" w:hAnsi="Times New Roman"/>
          <w:sz w:val="28"/>
          <w:szCs w:val="28"/>
          <w:lang w:val="uk-UA"/>
        </w:rPr>
        <w:t xml:space="preserve"> втілення до стратегічного аналізу</w:t>
      </w:r>
      <w:r w:rsidR="00756B39">
        <w:rPr>
          <w:rFonts w:ascii="Times New Roman" w:hAnsi="Times New Roman"/>
          <w:sz w:val="28"/>
          <w:szCs w:val="28"/>
          <w:lang w:val="uk-UA"/>
        </w:rPr>
        <w:t xml:space="preserve"> концепції</w:t>
      </w:r>
      <w:r w:rsidR="00065BEC">
        <w:rPr>
          <w:rFonts w:ascii="Times New Roman" w:hAnsi="Times New Roman"/>
          <w:sz w:val="28"/>
          <w:szCs w:val="28"/>
          <w:lang w:val="uk-UA"/>
        </w:rPr>
        <w:t xml:space="preserve"> </w:t>
      </w:r>
      <w:r w:rsidR="00756B39">
        <w:rPr>
          <w:rFonts w:ascii="Times New Roman" w:hAnsi="Times New Roman"/>
          <w:sz w:val="28"/>
          <w:szCs w:val="28"/>
          <w:lang w:val="uk-UA"/>
        </w:rPr>
        <w:t>детального та вимогливого</w:t>
      </w:r>
      <w:r w:rsidR="00065BEC">
        <w:rPr>
          <w:rFonts w:ascii="Times New Roman" w:hAnsi="Times New Roman"/>
          <w:sz w:val="28"/>
          <w:szCs w:val="28"/>
          <w:lang w:val="uk-UA"/>
        </w:rPr>
        <w:t xml:space="preserve"> підб</w:t>
      </w:r>
      <w:r w:rsidR="00756B39">
        <w:rPr>
          <w:rFonts w:ascii="Times New Roman" w:hAnsi="Times New Roman"/>
          <w:sz w:val="28"/>
          <w:szCs w:val="28"/>
          <w:lang w:val="uk-UA"/>
        </w:rPr>
        <w:t>ору</w:t>
      </w:r>
      <w:r w:rsidR="00065BEC">
        <w:rPr>
          <w:rFonts w:ascii="Times New Roman" w:hAnsi="Times New Roman"/>
          <w:sz w:val="28"/>
          <w:szCs w:val="28"/>
          <w:lang w:val="uk-UA"/>
        </w:rPr>
        <w:t xml:space="preserve"> факторів, що оцінюються,</w:t>
      </w:r>
      <w:r w:rsidR="00756B39">
        <w:rPr>
          <w:rFonts w:ascii="Times New Roman" w:hAnsi="Times New Roman"/>
          <w:sz w:val="28"/>
          <w:szCs w:val="28"/>
          <w:lang w:val="uk-UA"/>
        </w:rPr>
        <w:t xml:space="preserve"> </w:t>
      </w:r>
      <w:r w:rsidR="00756B39" w:rsidRPr="00756B39">
        <w:rPr>
          <w:rFonts w:ascii="Times New Roman" w:hAnsi="Times New Roman" w:cs="Times New Roman"/>
          <w:sz w:val="28"/>
          <w:szCs w:val="28"/>
          <w:lang w:val="uk-UA"/>
        </w:rPr>
        <w:t>—</w:t>
      </w:r>
      <w:r w:rsidR="00756B39">
        <w:rPr>
          <w:rFonts w:ascii="Times New Roman" w:hAnsi="Times New Roman" w:cs="Times New Roman"/>
          <w:sz w:val="28"/>
          <w:szCs w:val="28"/>
          <w:lang w:val="uk-UA"/>
        </w:rPr>
        <w:t xml:space="preserve"> як</w:t>
      </w:r>
      <w:r w:rsidR="00996090">
        <w:rPr>
          <w:rFonts w:ascii="Times New Roman" w:hAnsi="Times New Roman" w:cs="Times New Roman"/>
          <w:sz w:val="28"/>
          <w:szCs w:val="28"/>
          <w:lang w:val="uk-UA"/>
        </w:rPr>
        <w:t xml:space="preserve"> результат</w:t>
      </w:r>
      <w:r w:rsidR="00756B39">
        <w:rPr>
          <w:rFonts w:ascii="Times New Roman" w:hAnsi="Times New Roman" w:cs="Times New Roman"/>
          <w:sz w:val="28"/>
          <w:szCs w:val="28"/>
          <w:lang w:val="uk-UA"/>
        </w:rPr>
        <w:t xml:space="preserve">, </w:t>
      </w:r>
      <w:r w:rsidR="00065BEC">
        <w:rPr>
          <w:rFonts w:ascii="Times New Roman" w:hAnsi="Times New Roman"/>
          <w:sz w:val="28"/>
          <w:szCs w:val="28"/>
          <w:lang w:val="uk-UA"/>
        </w:rPr>
        <w:t xml:space="preserve">розробка конкретно направленої стратегії, яка цілком відбиває актуальні </w:t>
      </w:r>
      <w:bookmarkStart w:id="3" w:name="_Hlk132814876"/>
      <w:r w:rsidR="00065BEC">
        <w:rPr>
          <w:rFonts w:ascii="Times New Roman" w:hAnsi="Times New Roman"/>
          <w:sz w:val="28"/>
          <w:szCs w:val="28"/>
          <w:lang w:val="uk-UA"/>
        </w:rPr>
        <w:t>стратегічні потреби організації</w:t>
      </w:r>
      <w:r w:rsidR="00756B39">
        <w:rPr>
          <w:rFonts w:ascii="Times New Roman" w:hAnsi="Times New Roman"/>
          <w:sz w:val="28"/>
          <w:szCs w:val="28"/>
          <w:lang w:val="uk-UA"/>
        </w:rPr>
        <w:t xml:space="preserve">. Критерії </w:t>
      </w:r>
      <w:r w:rsidR="00756B39">
        <w:rPr>
          <w:rFonts w:ascii="Times New Roman" w:hAnsi="Times New Roman"/>
          <w:sz w:val="28"/>
          <w:szCs w:val="28"/>
          <w:lang w:val="en-US"/>
        </w:rPr>
        <w:t>AQCD</w:t>
      </w:r>
      <w:r w:rsidR="00F8656C">
        <w:rPr>
          <w:rFonts w:ascii="Times New Roman" w:hAnsi="Times New Roman"/>
          <w:sz w:val="28"/>
          <w:szCs w:val="28"/>
          <w:lang w:val="uk-UA"/>
        </w:rPr>
        <w:t xml:space="preserve"> </w:t>
      </w:r>
      <w:r w:rsidR="00F8656C" w:rsidRPr="00B93293">
        <w:rPr>
          <w:rFonts w:ascii="Times New Roman" w:hAnsi="Times New Roman" w:cs="Times New Roman"/>
          <w:sz w:val="28"/>
          <w:szCs w:val="28"/>
          <w:lang w:val="uk-UA"/>
        </w:rPr>
        <w:t>[</w:t>
      </w:r>
      <w:r w:rsidR="00B93293" w:rsidRPr="00B93293">
        <w:rPr>
          <w:rFonts w:ascii="Times New Roman" w:hAnsi="Times New Roman"/>
          <w:sz w:val="28"/>
          <w:szCs w:val="28"/>
          <w:lang w:val="uk-UA"/>
        </w:rPr>
        <w:t>36</w:t>
      </w:r>
      <w:r w:rsidR="00996090" w:rsidRPr="00B93293">
        <w:rPr>
          <w:rFonts w:ascii="Times New Roman" w:hAnsi="Times New Roman"/>
          <w:sz w:val="28"/>
          <w:szCs w:val="28"/>
          <w:lang w:val="uk-UA"/>
        </w:rPr>
        <w:t>, ст. 26</w:t>
      </w:r>
      <w:r w:rsidR="00F8656C" w:rsidRPr="00B93293">
        <w:rPr>
          <w:rFonts w:ascii="Times New Roman" w:hAnsi="Times New Roman" w:cs="Times New Roman"/>
          <w:sz w:val="28"/>
          <w:szCs w:val="28"/>
          <w:lang w:val="uk-UA"/>
        </w:rPr>
        <w:t>]</w:t>
      </w:r>
      <w:r w:rsidR="00756B39" w:rsidRPr="00B93293">
        <w:rPr>
          <w:rFonts w:ascii="Times New Roman" w:hAnsi="Times New Roman"/>
          <w:sz w:val="28"/>
          <w:szCs w:val="28"/>
          <w:lang w:val="uk-UA"/>
        </w:rPr>
        <w:t>:</w:t>
      </w:r>
    </w:p>
    <w:bookmarkEnd w:id="2"/>
    <w:p w14:paraId="4096BDE6" w14:textId="6BF060C9" w:rsidR="00756B39" w:rsidRDefault="00756B39" w:rsidP="001B13C1">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дієві, тобто такі чинники, які можливо використати на свою користь або уникнути їхнього впливу;</w:t>
      </w:r>
    </w:p>
    <w:p w14:paraId="43E42120" w14:textId="44DBAB5F" w:rsidR="00756B39" w:rsidRDefault="00756B39" w:rsidP="001B13C1">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кількісні, тобто чинники повинні характеризуватись чіткими кількісними вимірюваннями;</w:t>
      </w:r>
    </w:p>
    <w:bookmarkEnd w:id="3"/>
    <w:p w14:paraId="6FDB2FDA" w14:textId="71813015" w:rsidR="0071688D" w:rsidRDefault="00756B39" w:rsidP="001B13C1">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порівняльні, тобто чинники повинні нав</w:t>
      </w:r>
      <w:r w:rsidR="0071688D">
        <w:rPr>
          <w:rFonts w:ascii="Times New Roman" w:hAnsi="Times New Roman" w:cs="Times New Roman"/>
          <w:sz w:val="28"/>
          <w:szCs w:val="28"/>
          <w:lang w:val="uk-UA"/>
        </w:rPr>
        <w:t>одитись</w:t>
      </w:r>
      <w:r>
        <w:rPr>
          <w:rFonts w:ascii="Times New Roman" w:hAnsi="Times New Roman" w:cs="Times New Roman"/>
          <w:sz w:val="28"/>
          <w:szCs w:val="28"/>
          <w:lang w:val="uk-UA"/>
        </w:rPr>
        <w:t xml:space="preserve"> </w:t>
      </w:r>
      <w:r w:rsidR="0071688D">
        <w:rPr>
          <w:rFonts w:ascii="Times New Roman" w:hAnsi="Times New Roman" w:cs="Times New Roman"/>
          <w:sz w:val="28"/>
          <w:szCs w:val="28"/>
          <w:lang w:val="uk-UA"/>
        </w:rPr>
        <w:t xml:space="preserve">у порівняльних значеннях, завдяки чому з’являється можливість проаналізувати компетенції організації, найбільш прибуткові ринки, розробити альтернативні стратегії </w:t>
      </w:r>
      <w:r w:rsidR="001B13C1">
        <w:rPr>
          <w:rFonts w:ascii="Times New Roman" w:hAnsi="Times New Roman" w:cs="Times New Roman"/>
          <w:sz w:val="28"/>
          <w:szCs w:val="28"/>
          <w:lang w:val="uk-UA"/>
        </w:rPr>
        <w:t>тощо</w:t>
      </w:r>
      <w:r w:rsidR="0071688D">
        <w:rPr>
          <w:rFonts w:ascii="Times New Roman" w:hAnsi="Times New Roman" w:cs="Times New Roman"/>
          <w:sz w:val="28"/>
          <w:szCs w:val="28"/>
          <w:lang w:val="uk-UA"/>
        </w:rPr>
        <w:t>;</w:t>
      </w:r>
    </w:p>
    <w:p w14:paraId="65676979" w14:textId="260A31C3" w:rsidR="00DB5C11" w:rsidRDefault="001D2E73" w:rsidP="00DC6E3B">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дивізі</w:t>
      </w:r>
      <w:r w:rsidR="00FE3357">
        <w:rPr>
          <w:rFonts w:ascii="Times New Roman" w:hAnsi="Times New Roman" w:cs="Times New Roman"/>
          <w:sz w:val="28"/>
          <w:szCs w:val="28"/>
          <w:lang w:val="uk-UA"/>
        </w:rPr>
        <w:t>он</w:t>
      </w:r>
      <w:r>
        <w:rPr>
          <w:rFonts w:ascii="Times New Roman" w:hAnsi="Times New Roman" w:cs="Times New Roman"/>
          <w:sz w:val="28"/>
          <w:szCs w:val="28"/>
          <w:lang w:val="uk-UA"/>
        </w:rPr>
        <w:t>ні, тобто групування чинників за їхніми характеристиками та призначенням, що дозволяє провести аналіз щодо використання та розподілу ресурсів в межах організації, на територіальних рівнях і т.д.</w:t>
      </w:r>
    </w:p>
    <w:p w14:paraId="7703E422" w14:textId="67007A56" w:rsidR="00C631D6" w:rsidRPr="001827D9" w:rsidRDefault="00C631D6" w:rsidP="00C631D6">
      <w:pPr>
        <w:spacing w:after="0" w:line="360" w:lineRule="auto"/>
        <w:ind w:firstLine="708"/>
        <w:jc w:val="both"/>
        <w:rPr>
          <w:rFonts w:ascii="Times New Roman" w:hAnsi="Times New Roman"/>
          <w:color w:val="FF0000"/>
          <w:sz w:val="28"/>
          <w:szCs w:val="28"/>
          <w:lang w:val="uk-UA"/>
        </w:rPr>
      </w:pPr>
      <w:r>
        <w:rPr>
          <w:rFonts w:ascii="Times New Roman" w:hAnsi="Times New Roman" w:cs="Times New Roman"/>
          <w:sz w:val="28"/>
          <w:szCs w:val="28"/>
          <w:lang w:val="uk-UA"/>
        </w:rPr>
        <w:t xml:space="preserve">Однак </w:t>
      </w:r>
      <w:r>
        <w:rPr>
          <w:rFonts w:ascii="Times New Roman" w:hAnsi="Times New Roman"/>
          <w:sz w:val="28"/>
          <w:szCs w:val="28"/>
          <w:lang w:val="en-US"/>
        </w:rPr>
        <w:t>AQCD</w:t>
      </w:r>
      <w:r>
        <w:rPr>
          <w:rFonts w:ascii="Times New Roman" w:hAnsi="Times New Roman"/>
          <w:sz w:val="28"/>
          <w:szCs w:val="28"/>
          <w:lang w:val="uk-UA"/>
        </w:rPr>
        <w:t>-критерії варто використовувати при проведенні будь-якого аналізу, аби уникнути неточностей та хибних стратегічних рішень при розробці стратегії та її імплемент</w:t>
      </w:r>
      <w:r w:rsidR="00BC0D48">
        <w:rPr>
          <w:rFonts w:ascii="Times New Roman" w:hAnsi="Times New Roman"/>
          <w:sz w:val="28"/>
          <w:szCs w:val="28"/>
          <w:lang w:val="uk-UA"/>
        </w:rPr>
        <w:t>ації</w:t>
      </w:r>
      <w:r w:rsidR="00301AFA">
        <w:rPr>
          <w:rFonts w:ascii="Times New Roman" w:hAnsi="Times New Roman"/>
          <w:sz w:val="28"/>
          <w:szCs w:val="28"/>
          <w:lang w:val="uk-UA"/>
        </w:rPr>
        <w:t xml:space="preserve"> </w:t>
      </w:r>
      <w:r w:rsidR="00301AFA" w:rsidRPr="001827D9">
        <w:rPr>
          <w:rFonts w:ascii="Times New Roman" w:hAnsi="Times New Roman" w:cs="Times New Roman"/>
          <w:color w:val="FF0000"/>
          <w:sz w:val="28"/>
          <w:szCs w:val="28"/>
          <w:lang w:val="uk-UA"/>
        </w:rPr>
        <w:t>[</w:t>
      </w:r>
      <w:r w:rsidR="00B93293" w:rsidRPr="001827D9">
        <w:rPr>
          <w:rFonts w:ascii="Times New Roman" w:hAnsi="Times New Roman" w:cs="Times New Roman"/>
          <w:color w:val="FF0000"/>
          <w:sz w:val="28"/>
          <w:szCs w:val="28"/>
          <w:lang w:val="uk-UA"/>
        </w:rPr>
        <w:t>14</w:t>
      </w:r>
      <w:r w:rsidR="00301AFA" w:rsidRPr="001827D9">
        <w:rPr>
          <w:rFonts w:ascii="Times New Roman" w:hAnsi="Times New Roman" w:cs="Times New Roman"/>
          <w:color w:val="FF0000"/>
          <w:sz w:val="28"/>
          <w:szCs w:val="28"/>
          <w:lang w:val="uk-UA"/>
        </w:rPr>
        <w:t>]</w:t>
      </w:r>
      <w:r w:rsidR="00BC0D48" w:rsidRPr="001827D9">
        <w:rPr>
          <w:rFonts w:ascii="Times New Roman" w:hAnsi="Times New Roman"/>
          <w:color w:val="FF0000"/>
          <w:sz w:val="28"/>
          <w:szCs w:val="28"/>
          <w:lang w:val="uk-UA"/>
        </w:rPr>
        <w:t>.</w:t>
      </w:r>
    </w:p>
    <w:p w14:paraId="278E09C9" w14:textId="6F25C827" w:rsidR="00636718" w:rsidRDefault="00636718" w:rsidP="00C631D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Іншим вживаним інструментом </w:t>
      </w:r>
      <w:r w:rsidR="00996090">
        <w:rPr>
          <w:rFonts w:ascii="Times New Roman" w:hAnsi="Times New Roman"/>
          <w:sz w:val="28"/>
          <w:szCs w:val="28"/>
          <w:lang w:val="uk-UA"/>
        </w:rPr>
        <w:t xml:space="preserve">дослідження </w:t>
      </w:r>
      <w:r w:rsidR="00031721">
        <w:rPr>
          <w:rFonts w:ascii="Times New Roman" w:hAnsi="Times New Roman"/>
          <w:sz w:val="28"/>
          <w:szCs w:val="28"/>
          <w:lang w:val="uk-UA"/>
        </w:rPr>
        <w:t xml:space="preserve">непрямого впливу </w:t>
      </w:r>
      <w:r>
        <w:rPr>
          <w:rFonts w:ascii="Times New Roman" w:hAnsi="Times New Roman"/>
          <w:sz w:val="28"/>
          <w:szCs w:val="28"/>
          <w:lang w:val="uk-UA"/>
        </w:rPr>
        <w:t xml:space="preserve">зовнішнього середовища є </w:t>
      </w:r>
      <w:r>
        <w:rPr>
          <w:rFonts w:ascii="Times New Roman" w:hAnsi="Times New Roman"/>
          <w:sz w:val="28"/>
          <w:szCs w:val="28"/>
          <w:lang w:val="en-US"/>
        </w:rPr>
        <w:t>PEST</w:t>
      </w:r>
      <w:r w:rsidRPr="00636718">
        <w:rPr>
          <w:rFonts w:ascii="Times New Roman" w:hAnsi="Times New Roman"/>
          <w:sz w:val="28"/>
          <w:szCs w:val="28"/>
          <w:lang w:val="uk-UA"/>
        </w:rPr>
        <w:t>-</w:t>
      </w:r>
      <w:r>
        <w:rPr>
          <w:rFonts w:ascii="Times New Roman" w:hAnsi="Times New Roman"/>
          <w:sz w:val="28"/>
          <w:szCs w:val="28"/>
          <w:lang w:val="uk-UA"/>
        </w:rPr>
        <w:t xml:space="preserve">аналіз, який стандартно </w:t>
      </w:r>
      <w:r w:rsidR="00BC0D48">
        <w:rPr>
          <w:rFonts w:ascii="Times New Roman" w:hAnsi="Times New Roman"/>
          <w:sz w:val="28"/>
          <w:szCs w:val="28"/>
          <w:lang w:val="uk-UA"/>
        </w:rPr>
        <w:t>базується на</w:t>
      </w:r>
      <w:r>
        <w:rPr>
          <w:rFonts w:ascii="Times New Roman" w:hAnsi="Times New Roman"/>
          <w:sz w:val="28"/>
          <w:szCs w:val="28"/>
          <w:lang w:val="uk-UA"/>
        </w:rPr>
        <w:t xml:space="preserve"> наступних </w:t>
      </w:r>
      <w:r w:rsidR="00BC0D48">
        <w:rPr>
          <w:rFonts w:ascii="Times New Roman" w:hAnsi="Times New Roman"/>
          <w:sz w:val="28"/>
          <w:szCs w:val="28"/>
          <w:lang w:val="uk-UA"/>
        </w:rPr>
        <w:t>складових</w:t>
      </w:r>
      <w:r>
        <w:rPr>
          <w:rFonts w:ascii="Times New Roman" w:hAnsi="Times New Roman"/>
          <w:sz w:val="28"/>
          <w:szCs w:val="28"/>
          <w:lang w:val="uk-UA"/>
        </w:rPr>
        <w:t>: політичн</w:t>
      </w:r>
      <w:r w:rsidR="00BC0D48">
        <w:rPr>
          <w:rFonts w:ascii="Times New Roman" w:hAnsi="Times New Roman"/>
          <w:sz w:val="28"/>
          <w:szCs w:val="28"/>
          <w:lang w:val="uk-UA"/>
        </w:rPr>
        <w:t>а</w:t>
      </w:r>
      <w:r>
        <w:rPr>
          <w:rFonts w:ascii="Times New Roman" w:hAnsi="Times New Roman"/>
          <w:sz w:val="28"/>
          <w:szCs w:val="28"/>
          <w:lang w:val="uk-UA"/>
        </w:rPr>
        <w:t>, економічн</w:t>
      </w:r>
      <w:r w:rsidR="00BC0D48">
        <w:rPr>
          <w:rFonts w:ascii="Times New Roman" w:hAnsi="Times New Roman"/>
          <w:sz w:val="28"/>
          <w:szCs w:val="28"/>
          <w:lang w:val="uk-UA"/>
        </w:rPr>
        <w:t>а</w:t>
      </w:r>
      <w:r>
        <w:rPr>
          <w:rFonts w:ascii="Times New Roman" w:hAnsi="Times New Roman"/>
          <w:sz w:val="28"/>
          <w:szCs w:val="28"/>
          <w:lang w:val="uk-UA"/>
        </w:rPr>
        <w:t>, соціальн</w:t>
      </w:r>
      <w:r w:rsidR="00BC0D48">
        <w:rPr>
          <w:rFonts w:ascii="Times New Roman" w:hAnsi="Times New Roman"/>
          <w:sz w:val="28"/>
          <w:szCs w:val="28"/>
          <w:lang w:val="uk-UA"/>
        </w:rPr>
        <w:t xml:space="preserve">а </w:t>
      </w:r>
      <w:r>
        <w:rPr>
          <w:rFonts w:ascii="Times New Roman" w:hAnsi="Times New Roman"/>
          <w:sz w:val="28"/>
          <w:szCs w:val="28"/>
          <w:lang w:val="uk-UA"/>
        </w:rPr>
        <w:t>та технологічн</w:t>
      </w:r>
      <w:r w:rsidR="00BC0D48">
        <w:rPr>
          <w:rFonts w:ascii="Times New Roman" w:hAnsi="Times New Roman"/>
          <w:sz w:val="28"/>
          <w:szCs w:val="28"/>
          <w:lang w:val="uk-UA"/>
        </w:rPr>
        <w:t>а</w:t>
      </w:r>
      <w:r>
        <w:rPr>
          <w:rFonts w:ascii="Times New Roman" w:hAnsi="Times New Roman"/>
          <w:sz w:val="28"/>
          <w:szCs w:val="28"/>
          <w:lang w:val="uk-UA"/>
        </w:rPr>
        <w:t xml:space="preserve">. </w:t>
      </w:r>
      <w:r w:rsidR="00BC0D48">
        <w:rPr>
          <w:rFonts w:ascii="Times New Roman" w:hAnsi="Times New Roman"/>
          <w:sz w:val="28"/>
          <w:szCs w:val="28"/>
          <w:lang w:val="uk-UA"/>
        </w:rPr>
        <w:t>Проте</w:t>
      </w:r>
      <w:r>
        <w:rPr>
          <w:rFonts w:ascii="Times New Roman" w:hAnsi="Times New Roman"/>
          <w:sz w:val="28"/>
          <w:szCs w:val="28"/>
          <w:lang w:val="uk-UA"/>
        </w:rPr>
        <w:t xml:space="preserve">, за необхідності фактори можуть змінюватись або додаватись. Таким чином, додаючи екологічну та юридичну складову, з’являється </w:t>
      </w:r>
      <w:r>
        <w:rPr>
          <w:rFonts w:ascii="Times New Roman" w:hAnsi="Times New Roman"/>
          <w:sz w:val="28"/>
          <w:szCs w:val="28"/>
          <w:lang w:val="en-US"/>
        </w:rPr>
        <w:t>PESTLE</w:t>
      </w:r>
      <w:r w:rsidRPr="00636718">
        <w:rPr>
          <w:rFonts w:ascii="Times New Roman" w:hAnsi="Times New Roman"/>
          <w:sz w:val="28"/>
          <w:szCs w:val="28"/>
          <w:lang w:val="uk-UA"/>
        </w:rPr>
        <w:t>-</w:t>
      </w:r>
      <w:r>
        <w:rPr>
          <w:rFonts w:ascii="Times New Roman" w:hAnsi="Times New Roman"/>
          <w:sz w:val="28"/>
          <w:szCs w:val="28"/>
          <w:lang w:val="uk-UA"/>
        </w:rPr>
        <w:t xml:space="preserve">аналіз; етичну </w:t>
      </w:r>
      <w:r w:rsidRPr="0063671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sz w:val="28"/>
          <w:szCs w:val="28"/>
          <w:lang w:val="en-US"/>
        </w:rPr>
        <w:t>STEEPLE</w:t>
      </w:r>
      <w:r>
        <w:rPr>
          <w:rFonts w:ascii="Times New Roman" w:hAnsi="Times New Roman"/>
          <w:sz w:val="28"/>
          <w:szCs w:val="28"/>
          <w:lang w:val="uk-UA"/>
        </w:rPr>
        <w:t xml:space="preserve">; демографічну </w:t>
      </w:r>
      <w:r w:rsidRPr="0063671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sz w:val="28"/>
          <w:szCs w:val="28"/>
          <w:lang w:val="en-US"/>
        </w:rPr>
        <w:t>STEEPLED</w:t>
      </w:r>
      <w:r>
        <w:rPr>
          <w:rFonts w:ascii="Times New Roman" w:hAnsi="Times New Roman"/>
          <w:sz w:val="28"/>
          <w:szCs w:val="28"/>
          <w:lang w:val="uk-UA"/>
        </w:rPr>
        <w:t xml:space="preserve">; а використовуючи </w:t>
      </w:r>
      <w:r>
        <w:rPr>
          <w:rFonts w:ascii="Times New Roman" w:hAnsi="Times New Roman"/>
          <w:sz w:val="28"/>
          <w:szCs w:val="28"/>
          <w:lang w:val="en-US"/>
        </w:rPr>
        <w:t>STEER</w:t>
      </w:r>
      <w:r>
        <w:rPr>
          <w:rFonts w:ascii="Times New Roman" w:hAnsi="Times New Roman"/>
          <w:sz w:val="28"/>
          <w:szCs w:val="28"/>
          <w:lang w:val="uk-UA"/>
        </w:rPr>
        <w:t>-аналіз, розглядаються соціально-політичні, технологічні</w:t>
      </w:r>
      <w:r w:rsidR="00996090">
        <w:rPr>
          <w:rFonts w:ascii="Times New Roman" w:hAnsi="Times New Roman"/>
          <w:sz w:val="28"/>
          <w:szCs w:val="28"/>
          <w:lang w:val="uk-UA"/>
        </w:rPr>
        <w:t>,</w:t>
      </w:r>
      <w:r>
        <w:rPr>
          <w:rFonts w:ascii="Times New Roman" w:hAnsi="Times New Roman"/>
          <w:sz w:val="28"/>
          <w:szCs w:val="28"/>
          <w:lang w:val="uk-UA"/>
        </w:rPr>
        <w:t xml:space="preserve"> екологічні й нормативно-правові фактори </w:t>
      </w:r>
      <w:r w:rsidR="002639D0" w:rsidRPr="002639D0">
        <w:rPr>
          <w:rFonts w:ascii="Times New Roman" w:hAnsi="Times New Roman" w:cs="Times New Roman"/>
          <w:sz w:val="28"/>
          <w:szCs w:val="28"/>
          <w:lang w:val="uk-UA"/>
        </w:rPr>
        <w:t>[</w:t>
      </w:r>
      <w:r w:rsidR="00B93293">
        <w:rPr>
          <w:rFonts w:ascii="Times New Roman" w:hAnsi="Times New Roman" w:cs="Times New Roman"/>
          <w:sz w:val="28"/>
          <w:szCs w:val="28"/>
          <w:lang w:val="uk-UA"/>
        </w:rPr>
        <w:t>48</w:t>
      </w:r>
      <w:r w:rsidR="002639D0">
        <w:rPr>
          <w:rFonts w:ascii="Times New Roman" w:hAnsi="Times New Roman" w:cs="Times New Roman"/>
          <w:sz w:val="28"/>
          <w:szCs w:val="28"/>
          <w:lang w:val="uk-UA"/>
        </w:rPr>
        <w:t>, ст. 2</w:t>
      </w:r>
      <w:r w:rsidR="002639D0" w:rsidRPr="002639D0">
        <w:rPr>
          <w:rFonts w:ascii="Times New Roman" w:hAnsi="Times New Roman" w:cs="Times New Roman"/>
          <w:sz w:val="28"/>
          <w:szCs w:val="28"/>
          <w:lang w:val="uk-UA"/>
        </w:rPr>
        <w:t>]</w:t>
      </w:r>
      <w:r>
        <w:rPr>
          <w:rFonts w:ascii="Times New Roman" w:hAnsi="Times New Roman"/>
          <w:sz w:val="28"/>
          <w:szCs w:val="28"/>
          <w:lang w:val="uk-UA"/>
        </w:rPr>
        <w:t>.</w:t>
      </w:r>
      <w:r w:rsidR="00526C0E">
        <w:rPr>
          <w:rFonts w:ascii="Times New Roman" w:hAnsi="Times New Roman"/>
          <w:sz w:val="28"/>
          <w:szCs w:val="28"/>
          <w:lang w:val="uk-UA"/>
        </w:rPr>
        <w:t xml:space="preserve"> Аналіз проводиться </w:t>
      </w:r>
      <w:r w:rsidR="00996090">
        <w:rPr>
          <w:rFonts w:ascii="Times New Roman" w:hAnsi="Times New Roman"/>
          <w:sz w:val="28"/>
          <w:szCs w:val="28"/>
          <w:lang w:val="uk-UA"/>
        </w:rPr>
        <w:t xml:space="preserve">з </w:t>
      </w:r>
      <w:r w:rsidR="00526C0E">
        <w:rPr>
          <w:rFonts w:ascii="Times New Roman" w:hAnsi="Times New Roman"/>
          <w:sz w:val="28"/>
          <w:szCs w:val="28"/>
          <w:lang w:val="uk-UA"/>
        </w:rPr>
        <w:t>використання</w:t>
      </w:r>
      <w:r w:rsidR="00996090">
        <w:rPr>
          <w:rFonts w:ascii="Times New Roman" w:hAnsi="Times New Roman"/>
          <w:sz w:val="28"/>
          <w:szCs w:val="28"/>
          <w:lang w:val="uk-UA"/>
        </w:rPr>
        <w:t>м</w:t>
      </w:r>
      <w:r w:rsidR="00526C0E">
        <w:rPr>
          <w:rFonts w:ascii="Times New Roman" w:hAnsi="Times New Roman"/>
          <w:sz w:val="28"/>
          <w:szCs w:val="28"/>
          <w:lang w:val="uk-UA"/>
        </w:rPr>
        <w:t xml:space="preserve"> евристичного методу прогнозування.</w:t>
      </w:r>
    </w:p>
    <w:p w14:paraId="60B68DDF" w14:textId="7585D015" w:rsidR="00823994" w:rsidRDefault="00823994" w:rsidP="00C631D6">
      <w:pPr>
        <w:spacing w:after="0" w:line="360" w:lineRule="auto"/>
        <w:ind w:firstLine="708"/>
        <w:jc w:val="both"/>
        <w:rPr>
          <w:rFonts w:ascii="Times New Roman" w:hAnsi="Times New Roman" w:cs="Times New Roman"/>
          <w:sz w:val="28"/>
          <w:szCs w:val="28"/>
          <w:lang w:val="uk-UA"/>
        </w:rPr>
      </w:pPr>
      <w:r>
        <w:rPr>
          <w:rFonts w:ascii="Times New Roman" w:hAnsi="Times New Roman"/>
          <w:sz w:val="28"/>
          <w:szCs w:val="28"/>
          <w:lang w:val="uk-UA"/>
        </w:rPr>
        <w:t xml:space="preserve">Модель дослідження прямого впливу зовнішнього середовища за своїм використанням схожа на структуру </w:t>
      </w:r>
      <w:r>
        <w:rPr>
          <w:rFonts w:ascii="Times New Roman" w:hAnsi="Times New Roman"/>
          <w:sz w:val="28"/>
          <w:szCs w:val="28"/>
          <w:lang w:val="en-US"/>
        </w:rPr>
        <w:t>PEST</w:t>
      </w:r>
      <w:r w:rsidRPr="00636718">
        <w:rPr>
          <w:rFonts w:ascii="Times New Roman" w:hAnsi="Times New Roman"/>
          <w:sz w:val="28"/>
          <w:szCs w:val="28"/>
          <w:lang w:val="uk-UA"/>
        </w:rPr>
        <w:t>-</w:t>
      </w:r>
      <w:r>
        <w:rPr>
          <w:rFonts w:ascii="Times New Roman" w:hAnsi="Times New Roman"/>
          <w:sz w:val="28"/>
          <w:szCs w:val="28"/>
          <w:lang w:val="uk-UA"/>
        </w:rPr>
        <w:t>аналізу, однак</w:t>
      </w:r>
      <w:r w:rsidR="00996090">
        <w:rPr>
          <w:rFonts w:ascii="Times New Roman" w:hAnsi="Times New Roman"/>
          <w:sz w:val="28"/>
          <w:szCs w:val="28"/>
          <w:lang w:val="uk-UA"/>
        </w:rPr>
        <w:t>,</w:t>
      </w:r>
      <w:r>
        <w:rPr>
          <w:rFonts w:ascii="Times New Roman" w:hAnsi="Times New Roman"/>
          <w:sz w:val="28"/>
          <w:szCs w:val="28"/>
          <w:lang w:val="uk-UA"/>
        </w:rPr>
        <w:t xml:space="preserve"> на відміну від останнього</w:t>
      </w:r>
      <w:r w:rsidR="00996090">
        <w:rPr>
          <w:rFonts w:ascii="Times New Roman" w:hAnsi="Times New Roman"/>
          <w:sz w:val="28"/>
          <w:szCs w:val="28"/>
          <w:lang w:val="uk-UA"/>
        </w:rPr>
        <w:t xml:space="preserve">, </w:t>
      </w:r>
      <w:r>
        <w:rPr>
          <w:rFonts w:ascii="Times New Roman" w:hAnsi="Times New Roman"/>
          <w:sz w:val="28"/>
          <w:szCs w:val="28"/>
          <w:lang w:val="uk-UA"/>
        </w:rPr>
        <w:t xml:space="preserve">вона розглядає наступні групи факторів: постачальники, конкуренти, споживачі, посередники, партнери та контактні аудиторії </w:t>
      </w:r>
      <w:r w:rsidRPr="00C90C01">
        <w:rPr>
          <w:rFonts w:ascii="Times New Roman" w:hAnsi="Times New Roman" w:cs="Times New Roman"/>
          <w:sz w:val="28"/>
          <w:szCs w:val="28"/>
          <w:lang w:val="uk-UA"/>
        </w:rPr>
        <w:t>[</w:t>
      </w:r>
      <w:r w:rsidR="00C90C01">
        <w:rPr>
          <w:rFonts w:ascii="Times New Roman" w:hAnsi="Times New Roman" w:cs="Times New Roman"/>
          <w:sz w:val="28"/>
          <w:szCs w:val="28"/>
          <w:lang w:val="uk-UA"/>
        </w:rPr>
        <w:t>1</w:t>
      </w:r>
      <w:r w:rsidRPr="00C90C01">
        <w:rPr>
          <w:rFonts w:ascii="Times New Roman" w:hAnsi="Times New Roman"/>
          <w:sz w:val="28"/>
          <w:szCs w:val="28"/>
          <w:lang w:val="uk-UA"/>
        </w:rPr>
        <w:t>, ст. 100</w:t>
      </w:r>
      <w:r w:rsidRPr="00C90C01">
        <w:rPr>
          <w:rFonts w:ascii="Times New Roman" w:hAnsi="Times New Roman" w:cs="Times New Roman"/>
          <w:sz w:val="28"/>
          <w:szCs w:val="28"/>
          <w:lang w:val="uk-UA"/>
        </w:rPr>
        <w:t>].</w:t>
      </w:r>
    </w:p>
    <w:p w14:paraId="2D7BCEA8" w14:textId="6AC4526E" w:rsidR="00961BF3" w:rsidRDefault="00896E0D" w:rsidP="00C631D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Серед інструментів стратегічного аналізу широку популярність також набули портфельні моделі, призначені для вивчення привабливості галузі</w:t>
      </w:r>
      <w:r w:rsidR="00996090">
        <w:rPr>
          <w:rFonts w:ascii="Times New Roman" w:hAnsi="Times New Roman"/>
          <w:sz w:val="28"/>
          <w:szCs w:val="28"/>
          <w:lang w:val="uk-UA"/>
        </w:rPr>
        <w:t>,</w:t>
      </w:r>
      <w:r>
        <w:rPr>
          <w:rFonts w:ascii="Times New Roman" w:hAnsi="Times New Roman"/>
          <w:sz w:val="28"/>
          <w:szCs w:val="28"/>
          <w:lang w:val="uk-UA"/>
        </w:rPr>
        <w:t xml:space="preserve"> ринку та конкурентоспроможності підприємства.</w:t>
      </w:r>
    </w:p>
    <w:p w14:paraId="6F45C415" w14:textId="6AF51CD5" w:rsidR="00C743D7" w:rsidRDefault="00BE3ADE" w:rsidP="00C743D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Класичною моделлю є матриця </w:t>
      </w:r>
      <w:r w:rsidR="00682921">
        <w:rPr>
          <w:rFonts w:ascii="Times New Roman" w:hAnsi="Times New Roman"/>
          <w:sz w:val="28"/>
          <w:szCs w:val="28"/>
          <w:lang w:val="en-US"/>
        </w:rPr>
        <w:t>BCG</w:t>
      </w:r>
      <w:r>
        <w:rPr>
          <w:rFonts w:ascii="Times New Roman" w:hAnsi="Times New Roman"/>
          <w:sz w:val="28"/>
          <w:szCs w:val="28"/>
          <w:lang w:val="uk-UA"/>
        </w:rPr>
        <w:t xml:space="preserve">, в межах якої </w:t>
      </w:r>
      <w:r w:rsidR="00682921">
        <w:rPr>
          <w:rFonts w:ascii="Times New Roman" w:hAnsi="Times New Roman"/>
          <w:sz w:val="28"/>
          <w:szCs w:val="28"/>
          <w:lang w:val="uk-UA"/>
        </w:rPr>
        <w:t>за основу визначається</w:t>
      </w:r>
      <w:r w:rsidR="00183B16">
        <w:rPr>
          <w:rFonts w:ascii="Times New Roman" w:hAnsi="Times New Roman"/>
          <w:sz w:val="28"/>
          <w:szCs w:val="28"/>
          <w:lang w:val="uk-UA"/>
        </w:rPr>
        <w:t xml:space="preserve"> </w:t>
      </w:r>
      <w:r>
        <w:rPr>
          <w:rFonts w:ascii="Times New Roman" w:hAnsi="Times New Roman"/>
          <w:sz w:val="28"/>
          <w:szCs w:val="28"/>
          <w:lang w:val="uk-UA"/>
        </w:rPr>
        <w:t>темп росту ринку та частка підприємства на ньому</w:t>
      </w:r>
      <w:r w:rsidR="00150135">
        <w:rPr>
          <w:rFonts w:ascii="Times New Roman" w:hAnsi="Times New Roman"/>
          <w:sz w:val="28"/>
          <w:szCs w:val="28"/>
          <w:lang w:val="uk-UA"/>
        </w:rPr>
        <w:t>.</w:t>
      </w:r>
      <w:r>
        <w:rPr>
          <w:rFonts w:ascii="Times New Roman" w:hAnsi="Times New Roman"/>
          <w:sz w:val="28"/>
          <w:szCs w:val="28"/>
          <w:lang w:val="uk-UA"/>
        </w:rPr>
        <w:t xml:space="preserve"> </w:t>
      </w:r>
      <w:r w:rsidR="00A10F5E">
        <w:rPr>
          <w:rFonts w:ascii="Times New Roman" w:hAnsi="Times New Roman"/>
          <w:sz w:val="28"/>
          <w:szCs w:val="28"/>
          <w:lang w:val="uk-UA"/>
        </w:rPr>
        <w:t>Фактори, які впливають на обрання стратегії згідно з проведеним аналізом</w:t>
      </w:r>
      <w:r w:rsidR="00F45C71">
        <w:rPr>
          <w:rFonts w:ascii="Times New Roman" w:hAnsi="Times New Roman"/>
          <w:sz w:val="28"/>
          <w:szCs w:val="28"/>
          <w:lang w:val="uk-UA"/>
        </w:rPr>
        <w:t xml:space="preserve"> </w:t>
      </w:r>
      <w:r w:rsidR="00580343" w:rsidRPr="001827D9">
        <w:rPr>
          <w:rFonts w:ascii="Times New Roman" w:hAnsi="Times New Roman" w:cs="Times New Roman"/>
          <w:color w:val="FF0000"/>
          <w:sz w:val="28"/>
          <w:szCs w:val="28"/>
          <w:lang w:val="uk-UA"/>
        </w:rPr>
        <w:t>[</w:t>
      </w:r>
      <w:r w:rsidR="00B93293" w:rsidRPr="001827D9">
        <w:rPr>
          <w:rFonts w:ascii="Times New Roman" w:hAnsi="Times New Roman" w:cs="Times New Roman"/>
          <w:color w:val="FF0000"/>
          <w:sz w:val="28"/>
          <w:szCs w:val="28"/>
          <w:lang w:val="uk-UA"/>
        </w:rPr>
        <w:t>14</w:t>
      </w:r>
      <w:r w:rsidR="00580343" w:rsidRPr="001827D9">
        <w:rPr>
          <w:rFonts w:ascii="Times New Roman" w:hAnsi="Times New Roman" w:cs="Times New Roman"/>
          <w:color w:val="FF0000"/>
          <w:sz w:val="28"/>
          <w:szCs w:val="28"/>
          <w:lang w:val="uk-UA"/>
        </w:rPr>
        <w:t>]</w:t>
      </w:r>
      <w:r w:rsidR="00A10F5E" w:rsidRPr="001827D9">
        <w:rPr>
          <w:rFonts w:ascii="Times New Roman" w:hAnsi="Times New Roman"/>
          <w:color w:val="FF0000"/>
          <w:sz w:val="28"/>
          <w:szCs w:val="28"/>
          <w:lang w:val="uk-UA"/>
        </w:rPr>
        <w:t>:</w:t>
      </w:r>
      <w:r w:rsidR="00C743D7">
        <w:rPr>
          <w:rFonts w:ascii="Times New Roman" w:hAnsi="Times New Roman"/>
          <w:sz w:val="28"/>
          <w:szCs w:val="28"/>
          <w:lang w:val="uk-UA"/>
        </w:rPr>
        <w:t xml:space="preserve"> </w:t>
      </w:r>
      <w:r w:rsidR="00A10F5E" w:rsidRPr="00C743D7">
        <w:rPr>
          <w:rFonts w:ascii="Times New Roman" w:hAnsi="Times New Roman"/>
          <w:sz w:val="28"/>
          <w:szCs w:val="28"/>
          <w:lang w:val="uk-UA"/>
        </w:rPr>
        <w:t xml:space="preserve">зростання рикну дозволяє посилити власну позицію та охопити більшу кількість цільової аудиторії, завдяки чому з’являється можливість зменшити собівартість продукції та, відповідно, збільшити </w:t>
      </w:r>
      <w:r w:rsidR="00C743D7" w:rsidRPr="00C743D7">
        <w:rPr>
          <w:rFonts w:ascii="Times New Roman" w:hAnsi="Times New Roman"/>
          <w:sz w:val="28"/>
          <w:szCs w:val="28"/>
          <w:lang w:val="uk-UA"/>
        </w:rPr>
        <w:t>прибуток від її реалізації</w:t>
      </w:r>
      <w:r w:rsidR="00580343">
        <w:rPr>
          <w:rFonts w:ascii="Times New Roman" w:hAnsi="Times New Roman"/>
          <w:sz w:val="28"/>
          <w:szCs w:val="28"/>
          <w:lang w:val="uk-UA"/>
        </w:rPr>
        <w:t>.</w:t>
      </w:r>
    </w:p>
    <w:p w14:paraId="42CFE38F" w14:textId="6A952246" w:rsidR="006F7C79" w:rsidRDefault="002E4597" w:rsidP="00C743D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Матриця </w:t>
      </w:r>
      <w:r>
        <w:rPr>
          <w:rFonts w:ascii="Times New Roman" w:hAnsi="Times New Roman"/>
          <w:sz w:val="28"/>
          <w:szCs w:val="28"/>
          <w:lang w:val="en-US"/>
        </w:rPr>
        <w:t>GE</w:t>
      </w:r>
      <w:r w:rsidRPr="0031467A">
        <w:rPr>
          <w:rFonts w:ascii="Times New Roman" w:hAnsi="Times New Roman"/>
          <w:sz w:val="28"/>
          <w:szCs w:val="28"/>
          <w:lang w:val="uk-UA"/>
        </w:rPr>
        <w:t>/</w:t>
      </w:r>
      <w:r>
        <w:rPr>
          <w:rFonts w:ascii="Times New Roman" w:hAnsi="Times New Roman"/>
          <w:sz w:val="28"/>
          <w:szCs w:val="28"/>
          <w:lang w:val="en-US"/>
        </w:rPr>
        <w:t>McKinsey</w:t>
      </w:r>
      <w:r w:rsidR="0031467A">
        <w:rPr>
          <w:rFonts w:ascii="Times New Roman" w:hAnsi="Times New Roman"/>
          <w:sz w:val="28"/>
          <w:szCs w:val="28"/>
          <w:lang w:val="uk-UA"/>
        </w:rPr>
        <w:t xml:space="preserve"> базується на комплексних показниках конкурентоспроможності організації та привабливості галузі. Розрахунок загального показника </w:t>
      </w:r>
      <w:r w:rsidR="00277FA2">
        <w:rPr>
          <w:rFonts w:ascii="Times New Roman" w:hAnsi="Times New Roman"/>
          <w:sz w:val="28"/>
          <w:szCs w:val="28"/>
          <w:lang w:val="uk-UA"/>
        </w:rPr>
        <w:t>здійснюється методом</w:t>
      </w:r>
      <w:r w:rsidR="0031467A">
        <w:rPr>
          <w:rFonts w:ascii="Times New Roman" w:hAnsi="Times New Roman"/>
          <w:sz w:val="28"/>
          <w:szCs w:val="28"/>
          <w:lang w:val="uk-UA"/>
        </w:rPr>
        <w:t xml:space="preserve"> експертної оцінки</w:t>
      </w:r>
      <w:r w:rsidR="007A5E27">
        <w:rPr>
          <w:rFonts w:ascii="Times New Roman" w:hAnsi="Times New Roman"/>
          <w:sz w:val="28"/>
          <w:szCs w:val="28"/>
          <w:lang w:val="uk-UA"/>
        </w:rPr>
        <w:t xml:space="preserve"> ваги актуальних</w:t>
      </w:r>
      <w:r w:rsidR="0031467A">
        <w:rPr>
          <w:rFonts w:ascii="Times New Roman" w:hAnsi="Times New Roman"/>
          <w:sz w:val="28"/>
          <w:szCs w:val="28"/>
          <w:lang w:val="uk-UA"/>
        </w:rPr>
        <w:t xml:space="preserve"> критеріїв</w:t>
      </w:r>
      <w:r w:rsidR="007A5E27">
        <w:rPr>
          <w:rFonts w:ascii="Times New Roman" w:hAnsi="Times New Roman"/>
          <w:sz w:val="28"/>
          <w:szCs w:val="28"/>
          <w:lang w:val="uk-UA"/>
        </w:rPr>
        <w:t xml:space="preserve"> в обраній галузі та</w:t>
      </w:r>
      <w:r w:rsidR="00277FA2">
        <w:rPr>
          <w:rFonts w:ascii="Times New Roman" w:hAnsi="Times New Roman"/>
          <w:sz w:val="28"/>
          <w:szCs w:val="28"/>
          <w:lang w:val="uk-UA"/>
        </w:rPr>
        <w:t xml:space="preserve"> їхній</w:t>
      </w:r>
      <w:r w:rsidR="007A5E27">
        <w:rPr>
          <w:rFonts w:ascii="Times New Roman" w:hAnsi="Times New Roman"/>
          <w:sz w:val="28"/>
          <w:szCs w:val="28"/>
          <w:lang w:val="uk-UA"/>
        </w:rPr>
        <w:t xml:space="preserve"> привабливості </w:t>
      </w:r>
      <w:r w:rsidR="00277FA2">
        <w:rPr>
          <w:rFonts w:ascii="Times New Roman" w:hAnsi="Times New Roman"/>
          <w:sz w:val="28"/>
          <w:szCs w:val="28"/>
          <w:lang w:val="uk-UA"/>
        </w:rPr>
        <w:t>у</w:t>
      </w:r>
      <w:r w:rsidR="007A5E27">
        <w:rPr>
          <w:rFonts w:ascii="Times New Roman" w:hAnsi="Times New Roman"/>
          <w:sz w:val="28"/>
          <w:szCs w:val="28"/>
          <w:lang w:val="uk-UA"/>
        </w:rPr>
        <w:t xml:space="preserve"> портфелі</w:t>
      </w:r>
      <w:r w:rsidR="00277FA2">
        <w:rPr>
          <w:rFonts w:ascii="Times New Roman" w:hAnsi="Times New Roman"/>
          <w:sz w:val="28"/>
          <w:szCs w:val="28"/>
          <w:lang w:val="uk-UA"/>
        </w:rPr>
        <w:t xml:space="preserve"> компанії</w:t>
      </w:r>
      <w:r w:rsidR="007A5E27">
        <w:rPr>
          <w:rFonts w:ascii="Times New Roman" w:hAnsi="Times New Roman"/>
          <w:sz w:val="28"/>
          <w:szCs w:val="28"/>
          <w:lang w:val="uk-UA"/>
        </w:rPr>
        <w:t>. Головн</w:t>
      </w:r>
      <w:r w:rsidR="009B4E2B">
        <w:rPr>
          <w:rFonts w:ascii="Times New Roman" w:hAnsi="Times New Roman"/>
          <w:sz w:val="28"/>
          <w:szCs w:val="28"/>
          <w:lang w:val="uk-UA"/>
        </w:rPr>
        <w:t xml:space="preserve">а </w:t>
      </w:r>
      <w:r w:rsidR="007A5E27">
        <w:rPr>
          <w:rFonts w:ascii="Times New Roman" w:hAnsi="Times New Roman"/>
          <w:sz w:val="28"/>
          <w:szCs w:val="28"/>
          <w:lang w:val="uk-UA"/>
        </w:rPr>
        <w:t>перева</w:t>
      </w:r>
      <w:r w:rsidR="009B4E2B">
        <w:rPr>
          <w:rFonts w:ascii="Times New Roman" w:hAnsi="Times New Roman"/>
          <w:sz w:val="28"/>
          <w:szCs w:val="28"/>
          <w:lang w:val="uk-UA"/>
        </w:rPr>
        <w:t>га</w:t>
      </w:r>
      <w:r w:rsidR="007A5E27">
        <w:rPr>
          <w:rFonts w:ascii="Times New Roman" w:hAnsi="Times New Roman"/>
          <w:sz w:val="28"/>
          <w:szCs w:val="28"/>
          <w:lang w:val="uk-UA"/>
        </w:rPr>
        <w:t xml:space="preserve"> матриці </w:t>
      </w:r>
      <w:r w:rsidR="007A5E27">
        <w:rPr>
          <w:rFonts w:ascii="Times New Roman" w:hAnsi="Times New Roman"/>
          <w:sz w:val="28"/>
          <w:szCs w:val="28"/>
          <w:lang w:val="en-US"/>
        </w:rPr>
        <w:t>GE</w:t>
      </w:r>
      <w:r w:rsidR="007A5E27" w:rsidRPr="0031467A">
        <w:rPr>
          <w:rFonts w:ascii="Times New Roman" w:hAnsi="Times New Roman"/>
          <w:sz w:val="28"/>
          <w:szCs w:val="28"/>
          <w:lang w:val="uk-UA"/>
        </w:rPr>
        <w:t>/</w:t>
      </w:r>
      <w:r w:rsidR="007A5E27">
        <w:rPr>
          <w:rFonts w:ascii="Times New Roman" w:hAnsi="Times New Roman"/>
          <w:sz w:val="28"/>
          <w:szCs w:val="28"/>
          <w:lang w:val="en-US"/>
        </w:rPr>
        <w:t>McKinsey</w:t>
      </w:r>
      <w:r w:rsidR="009B4E2B">
        <w:rPr>
          <w:rFonts w:ascii="Times New Roman" w:hAnsi="Times New Roman"/>
          <w:sz w:val="28"/>
          <w:szCs w:val="28"/>
          <w:lang w:val="uk-UA"/>
        </w:rPr>
        <w:t xml:space="preserve"> </w:t>
      </w:r>
      <w:r w:rsidR="009B4E2B" w:rsidRPr="009B4E2B">
        <w:rPr>
          <w:rFonts w:ascii="Times New Roman" w:hAnsi="Times New Roman" w:cs="Times New Roman"/>
          <w:sz w:val="28"/>
          <w:szCs w:val="28"/>
          <w:lang w:val="uk-UA"/>
        </w:rPr>
        <w:t>[</w:t>
      </w:r>
      <w:r w:rsidR="00B93293">
        <w:rPr>
          <w:rFonts w:ascii="Times New Roman" w:hAnsi="Times New Roman" w:cs="Times New Roman"/>
          <w:sz w:val="28"/>
          <w:szCs w:val="28"/>
          <w:lang w:val="uk-UA"/>
        </w:rPr>
        <w:t>50</w:t>
      </w:r>
      <w:r w:rsidR="009B4E2B">
        <w:rPr>
          <w:rFonts w:ascii="Times New Roman" w:hAnsi="Times New Roman" w:cs="Times New Roman"/>
          <w:sz w:val="28"/>
          <w:szCs w:val="28"/>
          <w:lang w:val="uk-UA"/>
        </w:rPr>
        <w:t>, ст. 109</w:t>
      </w:r>
      <w:r w:rsidR="009B4E2B" w:rsidRPr="009B4E2B">
        <w:rPr>
          <w:rFonts w:ascii="Times New Roman" w:hAnsi="Times New Roman" w:cs="Times New Roman"/>
          <w:sz w:val="28"/>
          <w:szCs w:val="28"/>
          <w:lang w:val="uk-UA"/>
        </w:rPr>
        <w:t>]</w:t>
      </w:r>
      <w:r w:rsidR="007A5E27">
        <w:rPr>
          <w:rFonts w:ascii="Times New Roman" w:hAnsi="Times New Roman"/>
          <w:sz w:val="28"/>
          <w:szCs w:val="28"/>
          <w:lang w:val="uk-UA"/>
        </w:rPr>
        <w:t xml:space="preserve"> </w:t>
      </w:r>
      <w:r w:rsidR="009B4E2B" w:rsidRPr="009B4E2B">
        <w:rPr>
          <w:rFonts w:ascii="Times New Roman" w:hAnsi="Times New Roman" w:cs="Times New Roman"/>
          <w:sz w:val="28"/>
          <w:szCs w:val="28"/>
          <w:lang w:val="uk-UA"/>
        </w:rPr>
        <w:t>—</w:t>
      </w:r>
      <w:r w:rsidR="007A5E27">
        <w:rPr>
          <w:rFonts w:ascii="Times New Roman" w:hAnsi="Times New Roman"/>
          <w:sz w:val="28"/>
          <w:szCs w:val="28"/>
          <w:lang w:val="uk-UA"/>
        </w:rPr>
        <w:t xml:space="preserve"> орієнтація на повернення інвестицій, тобто її структура базується на показнику </w:t>
      </w:r>
      <w:r w:rsidR="007A5E27">
        <w:rPr>
          <w:rFonts w:ascii="Times New Roman" w:hAnsi="Times New Roman"/>
          <w:sz w:val="28"/>
          <w:szCs w:val="28"/>
          <w:lang w:val="en-US"/>
        </w:rPr>
        <w:t>ROI</w:t>
      </w:r>
      <w:r w:rsidR="005A180D">
        <w:rPr>
          <w:rFonts w:ascii="Times New Roman" w:hAnsi="Times New Roman"/>
          <w:sz w:val="28"/>
          <w:szCs w:val="28"/>
          <w:lang w:val="uk-UA"/>
        </w:rPr>
        <w:t>, що дає змогу простежити прибуткові бізнес-одиниці та визначити їх пріоритетність.</w:t>
      </w:r>
    </w:p>
    <w:p w14:paraId="43212DF7" w14:textId="24869FEA" w:rsidR="00136BB9" w:rsidRDefault="00136BB9" w:rsidP="00C743D7">
      <w:pPr>
        <w:spacing w:after="0" w:line="360" w:lineRule="auto"/>
        <w:ind w:firstLine="708"/>
        <w:jc w:val="both"/>
        <w:rPr>
          <w:rFonts w:ascii="Times New Roman" w:hAnsi="Times New Roman" w:cs="Times New Roman"/>
          <w:sz w:val="28"/>
          <w:szCs w:val="28"/>
          <w:lang w:val="uk-UA"/>
        </w:rPr>
      </w:pPr>
      <w:r>
        <w:rPr>
          <w:rFonts w:ascii="Times New Roman" w:hAnsi="Times New Roman"/>
          <w:sz w:val="28"/>
          <w:szCs w:val="28"/>
          <w:lang w:val="uk-UA"/>
        </w:rPr>
        <w:t xml:space="preserve">Схожа за структурою матриця </w:t>
      </w:r>
      <w:r>
        <w:rPr>
          <w:rFonts w:ascii="Times New Roman" w:hAnsi="Times New Roman"/>
          <w:sz w:val="28"/>
          <w:szCs w:val="28"/>
          <w:lang w:val="en-US"/>
        </w:rPr>
        <w:t>Shell</w:t>
      </w:r>
      <w:r w:rsidRPr="0080499B">
        <w:rPr>
          <w:rFonts w:ascii="Times New Roman" w:hAnsi="Times New Roman"/>
          <w:sz w:val="28"/>
          <w:szCs w:val="28"/>
          <w:lang w:val="uk-UA"/>
        </w:rPr>
        <w:t>/</w:t>
      </w:r>
      <w:r w:rsidR="00D92153">
        <w:rPr>
          <w:rFonts w:ascii="Times New Roman" w:hAnsi="Times New Roman"/>
          <w:sz w:val="28"/>
          <w:szCs w:val="28"/>
          <w:lang w:val="en-US"/>
        </w:rPr>
        <w:t>DPM</w:t>
      </w:r>
      <w:r w:rsidR="0080499B">
        <w:rPr>
          <w:rFonts w:ascii="Times New Roman" w:hAnsi="Times New Roman"/>
          <w:sz w:val="28"/>
          <w:szCs w:val="28"/>
          <w:lang w:val="uk-UA"/>
        </w:rPr>
        <w:t xml:space="preserve">, окрім показника повернення інвестицій, що є критерієм довгострокового планування, враховує потоки грошових коштів </w:t>
      </w:r>
      <w:r w:rsidR="0080499B" w:rsidRPr="0080499B">
        <w:rPr>
          <w:rFonts w:ascii="Times New Roman" w:hAnsi="Times New Roman" w:cs="Times New Roman"/>
          <w:sz w:val="28"/>
          <w:szCs w:val="28"/>
          <w:lang w:val="uk-UA"/>
        </w:rPr>
        <w:t>—</w:t>
      </w:r>
      <w:r w:rsidR="0080499B">
        <w:rPr>
          <w:rFonts w:ascii="Times New Roman" w:hAnsi="Times New Roman" w:cs="Times New Roman"/>
          <w:sz w:val="28"/>
          <w:szCs w:val="28"/>
          <w:lang w:val="uk-UA"/>
        </w:rPr>
        <w:t xml:space="preserve"> критерій короткострокового планування </w:t>
      </w:r>
      <w:r w:rsidR="0080499B" w:rsidRPr="0080499B">
        <w:rPr>
          <w:rFonts w:ascii="Times New Roman" w:hAnsi="Times New Roman" w:cs="Times New Roman"/>
          <w:sz w:val="28"/>
          <w:szCs w:val="28"/>
          <w:lang w:val="uk-UA"/>
        </w:rPr>
        <w:t>[</w:t>
      </w:r>
      <w:r w:rsidR="00B93293">
        <w:rPr>
          <w:rFonts w:ascii="Times New Roman" w:hAnsi="Times New Roman" w:cs="Times New Roman"/>
          <w:sz w:val="28"/>
          <w:szCs w:val="28"/>
          <w:lang w:val="uk-UA"/>
        </w:rPr>
        <w:t>4</w:t>
      </w:r>
      <w:r w:rsidR="0080499B">
        <w:rPr>
          <w:rFonts w:ascii="Times New Roman" w:hAnsi="Times New Roman" w:cs="Times New Roman"/>
          <w:sz w:val="28"/>
          <w:szCs w:val="28"/>
          <w:lang w:val="uk-UA"/>
        </w:rPr>
        <w:t>, ст. 268</w:t>
      </w:r>
      <w:r w:rsidR="0080499B" w:rsidRPr="0080499B">
        <w:rPr>
          <w:rFonts w:ascii="Times New Roman" w:hAnsi="Times New Roman" w:cs="Times New Roman"/>
          <w:sz w:val="28"/>
          <w:szCs w:val="28"/>
          <w:lang w:val="uk-UA"/>
        </w:rPr>
        <w:t>]</w:t>
      </w:r>
      <w:r w:rsidR="0080499B">
        <w:rPr>
          <w:rFonts w:ascii="Times New Roman" w:hAnsi="Times New Roman" w:cs="Times New Roman"/>
          <w:sz w:val="28"/>
          <w:szCs w:val="28"/>
          <w:lang w:val="uk-UA"/>
        </w:rPr>
        <w:t>.</w:t>
      </w:r>
    </w:p>
    <w:p w14:paraId="490C539B" w14:textId="72211330" w:rsidR="00D2631B" w:rsidRDefault="00A05EF7" w:rsidP="00C743D7">
      <w:pPr>
        <w:spacing w:after="0" w:line="360" w:lineRule="auto"/>
        <w:ind w:firstLine="708"/>
        <w:jc w:val="both"/>
        <w:rPr>
          <w:rFonts w:ascii="Times New Roman" w:hAnsi="Times New Roman" w:cs="Times New Roman"/>
          <w:sz w:val="28"/>
          <w:szCs w:val="28"/>
          <w:lang w:val="uk-UA"/>
        </w:rPr>
      </w:pPr>
      <w:r>
        <w:rPr>
          <w:rFonts w:ascii="Times New Roman" w:hAnsi="Times New Roman"/>
          <w:sz w:val="28"/>
          <w:szCs w:val="28"/>
          <w:lang w:val="uk-UA"/>
        </w:rPr>
        <w:t xml:space="preserve">Матриця </w:t>
      </w:r>
      <w:r w:rsidR="00635C89">
        <w:rPr>
          <w:rFonts w:ascii="Times New Roman" w:hAnsi="Times New Roman"/>
          <w:sz w:val="28"/>
          <w:szCs w:val="28"/>
          <w:lang w:val="en-US"/>
        </w:rPr>
        <w:t>ADL</w:t>
      </w:r>
      <w:r w:rsidR="00635C89" w:rsidRPr="00635C89">
        <w:rPr>
          <w:rFonts w:ascii="Times New Roman" w:hAnsi="Times New Roman"/>
          <w:sz w:val="28"/>
          <w:szCs w:val="28"/>
          <w:lang w:val="uk-UA"/>
        </w:rPr>
        <w:t xml:space="preserve"> </w:t>
      </w:r>
      <w:r>
        <w:rPr>
          <w:rFonts w:ascii="Times New Roman" w:hAnsi="Times New Roman" w:cs="Times New Roman"/>
          <w:sz w:val="28"/>
          <w:szCs w:val="28"/>
          <w:lang w:val="uk-UA"/>
        </w:rPr>
        <w:t>враховує оцінку життєвого циклу СБО</w:t>
      </w:r>
      <w:r w:rsidR="00277FA2">
        <w:rPr>
          <w:rFonts w:ascii="Times New Roman" w:hAnsi="Times New Roman" w:cs="Times New Roman"/>
          <w:sz w:val="28"/>
          <w:szCs w:val="28"/>
          <w:lang w:val="uk-UA"/>
        </w:rPr>
        <w:t xml:space="preserve"> за </w:t>
      </w:r>
      <w:r>
        <w:rPr>
          <w:rFonts w:ascii="Times New Roman" w:hAnsi="Times New Roman" w:cs="Times New Roman"/>
          <w:sz w:val="28"/>
          <w:szCs w:val="28"/>
          <w:lang w:val="uk-UA"/>
        </w:rPr>
        <w:t>стаді</w:t>
      </w:r>
      <w:r w:rsidR="00277FA2">
        <w:rPr>
          <w:rFonts w:ascii="Times New Roman" w:hAnsi="Times New Roman" w:cs="Times New Roman"/>
          <w:sz w:val="28"/>
          <w:szCs w:val="28"/>
          <w:lang w:val="uk-UA"/>
        </w:rPr>
        <w:t>ями</w:t>
      </w:r>
      <w:r>
        <w:rPr>
          <w:rFonts w:ascii="Times New Roman" w:hAnsi="Times New Roman" w:cs="Times New Roman"/>
          <w:sz w:val="28"/>
          <w:szCs w:val="28"/>
          <w:lang w:val="uk-UA"/>
        </w:rPr>
        <w:t>: народження, ріст, зрілість і спад</w:t>
      </w:r>
      <w:r w:rsidR="00277FA2">
        <w:rPr>
          <w:rFonts w:ascii="Times New Roman" w:hAnsi="Times New Roman" w:cs="Times New Roman"/>
          <w:sz w:val="28"/>
          <w:szCs w:val="28"/>
          <w:lang w:val="uk-UA"/>
        </w:rPr>
        <w:t>,</w:t>
      </w:r>
      <w:r>
        <w:rPr>
          <w:rFonts w:ascii="Times New Roman" w:hAnsi="Times New Roman" w:cs="Times New Roman"/>
          <w:sz w:val="28"/>
          <w:szCs w:val="28"/>
          <w:lang w:val="uk-UA"/>
        </w:rPr>
        <w:t xml:space="preserve"> та конкурентоспроможніст</w:t>
      </w:r>
      <w:r w:rsidR="00277FA2">
        <w:rPr>
          <w:rFonts w:ascii="Times New Roman" w:hAnsi="Times New Roman" w:cs="Times New Roman"/>
          <w:sz w:val="28"/>
          <w:szCs w:val="28"/>
          <w:lang w:val="uk-UA"/>
        </w:rPr>
        <w:t>ю</w:t>
      </w:r>
      <w:r>
        <w:rPr>
          <w:rFonts w:ascii="Times New Roman" w:hAnsi="Times New Roman" w:cs="Times New Roman"/>
          <w:sz w:val="28"/>
          <w:szCs w:val="28"/>
          <w:lang w:val="uk-UA"/>
        </w:rPr>
        <w:t xml:space="preserve"> на рикну: домінантна, сильна, сприятлива, надійна, слабка</w:t>
      </w:r>
      <w:r w:rsidR="001A1B8B">
        <w:rPr>
          <w:rFonts w:ascii="Times New Roman" w:hAnsi="Times New Roman" w:cs="Times New Roman"/>
          <w:sz w:val="28"/>
          <w:szCs w:val="28"/>
          <w:lang w:val="uk-UA"/>
        </w:rPr>
        <w:t xml:space="preserve"> та </w:t>
      </w:r>
      <w:r>
        <w:rPr>
          <w:rFonts w:ascii="Times New Roman" w:hAnsi="Times New Roman" w:cs="Times New Roman"/>
          <w:sz w:val="28"/>
          <w:szCs w:val="28"/>
          <w:lang w:val="uk-UA"/>
        </w:rPr>
        <w:t>нежиттєздатна</w:t>
      </w:r>
      <w:r w:rsidR="00F61254">
        <w:rPr>
          <w:rFonts w:ascii="Times New Roman" w:hAnsi="Times New Roman" w:cs="Times New Roman"/>
          <w:sz w:val="28"/>
          <w:szCs w:val="28"/>
          <w:lang w:val="uk-UA"/>
        </w:rPr>
        <w:t xml:space="preserve"> </w:t>
      </w:r>
      <w:r w:rsidR="00F61254" w:rsidRPr="00F61254">
        <w:rPr>
          <w:rFonts w:ascii="Times New Roman" w:hAnsi="Times New Roman" w:cs="Times New Roman"/>
          <w:sz w:val="28"/>
          <w:szCs w:val="28"/>
          <w:lang w:val="uk-UA"/>
        </w:rPr>
        <w:t>[</w:t>
      </w:r>
      <w:r w:rsidR="00B93293">
        <w:rPr>
          <w:rFonts w:ascii="Times New Roman" w:hAnsi="Times New Roman" w:cs="Times New Roman"/>
          <w:sz w:val="28"/>
          <w:szCs w:val="28"/>
          <w:lang w:val="uk-UA"/>
        </w:rPr>
        <w:t>50</w:t>
      </w:r>
      <w:r w:rsidR="002F67DE">
        <w:rPr>
          <w:rFonts w:ascii="Times New Roman" w:hAnsi="Times New Roman" w:cs="Times New Roman"/>
          <w:sz w:val="28"/>
          <w:szCs w:val="28"/>
          <w:lang w:val="uk-UA"/>
        </w:rPr>
        <w:t>,</w:t>
      </w:r>
      <w:r w:rsidR="00F61254">
        <w:rPr>
          <w:rFonts w:ascii="Times New Roman" w:hAnsi="Times New Roman" w:cs="Times New Roman"/>
          <w:sz w:val="28"/>
          <w:szCs w:val="28"/>
          <w:lang w:val="uk-UA"/>
        </w:rPr>
        <w:t xml:space="preserve"> 113</w:t>
      </w:r>
      <w:r w:rsidR="00F61254" w:rsidRPr="00F61254">
        <w:rPr>
          <w:rFonts w:ascii="Times New Roman" w:hAnsi="Times New Roman" w:cs="Times New Roman"/>
          <w:sz w:val="28"/>
          <w:szCs w:val="28"/>
          <w:lang w:val="uk-UA"/>
        </w:rPr>
        <w:t>]</w:t>
      </w:r>
      <w:r w:rsidR="001A1B8B">
        <w:rPr>
          <w:rFonts w:ascii="Times New Roman" w:hAnsi="Times New Roman" w:cs="Times New Roman"/>
          <w:sz w:val="28"/>
          <w:szCs w:val="28"/>
          <w:lang w:val="uk-UA"/>
        </w:rPr>
        <w:t xml:space="preserve">. Для розрахунку стадії життєвого циклу </w:t>
      </w:r>
      <w:r w:rsidR="00277FA2">
        <w:rPr>
          <w:rFonts w:ascii="Times New Roman" w:hAnsi="Times New Roman" w:cs="Times New Roman"/>
          <w:sz w:val="28"/>
          <w:szCs w:val="28"/>
          <w:lang w:val="uk-UA"/>
        </w:rPr>
        <w:t xml:space="preserve">СБО </w:t>
      </w:r>
      <w:r w:rsidR="001A1B8B">
        <w:rPr>
          <w:rFonts w:ascii="Times New Roman" w:hAnsi="Times New Roman" w:cs="Times New Roman"/>
          <w:sz w:val="28"/>
          <w:szCs w:val="28"/>
          <w:lang w:val="uk-UA"/>
        </w:rPr>
        <w:t>використовуються дані</w:t>
      </w:r>
      <w:r w:rsidR="00183B16">
        <w:rPr>
          <w:rFonts w:ascii="Times New Roman" w:hAnsi="Times New Roman" w:cs="Times New Roman"/>
          <w:sz w:val="28"/>
          <w:szCs w:val="28"/>
          <w:lang w:val="uk-UA"/>
        </w:rPr>
        <w:t xml:space="preserve"> </w:t>
      </w:r>
      <w:r w:rsidR="001A1B8B">
        <w:rPr>
          <w:rFonts w:ascii="Times New Roman" w:hAnsi="Times New Roman" w:cs="Times New Roman"/>
          <w:sz w:val="28"/>
          <w:szCs w:val="28"/>
          <w:lang w:val="uk-UA"/>
        </w:rPr>
        <w:t xml:space="preserve">обсягів реалізації товарних категорій організації, а для визначення конкурентоспроможності </w:t>
      </w:r>
      <w:r w:rsidR="001A1B8B" w:rsidRPr="001A1B8B">
        <w:rPr>
          <w:rFonts w:ascii="Times New Roman" w:hAnsi="Times New Roman" w:cs="Times New Roman"/>
          <w:sz w:val="28"/>
          <w:szCs w:val="28"/>
          <w:lang w:val="uk-UA"/>
        </w:rPr>
        <w:t>—</w:t>
      </w:r>
      <w:r w:rsidR="001A1B8B">
        <w:rPr>
          <w:rFonts w:ascii="Times New Roman" w:hAnsi="Times New Roman" w:cs="Times New Roman"/>
          <w:sz w:val="28"/>
          <w:szCs w:val="28"/>
          <w:lang w:val="uk-UA"/>
        </w:rPr>
        <w:t xml:space="preserve"> ефективність дослідження ринку, канали збуту продукції</w:t>
      </w:r>
      <w:r w:rsidR="002F67DE">
        <w:rPr>
          <w:rFonts w:ascii="Times New Roman" w:hAnsi="Times New Roman" w:cs="Times New Roman"/>
          <w:sz w:val="28"/>
          <w:szCs w:val="28"/>
          <w:lang w:val="uk-UA"/>
        </w:rPr>
        <w:t xml:space="preserve"> </w:t>
      </w:r>
      <w:r w:rsidR="001A1B8B" w:rsidRPr="001A1B8B">
        <w:rPr>
          <w:rFonts w:ascii="Times New Roman" w:hAnsi="Times New Roman" w:cs="Times New Roman"/>
          <w:sz w:val="28"/>
          <w:szCs w:val="28"/>
          <w:lang w:val="uk-UA"/>
        </w:rPr>
        <w:t>[</w:t>
      </w:r>
      <w:r w:rsidR="00B93293">
        <w:rPr>
          <w:rFonts w:ascii="Times New Roman" w:hAnsi="Times New Roman" w:cs="Times New Roman"/>
          <w:sz w:val="28"/>
          <w:szCs w:val="28"/>
          <w:lang w:val="uk-UA"/>
        </w:rPr>
        <w:t>4</w:t>
      </w:r>
      <w:r w:rsidR="001A1B8B">
        <w:rPr>
          <w:rFonts w:ascii="Times New Roman" w:hAnsi="Times New Roman" w:cs="Times New Roman"/>
          <w:sz w:val="28"/>
          <w:szCs w:val="28"/>
          <w:lang w:val="uk-UA"/>
        </w:rPr>
        <w:t>, ст. 269-270</w:t>
      </w:r>
      <w:r w:rsidR="001A1B8B" w:rsidRPr="001A1B8B">
        <w:rPr>
          <w:rFonts w:ascii="Times New Roman" w:hAnsi="Times New Roman" w:cs="Times New Roman"/>
          <w:sz w:val="28"/>
          <w:szCs w:val="28"/>
          <w:lang w:val="uk-UA"/>
        </w:rPr>
        <w:t>]</w:t>
      </w:r>
      <w:r w:rsidR="002F67DE">
        <w:rPr>
          <w:rFonts w:ascii="Times New Roman" w:hAnsi="Times New Roman" w:cs="Times New Roman"/>
          <w:sz w:val="28"/>
          <w:szCs w:val="28"/>
          <w:lang w:val="uk-UA"/>
        </w:rPr>
        <w:t xml:space="preserve">, наявність довгострокових контрактів, якість управління, продуктивність праці, імідж, доля компанії на ринку, умови кредитування, рентабельність </w:t>
      </w:r>
      <w:r w:rsidR="002F67DE" w:rsidRPr="002F67DE">
        <w:rPr>
          <w:rFonts w:ascii="Times New Roman" w:hAnsi="Times New Roman" w:cs="Times New Roman"/>
          <w:sz w:val="28"/>
          <w:szCs w:val="28"/>
          <w:lang w:val="uk-UA"/>
        </w:rPr>
        <w:t>[</w:t>
      </w:r>
      <w:r w:rsidR="00B93293">
        <w:rPr>
          <w:rFonts w:ascii="Times New Roman" w:hAnsi="Times New Roman" w:cs="Times New Roman"/>
          <w:sz w:val="28"/>
          <w:szCs w:val="28"/>
          <w:lang w:val="uk-UA"/>
        </w:rPr>
        <w:t>50</w:t>
      </w:r>
      <w:r w:rsidR="002F67DE">
        <w:rPr>
          <w:rFonts w:ascii="Times New Roman" w:hAnsi="Times New Roman" w:cs="Times New Roman"/>
          <w:sz w:val="28"/>
          <w:szCs w:val="28"/>
          <w:lang w:val="uk-UA"/>
        </w:rPr>
        <w:t>, ст. 113</w:t>
      </w:r>
      <w:r w:rsidR="002F67DE" w:rsidRPr="002F67DE">
        <w:rPr>
          <w:rFonts w:ascii="Times New Roman" w:hAnsi="Times New Roman" w:cs="Times New Roman"/>
          <w:sz w:val="28"/>
          <w:szCs w:val="28"/>
          <w:lang w:val="uk-UA"/>
        </w:rPr>
        <w:t>]</w:t>
      </w:r>
      <w:r w:rsidR="002F67DE">
        <w:rPr>
          <w:rFonts w:ascii="Times New Roman" w:hAnsi="Times New Roman" w:cs="Times New Roman"/>
          <w:sz w:val="28"/>
          <w:szCs w:val="28"/>
          <w:lang w:val="uk-UA"/>
        </w:rPr>
        <w:t xml:space="preserve"> </w:t>
      </w:r>
      <w:r w:rsidR="00B7359F">
        <w:rPr>
          <w:rFonts w:ascii="Times New Roman" w:hAnsi="Times New Roman" w:cs="Times New Roman"/>
          <w:sz w:val="28"/>
          <w:szCs w:val="28"/>
          <w:lang w:val="uk-UA"/>
        </w:rPr>
        <w:t>і т.д.</w:t>
      </w:r>
    </w:p>
    <w:p w14:paraId="41F274F2" w14:textId="7D9E1CE4" w:rsidR="00AA1CF5" w:rsidRDefault="00AA1CF5" w:rsidP="00C743D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Переваги та недоліки </w:t>
      </w:r>
      <w:r w:rsidR="00667CA9">
        <w:rPr>
          <w:rFonts w:ascii="Times New Roman" w:hAnsi="Times New Roman" w:cs="Times New Roman"/>
          <w:sz w:val="28"/>
          <w:szCs w:val="28"/>
          <w:lang w:val="uk-UA"/>
        </w:rPr>
        <w:t xml:space="preserve">портфельних </w:t>
      </w:r>
      <w:r>
        <w:rPr>
          <w:rFonts w:ascii="Times New Roman" w:hAnsi="Times New Roman" w:cs="Times New Roman"/>
          <w:sz w:val="28"/>
          <w:szCs w:val="28"/>
          <w:lang w:val="uk-UA"/>
        </w:rPr>
        <w:t>матриць наведені в «табл. 1.2.2.».</w:t>
      </w:r>
    </w:p>
    <w:p w14:paraId="472EB057" w14:textId="577947AB" w:rsidR="00183B16" w:rsidRDefault="003673B4" w:rsidP="000628D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діагностики зовнішнього й внутрішнього становища середніх </w:t>
      </w:r>
      <w:r w:rsidR="00277FA2">
        <w:rPr>
          <w:rFonts w:ascii="Times New Roman" w:hAnsi="Times New Roman" w:cs="Times New Roman"/>
          <w:sz w:val="28"/>
          <w:szCs w:val="28"/>
          <w:lang w:val="uk-UA"/>
        </w:rPr>
        <w:t>і</w:t>
      </w:r>
      <w:r>
        <w:rPr>
          <w:rFonts w:ascii="Times New Roman" w:hAnsi="Times New Roman" w:cs="Times New Roman"/>
          <w:sz w:val="28"/>
          <w:szCs w:val="28"/>
          <w:lang w:val="uk-UA"/>
        </w:rPr>
        <w:t xml:space="preserve"> малих підприємств використовується </w:t>
      </w:r>
      <w:r>
        <w:rPr>
          <w:rFonts w:ascii="Times New Roman" w:hAnsi="Times New Roman" w:cs="Times New Roman"/>
          <w:sz w:val="28"/>
          <w:szCs w:val="28"/>
          <w:lang w:val="en-US"/>
        </w:rPr>
        <w:t>SPACE</w:t>
      </w:r>
      <w:r w:rsidRPr="00431A5C">
        <w:rPr>
          <w:rFonts w:ascii="Times New Roman" w:hAnsi="Times New Roman" w:cs="Times New Roman"/>
          <w:sz w:val="28"/>
          <w:szCs w:val="28"/>
          <w:lang w:val="uk-UA"/>
        </w:rPr>
        <w:t>-</w:t>
      </w:r>
      <w:r>
        <w:rPr>
          <w:rFonts w:ascii="Times New Roman" w:hAnsi="Times New Roman" w:cs="Times New Roman"/>
          <w:sz w:val="28"/>
          <w:szCs w:val="28"/>
          <w:lang w:val="uk-UA"/>
        </w:rPr>
        <w:t xml:space="preserve">аналіз, </w:t>
      </w:r>
      <w:r w:rsidR="002134AC">
        <w:rPr>
          <w:rFonts w:ascii="Times New Roman" w:hAnsi="Times New Roman" w:cs="Times New Roman"/>
          <w:sz w:val="28"/>
          <w:szCs w:val="28"/>
          <w:lang w:val="uk-UA"/>
        </w:rPr>
        <w:t xml:space="preserve">який дозволяє визначити стан організації на інвестиційних ринках </w:t>
      </w:r>
      <w:r w:rsidR="002134AC" w:rsidRPr="002134AC">
        <w:rPr>
          <w:rFonts w:ascii="Times New Roman" w:hAnsi="Times New Roman" w:cs="Times New Roman"/>
          <w:sz w:val="28"/>
          <w:szCs w:val="28"/>
          <w:lang w:val="uk-UA"/>
        </w:rPr>
        <w:t>[</w:t>
      </w:r>
      <w:r w:rsidR="00B93293">
        <w:rPr>
          <w:rFonts w:ascii="Times New Roman" w:hAnsi="Times New Roman" w:cs="Times New Roman"/>
          <w:sz w:val="28"/>
          <w:szCs w:val="28"/>
          <w:lang w:val="uk-UA"/>
        </w:rPr>
        <w:t>15</w:t>
      </w:r>
      <w:r w:rsidR="002134AC">
        <w:rPr>
          <w:rFonts w:ascii="Times New Roman" w:hAnsi="Times New Roman" w:cs="Times New Roman"/>
          <w:sz w:val="28"/>
          <w:szCs w:val="28"/>
          <w:lang w:val="uk-UA"/>
        </w:rPr>
        <w:t>, ст. 151</w:t>
      </w:r>
      <w:r w:rsidR="002134AC" w:rsidRPr="002134AC">
        <w:rPr>
          <w:rFonts w:ascii="Times New Roman" w:hAnsi="Times New Roman" w:cs="Times New Roman"/>
          <w:sz w:val="28"/>
          <w:szCs w:val="28"/>
          <w:lang w:val="uk-UA"/>
        </w:rPr>
        <w:t>]</w:t>
      </w:r>
      <w:r w:rsidR="002134AC">
        <w:rPr>
          <w:rFonts w:ascii="Times New Roman" w:hAnsi="Times New Roman" w:cs="Times New Roman"/>
          <w:sz w:val="28"/>
          <w:szCs w:val="28"/>
          <w:lang w:val="uk-UA"/>
        </w:rPr>
        <w:t>. При проведенні аналізу</w:t>
      </w:r>
      <w:r>
        <w:rPr>
          <w:rFonts w:ascii="Times New Roman" w:hAnsi="Times New Roman" w:cs="Times New Roman"/>
          <w:sz w:val="28"/>
          <w:szCs w:val="28"/>
          <w:lang w:val="uk-UA"/>
        </w:rPr>
        <w:t xml:space="preserve"> </w:t>
      </w:r>
      <w:r w:rsidR="002134AC">
        <w:rPr>
          <w:rFonts w:ascii="Times New Roman" w:hAnsi="Times New Roman" w:cs="Times New Roman"/>
          <w:sz w:val="28"/>
          <w:szCs w:val="28"/>
          <w:lang w:val="uk-UA"/>
        </w:rPr>
        <w:t xml:space="preserve">досліджуються </w:t>
      </w:r>
      <w:r>
        <w:rPr>
          <w:rFonts w:ascii="Times New Roman" w:hAnsi="Times New Roman" w:cs="Times New Roman"/>
          <w:sz w:val="28"/>
          <w:szCs w:val="28"/>
          <w:lang w:val="uk-UA"/>
        </w:rPr>
        <w:t xml:space="preserve">наступні складові: фінансовий стан організації та її конкурентоспроможність, привабливість та стабільність галузі </w:t>
      </w:r>
      <w:r w:rsidRPr="001B72F4">
        <w:rPr>
          <w:rFonts w:ascii="Times New Roman" w:hAnsi="Times New Roman" w:cs="Times New Roman"/>
          <w:sz w:val="28"/>
          <w:szCs w:val="28"/>
          <w:lang w:val="uk-UA"/>
        </w:rPr>
        <w:t>[</w:t>
      </w:r>
      <w:r w:rsidR="00B93293">
        <w:rPr>
          <w:rFonts w:ascii="Times New Roman" w:hAnsi="Times New Roman" w:cs="Times New Roman"/>
          <w:sz w:val="28"/>
          <w:szCs w:val="28"/>
          <w:lang w:val="uk-UA"/>
        </w:rPr>
        <w:t>4</w:t>
      </w:r>
      <w:r>
        <w:rPr>
          <w:rFonts w:ascii="Times New Roman" w:hAnsi="Times New Roman" w:cs="Times New Roman"/>
          <w:sz w:val="28"/>
          <w:szCs w:val="28"/>
          <w:lang w:val="uk-UA"/>
        </w:rPr>
        <w:t>, ст. 273</w:t>
      </w:r>
      <w:r w:rsidRPr="001B72F4">
        <w:rPr>
          <w:rFonts w:ascii="Times New Roman" w:hAnsi="Times New Roman" w:cs="Times New Roman"/>
          <w:sz w:val="28"/>
          <w:szCs w:val="28"/>
          <w:lang w:val="uk-UA"/>
        </w:rPr>
        <w:t>]</w:t>
      </w:r>
      <w:r w:rsidR="000B7F45">
        <w:rPr>
          <w:rFonts w:ascii="Times New Roman" w:hAnsi="Times New Roman" w:cs="Times New Roman"/>
          <w:sz w:val="28"/>
          <w:szCs w:val="28"/>
          <w:lang w:val="uk-UA"/>
        </w:rPr>
        <w:t>.</w:t>
      </w:r>
    </w:p>
    <w:p w14:paraId="63AA4A2E" w14:textId="712ADCD7" w:rsidR="006B0B94" w:rsidRDefault="00813F82" w:rsidP="00277FA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того, існує модель </w:t>
      </w:r>
      <w:r>
        <w:rPr>
          <w:rFonts w:ascii="Times New Roman" w:hAnsi="Times New Roman" w:cs="Times New Roman"/>
          <w:sz w:val="28"/>
          <w:szCs w:val="28"/>
          <w:lang w:val="en-US"/>
        </w:rPr>
        <w:t>PIMS</w:t>
      </w:r>
      <w:r>
        <w:rPr>
          <w:rFonts w:ascii="Times New Roman" w:hAnsi="Times New Roman" w:cs="Times New Roman"/>
          <w:sz w:val="28"/>
          <w:szCs w:val="28"/>
          <w:lang w:val="uk-UA"/>
        </w:rPr>
        <w:t>, яка досліджує вплив ринкової стратегії на прибуток організації в довгостроковій перспективі. Дана модель</w:t>
      </w:r>
      <w:r w:rsidR="00277FA2">
        <w:rPr>
          <w:rFonts w:ascii="Times New Roman" w:hAnsi="Times New Roman" w:cs="Times New Roman"/>
          <w:sz w:val="28"/>
          <w:szCs w:val="28"/>
          <w:lang w:val="uk-UA"/>
        </w:rPr>
        <w:t xml:space="preserve"> </w:t>
      </w:r>
      <w:r>
        <w:rPr>
          <w:rFonts w:ascii="Times New Roman" w:hAnsi="Times New Roman" w:cs="Times New Roman"/>
          <w:sz w:val="28"/>
          <w:szCs w:val="28"/>
          <w:lang w:val="uk-UA"/>
        </w:rPr>
        <w:t>враховує стратегічні й ситуаційні змінні, прибуток компанії і її здатність генерувати кошти, таким чином</w:t>
      </w:r>
      <w:r w:rsidR="00277FA2">
        <w:rPr>
          <w:rFonts w:ascii="Times New Roman" w:hAnsi="Times New Roman" w:cs="Times New Roman"/>
          <w:sz w:val="28"/>
          <w:szCs w:val="28"/>
          <w:lang w:val="uk-UA"/>
        </w:rPr>
        <w:t>,</w:t>
      </w:r>
      <w:r>
        <w:rPr>
          <w:rFonts w:ascii="Times New Roman" w:hAnsi="Times New Roman" w:cs="Times New Roman"/>
          <w:sz w:val="28"/>
          <w:szCs w:val="28"/>
          <w:lang w:val="uk-UA"/>
        </w:rPr>
        <w:t xml:space="preserve"> в результаті проведення аналізу з’являється можливість спостерігати взаємозв’язок між критеріями та визначити оптимальну стратегію для актуальних ринкових умов </w:t>
      </w:r>
      <w:r w:rsidRPr="00AE1CA5">
        <w:rPr>
          <w:rFonts w:ascii="Times New Roman" w:hAnsi="Times New Roman" w:cs="Times New Roman"/>
          <w:sz w:val="28"/>
          <w:szCs w:val="28"/>
          <w:lang w:val="uk-UA"/>
        </w:rPr>
        <w:t>[</w:t>
      </w:r>
      <w:r w:rsidR="00B93293">
        <w:rPr>
          <w:rFonts w:ascii="Times New Roman" w:hAnsi="Times New Roman" w:cs="Times New Roman"/>
          <w:sz w:val="28"/>
          <w:szCs w:val="28"/>
          <w:lang w:val="uk-UA"/>
        </w:rPr>
        <w:t>15</w:t>
      </w:r>
      <w:r>
        <w:rPr>
          <w:rFonts w:ascii="Times New Roman" w:hAnsi="Times New Roman" w:cs="Times New Roman"/>
          <w:sz w:val="28"/>
          <w:szCs w:val="28"/>
          <w:lang w:val="uk-UA"/>
        </w:rPr>
        <w:t>, ст. 141</w:t>
      </w:r>
      <w:r w:rsidRPr="00AE1CA5">
        <w:rPr>
          <w:rFonts w:ascii="Times New Roman" w:hAnsi="Times New Roman" w:cs="Times New Roman"/>
          <w:sz w:val="28"/>
          <w:szCs w:val="28"/>
          <w:lang w:val="uk-UA"/>
        </w:rPr>
        <w:t>]</w:t>
      </w:r>
      <w:r>
        <w:rPr>
          <w:rFonts w:ascii="Times New Roman" w:hAnsi="Times New Roman" w:cs="Times New Roman"/>
          <w:sz w:val="28"/>
          <w:szCs w:val="28"/>
          <w:lang w:val="uk-UA"/>
        </w:rPr>
        <w:t xml:space="preserve">. Однак, модель </w:t>
      </w:r>
      <w:r>
        <w:rPr>
          <w:rFonts w:ascii="Times New Roman" w:hAnsi="Times New Roman" w:cs="Times New Roman"/>
          <w:sz w:val="28"/>
          <w:szCs w:val="28"/>
          <w:lang w:val="en-US"/>
        </w:rPr>
        <w:t>PIMS</w:t>
      </w:r>
      <w:r>
        <w:rPr>
          <w:rFonts w:ascii="Times New Roman" w:hAnsi="Times New Roman" w:cs="Times New Roman"/>
          <w:sz w:val="28"/>
          <w:szCs w:val="28"/>
          <w:lang w:val="uk-UA"/>
        </w:rPr>
        <w:t xml:space="preserve"> розроблена для бізнесу, як</w:t>
      </w:r>
      <w:r w:rsidR="00277FA2">
        <w:rPr>
          <w:rFonts w:ascii="Times New Roman" w:hAnsi="Times New Roman" w:cs="Times New Roman"/>
          <w:sz w:val="28"/>
          <w:szCs w:val="28"/>
          <w:lang w:val="uk-UA"/>
        </w:rPr>
        <w:t>ий</w:t>
      </w:r>
      <w:r>
        <w:rPr>
          <w:rFonts w:ascii="Times New Roman" w:hAnsi="Times New Roman" w:cs="Times New Roman"/>
          <w:sz w:val="28"/>
          <w:szCs w:val="28"/>
          <w:lang w:val="uk-UA"/>
        </w:rPr>
        <w:t xml:space="preserve"> ма</w:t>
      </w:r>
      <w:r w:rsidR="00277FA2">
        <w:rPr>
          <w:rFonts w:ascii="Times New Roman" w:hAnsi="Times New Roman" w:cs="Times New Roman"/>
          <w:sz w:val="28"/>
          <w:szCs w:val="28"/>
          <w:lang w:val="uk-UA"/>
        </w:rPr>
        <w:t>є</w:t>
      </w:r>
      <w:r>
        <w:rPr>
          <w:rFonts w:ascii="Times New Roman" w:hAnsi="Times New Roman" w:cs="Times New Roman"/>
          <w:sz w:val="28"/>
          <w:szCs w:val="28"/>
          <w:lang w:val="uk-UA"/>
        </w:rPr>
        <w:t xml:space="preserve"> високий</w:t>
      </w:r>
      <w:r w:rsidR="00277FA2">
        <w:rPr>
          <w:rFonts w:ascii="Times New Roman" w:hAnsi="Times New Roman" w:cs="Times New Roman"/>
          <w:sz w:val="28"/>
          <w:szCs w:val="28"/>
          <w:lang w:val="uk-UA"/>
        </w:rPr>
        <w:t xml:space="preserve"> конкурентний</w:t>
      </w:r>
      <w:r>
        <w:rPr>
          <w:rFonts w:ascii="Times New Roman" w:hAnsi="Times New Roman" w:cs="Times New Roman"/>
          <w:sz w:val="28"/>
          <w:szCs w:val="28"/>
          <w:lang w:val="uk-UA"/>
        </w:rPr>
        <w:t xml:space="preserve"> вплив на рикну та стабільну сильну позицію </w:t>
      </w:r>
      <w:r w:rsidRPr="00603821">
        <w:rPr>
          <w:rFonts w:ascii="Times New Roman" w:hAnsi="Times New Roman" w:cs="Times New Roman"/>
          <w:sz w:val="28"/>
          <w:szCs w:val="28"/>
          <w:lang w:val="uk-UA"/>
        </w:rPr>
        <w:t>[</w:t>
      </w:r>
      <w:r w:rsidR="00B93293">
        <w:rPr>
          <w:rFonts w:ascii="Times New Roman" w:hAnsi="Times New Roman" w:cs="Times New Roman"/>
          <w:sz w:val="28"/>
          <w:szCs w:val="28"/>
          <w:lang w:val="uk-UA"/>
        </w:rPr>
        <w:t>10</w:t>
      </w:r>
      <w:r>
        <w:rPr>
          <w:rFonts w:ascii="Times New Roman" w:hAnsi="Times New Roman" w:cs="Times New Roman"/>
          <w:sz w:val="28"/>
          <w:szCs w:val="28"/>
          <w:lang w:val="uk-UA"/>
        </w:rPr>
        <w:t>, ст. 232</w:t>
      </w:r>
      <w:r w:rsidRPr="00603821">
        <w:rPr>
          <w:rFonts w:ascii="Times New Roman" w:hAnsi="Times New Roman" w:cs="Times New Roman"/>
          <w:sz w:val="28"/>
          <w:szCs w:val="28"/>
          <w:lang w:val="uk-UA"/>
        </w:rPr>
        <w:t>]</w:t>
      </w:r>
      <w:r>
        <w:rPr>
          <w:rFonts w:ascii="Times New Roman" w:hAnsi="Times New Roman" w:cs="Times New Roman"/>
          <w:sz w:val="28"/>
          <w:szCs w:val="28"/>
          <w:lang w:val="uk-UA"/>
        </w:rPr>
        <w:t>.</w:t>
      </w:r>
    </w:p>
    <w:p w14:paraId="2F75CC2D" w14:textId="77777777" w:rsidR="00277FA2" w:rsidRDefault="00277FA2" w:rsidP="00277FA2">
      <w:pPr>
        <w:spacing w:after="0" w:line="360" w:lineRule="auto"/>
        <w:ind w:firstLine="708"/>
        <w:jc w:val="both"/>
        <w:rPr>
          <w:rFonts w:ascii="Times New Roman" w:hAnsi="Times New Roman" w:cs="Times New Roman"/>
          <w:sz w:val="28"/>
          <w:szCs w:val="28"/>
          <w:lang w:val="uk-UA"/>
        </w:rPr>
      </w:pPr>
    </w:p>
    <w:p w14:paraId="2CF6BF94" w14:textId="5B79CE7C" w:rsidR="00667CA9" w:rsidRDefault="00667CA9" w:rsidP="00667CA9">
      <w:pPr>
        <w:jc w:val="center"/>
        <w:rPr>
          <w:rFonts w:ascii="Times New Roman" w:hAnsi="Times New Roman" w:cs="Times New Roman"/>
          <w:sz w:val="28"/>
          <w:szCs w:val="28"/>
          <w:lang w:val="uk-UA"/>
        </w:rPr>
      </w:pPr>
      <w:r>
        <w:rPr>
          <w:rFonts w:ascii="Times New Roman" w:hAnsi="Times New Roman" w:cs="Times New Roman"/>
          <w:sz w:val="28"/>
          <w:szCs w:val="28"/>
          <w:lang w:val="uk-UA"/>
        </w:rPr>
        <w:t>Табл. 1.2.2. Критичний розбір портфельних матриць</w:t>
      </w:r>
    </w:p>
    <w:tbl>
      <w:tblPr>
        <w:tblStyle w:val="a4"/>
        <w:tblW w:w="0" w:type="auto"/>
        <w:tblLook w:val="04A0" w:firstRow="1" w:lastRow="0" w:firstColumn="1" w:lastColumn="0" w:noHBand="0" w:noVBand="1"/>
      </w:tblPr>
      <w:tblGrid>
        <w:gridCol w:w="1085"/>
        <w:gridCol w:w="4155"/>
        <w:gridCol w:w="4671"/>
      </w:tblGrid>
      <w:tr w:rsidR="00310DB0" w14:paraId="4742EFD8" w14:textId="77777777" w:rsidTr="00A64959">
        <w:tc>
          <w:tcPr>
            <w:tcW w:w="1085" w:type="dxa"/>
            <w:vAlign w:val="center"/>
          </w:tcPr>
          <w:p w14:paraId="7093C5D4" w14:textId="64B8A639" w:rsidR="00667CA9" w:rsidRPr="00667CA9" w:rsidRDefault="00A64959" w:rsidP="00667CA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w:t>
            </w:r>
            <w:r w:rsidR="00667CA9" w:rsidRPr="00667CA9">
              <w:rPr>
                <w:rFonts w:ascii="Times New Roman" w:hAnsi="Times New Roman" w:cs="Times New Roman"/>
                <w:sz w:val="24"/>
                <w:szCs w:val="24"/>
                <w:lang w:val="uk-UA"/>
              </w:rPr>
              <w:t>атриці</w:t>
            </w:r>
          </w:p>
        </w:tc>
        <w:tc>
          <w:tcPr>
            <w:tcW w:w="4155" w:type="dxa"/>
            <w:vAlign w:val="center"/>
          </w:tcPr>
          <w:p w14:paraId="70194A87" w14:textId="23E430EE" w:rsidR="00667CA9" w:rsidRPr="00667CA9" w:rsidRDefault="00667CA9" w:rsidP="00667CA9">
            <w:pPr>
              <w:spacing w:line="276" w:lineRule="auto"/>
              <w:jc w:val="center"/>
              <w:rPr>
                <w:rFonts w:ascii="Times New Roman" w:hAnsi="Times New Roman" w:cs="Times New Roman"/>
                <w:sz w:val="24"/>
                <w:szCs w:val="24"/>
                <w:lang w:val="uk-UA"/>
              </w:rPr>
            </w:pPr>
            <w:r w:rsidRPr="00667CA9">
              <w:rPr>
                <w:rFonts w:ascii="Times New Roman" w:hAnsi="Times New Roman" w:cs="Times New Roman"/>
                <w:sz w:val="24"/>
                <w:szCs w:val="24"/>
                <w:lang w:val="uk-UA"/>
              </w:rPr>
              <w:t>Переваги</w:t>
            </w:r>
          </w:p>
        </w:tc>
        <w:tc>
          <w:tcPr>
            <w:tcW w:w="4671" w:type="dxa"/>
            <w:vAlign w:val="center"/>
          </w:tcPr>
          <w:p w14:paraId="154D0845" w14:textId="5471FEF9" w:rsidR="00667CA9" w:rsidRPr="00667CA9" w:rsidRDefault="00667CA9" w:rsidP="00667CA9">
            <w:pPr>
              <w:spacing w:line="276" w:lineRule="auto"/>
              <w:jc w:val="center"/>
              <w:rPr>
                <w:rFonts w:ascii="Times New Roman" w:hAnsi="Times New Roman" w:cs="Times New Roman"/>
                <w:sz w:val="24"/>
                <w:szCs w:val="24"/>
                <w:lang w:val="uk-UA"/>
              </w:rPr>
            </w:pPr>
            <w:r w:rsidRPr="00667CA9">
              <w:rPr>
                <w:rFonts w:ascii="Times New Roman" w:hAnsi="Times New Roman" w:cs="Times New Roman"/>
                <w:sz w:val="24"/>
                <w:szCs w:val="24"/>
                <w:lang w:val="uk-UA"/>
              </w:rPr>
              <w:t>Недоліки</w:t>
            </w:r>
          </w:p>
        </w:tc>
      </w:tr>
      <w:tr w:rsidR="00635C89" w:rsidRPr="00514D5E" w14:paraId="6DD6D5C3" w14:textId="77777777" w:rsidTr="00A64959">
        <w:trPr>
          <w:cantSplit/>
          <w:trHeight w:val="1134"/>
        </w:trPr>
        <w:tc>
          <w:tcPr>
            <w:tcW w:w="1085" w:type="dxa"/>
            <w:textDirection w:val="btLr"/>
            <w:vAlign w:val="center"/>
          </w:tcPr>
          <w:p w14:paraId="6DF814D2" w14:textId="5BB3C7BC" w:rsidR="00667CA9" w:rsidRPr="00667CA9" w:rsidRDefault="00667CA9" w:rsidP="00667CA9">
            <w:pPr>
              <w:spacing w:line="276" w:lineRule="auto"/>
              <w:ind w:left="113" w:right="113"/>
              <w:jc w:val="center"/>
              <w:rPr>
                <w:rFonts w:ascii="Times New Roman" w:hAnsi="Times New Roman" w:cs="Times New Roman"/>
                <w:sz w:val="24"/>
                <w:szCs w:val="24"/>
                <w:lang w:val="en-US"/>
              </w:rPr>
            </w:pPr>
            <w:r w:rsidRPr="00667CA9">
              <w:rPr>
                <w:rFonts w:ascii="Times New Roman" w:hAnsi="Times New Roman" w:cs="Times New Roman"/>
                <w:sz w:val="24"/>
                <w:szCs w:val="24"/>
                <w:lang w:val="en-US"/>
              </w:rPr>
              <w:t>BCG</w:t>
            </w:r>
          </w:p>
        </w:tc>
        <w:tc>
          <w:tcPr>
            <w:tcW w:w="4155" w:type="dxa"/>
          </w:tcPr>
          <w:p w14:paraId="44391D28" w14:textId="27F245AD" w:rsidR="005743F9" w:rsidRDefault="00800495" w:rsidP="005743F9">
            <w:pPr>
              <w:pStyle w:val="a3"/>
              <w:numPr>
                <w:ilvl w:val="0"/>
                <w:numId w:val="6"/>
              </w:numPr>
              <w:spacing w:line="276" w:lineRule="auto"/>
              <w:ind w:left="0" w:firstLine="360"/>
              <w:rPr>
                <w:rFonts w:ascii="Times New Roman" w:hAnsi="Times New Roman" w:cs="Times New Roman"/>
                <w:sz w:val="24"/>
                <w:szCs w:val="24"/>
                <w:lang w:val="uk-UA"/>
              </w:rPr>
            </w:pPr>
            <w:r w:rsidRPr="005743F9">
              <w:rPr>
                <w:rFonts w:ascii="Times New Roman" w:hAnsi="Times New Roman" w:cs="Times New Roman"/>
                <w:sz w:val="24"/>
                <w:szCs w:val="24"/>
                <w:lang w:val="uk-UA"/>
              </w:rPr>
              <w:t>аналіз стадії розвитку та потреб СБО</w:t>
            </w:r>
            <w:r w:rsidR="00483402" w:rsidRPr="005743F9">
              <w:rPr>
                <w:rFonts w:ascii="Times New Roman" w:hAnsi="Times New Roman" w:cs="Times New Roman"/>
                <w:sz w:val="24"/>
                <w:szCs w:val="24"/>
                <w:lang w:val="uk-UA"/>
              </w:rPr>
              <w:t xml:space="preserve"> [</w:t>
            </w:r>
            <w:r w:rsidR="00B93293">
              <w:rPr>
                <w:rFonts w:ascii="Times New Roman" w:hAnsi="Times New Roman" w:cs="Times New Roman"/>
                <w:sz w:val="24"/>
                <w:szCs w:val="24"/>
                <w:lang w:val="uk-UA"/>
              </w:rPr>
              <w:t>10</w:t>
            </w:r>
            <w:r w:rsidR="00483402" w:rsidRPr="005743F9">
              <w:rPr>
                <w:rFonts w:ascii="Times New Roman" w:hAnsi="Times New Roman" w:cs="Times New Roman"/>
                <w:sz w:val="24"/>
                <w:szCs w:val="24"/>
                <w:lang w:val="uk-UA"/>
              </w:rPr>
              <w:t>, ст. 228]</w:t>
            </w:r>
            <w:r w:rsidR="00FA1909" w:rsidRPr="005743F9">
              <w:rPr>
                <w:rFonts w:ascii="Times New Roman" w:hAnsi="Times New Roman" w:cs="Times New Roman"/>
                <w:sz w:val="24"/>
                <w:szCs w:val="24"/>
                <w:lang w:val="uk-UA"/>
              </w:rPr>
              <w:t>;</w:t>
            </w:r>
          </w:p>
          <w:p w14:paraId="6143B6F2" w14:textId="404578D3" w:rsidR="00310DB0" w:rsidRPr="005743F9" w:rsidRDefault="00310DB0" w:rsidP="005743F9">
            <w:pPr>
              <w:pStyle w:val="a3"/>
              <w:numPr>
                <w:ilvl w:val="0"/>
                <w:numId w:val="6"/>
              </w:numPr>
              <w:spacing w:line="276" w:lineRule="auto"/>
              <w:ind w:left="0" w:firstLine="360"/>
              <w:rPr>
                <w:rFonts w:ascii="Times New Roman" w:hAnsi="Times New Roman" w:cs="Times New Roman"/>
                <w:sz w:val="24"/>
                <w:szCs w:val="24"/>
                <w:lang w:val="uk-UA"/>
              </w:rPr>
            </w:pPr>
            <w:r w:rsidRPr="005743F9">
              <w:rPr>
                <w:rFonts w:ascii="Times New Roman" w:hAnsi="Times New Roman" w:cs="Times New Roman"/>
                <w:sz w:val="24"/>
                <w:szCs w:val="24"/>
                <w:lang w:val="uk-UA"/>
              </w:rPr>
              <w:t>легка у використанні.</w:t>
            </w:r>
          </w:p>
        </w:tc>
        <w:tc>
          <w:tcPr>
            <w:tcW w:w="4671" w:type="dxa"/>
          </w:tcPr>
          <w:p w14:paraId="4D887A93" w14:textId="77777777" w:rsidR="005743F9" w:rsidRDefault="00310DB0" w:rsidP="005743F9">
            <w:pPr>
              <w:pStyle w:val="a3"/>
              <w:numPr>
                <w:ilvl w:val="0"/>
                <w:numId w:val="6"/>
              </w:numPr>
              <w:spacing w:line="276" w:lineRule="auto"/>
              <w:ind w:left="0" w:firstLine="360"/>
              <w:rPr>
                <w:rFonts w:ascii="Times New Roman" w:hAnsi="Times New Roman" w:cs="Times New Roman"/>
                <w:sz w:val="24"/>
                <w:szCs w:val="24"/>
                <w:lang w:val="uk-UA"/>
              </w:rPr>
            </w:pPr>
            <w:r w:rsidRPr="005743F9">
              <w:rPr>
                <w:rFonts w:ascii="Times New Roman" w:hAnsi="Times New Roman" w:cs="Times New Roman"/>
                <w:sz w:val="24"/>
                <w:szCs w:val="24"/>
                <w:lang w:val="uk-UA"/>
              </w:rPr>
              <w:t>обмежена кількість факторів</w:t>
            </w:r>
            <w:r w:rsidR="00A64959" w:rsidRPr="005743F9">
              <w:rPr>
                <w:rFonts w:ascii="Times New Roman" w:hAnsi="Times New Roman" w:cs="Times New Roman"/>
                <w:sz w:val="24"/>
                <w:szCs w:val="24"/>
                <w:lang w:val="uk-UA"/>
              </w:rPr>
              <w:t>;</w:t>
            </w:r>
          </w:p>
          <w:p w14:paraId="35418BBD" w14:textId="527FF8DD" w:rsidR="005743F9" w:rsidRDefault="004E699F" w:rsidP="005743F9">
            <w:pPr>
              <w:pStyle w:val="a3"/>
              <w:numPr>
                <w:ilvl w:val="0"/>
                <w:numId w:val="6"/>
              </w:numPr>
              <w:spacing w:line="276" w:lineRule="auto"/>
              <w:ind w:left="0" w:firstLine="360"/>
              <w:rPr>
                <w:rFonts w:ascii="Times New Roman" w:hAnsi="Times New Roman" w:cs="Times New Roman"/>
                <w:sz w:val="24"/>
                <w:szCs w:val="24"/>
                <w:lang w:val="uk-UA"/>
              </w:rPr>
            </w:pPr>
            <w:r w:rsidRPr="005743F9">
              <w:rPr>
                <w:rFonts w:ascii="Times New Roman" w:hAnsi="Times New Roman" w:cs="Times New Roman"/>
                <w:sz w:val="24"/>
                <w:szCs w:val="24"/>
                <w:lang w:val="uk-UA"/>
              </w:rPr>
              <w:t>не враховує середній темп росту</w:t>
            </w:r>
            <w:r w:rsidR="00902456" w:rsidRPr="005743F9">
              <w:rPr>
                <w:rFonts w:ascii="Times New Roman" w:hAnsi="Times New Roman" w:cs="Times New Roman"/>
                <w:sz w:val="24"/>
                <w:szCs w:val="24"/>
                <w:lang w:val="uk-UA"/>
              </w:rPr>
              <w:t xml:space="preserve"> та взаємозв’язок між СБО </w:t>
            </w:r>
            <w:r w:rsidR="00FA1909" w:rsidRPr="005743F9">
              <w:rPr>
                <w:rFonts w:ascii="Times New Roman" w:hAnsi="Times New Roman" w:cs="Times New Roman"/>
                <w:sz w:val="24"/>
                <w:szCs w:val="24"/>
                <w:lang w:val="uk-UA"/>
              </w:rPr>
              <w:t>[</w:t>
            </w:r>
            <w:r w:rsidR="00DA662E">
              <w:rPr>
                <w:rFonts w:ascii="Times New Roman" w:hAnsi="Times New Roman" w:cs="Times New Roman"/>
                <w:sz w:val="24"/>
                <w:szCs w:val="24"/>
                <w:lang w:val="uk-UA"/>
              </w:rPr>
              <w:t>50</w:t>
            </w:r>
            <w:r w:rsidR="00FA1909" w:rsidRPr="005743F9">
              <w:rPr>
                <w:rFonts w:ascii="Times New Roman" w:hAnsi="Times New Roman" w:cs="Times New Roman"/>
                <w:sz w:val="24"/>
                <w:szCs w:val="24"/>
                <w:lang w:val="uk-UA"/>
              </w:rPr>
              <w:t>, ст. 115];</w:t>
            </w:r>
          </w:p>
          <w:p w14:paraId="7DCE4916" w14:textId="188A0716" w:rsidR="00B356E7" w:rsidRPr="005743F9" w:rsidRDefault="00B356E7" w:rsidP="005743F9">
            <w:pPr>
              <w:pStyle w:val="a3"/>
              <w:numPr>
                <w:ilvl w:val="0"/>
                <w:numId w:val="6"/>
              </w:numPr>
              <w:spacing w:line="276" w:lineRule="auto"/>
              <w:ind w:left="0" w:firstLine="360"/>
              <w:rPr>
                <w:rFonts w:ascii="Times New Roman" w:hAnsi="Times New Roman" w:cs="Times New Roman"/>
                <w:sz w:val="24"/>
                <w:szCs w:val="24"/>
                <w:lang w:val="uk-UA"/>
              </w:rPr>
            </w:pPr>
            <w:r w:rsidRPr="005743F9">
              <w:rPr>
                <w:rFonts w:ascii="Times New Roman" w:hAnsi="Times New Roman" w:cs="Times New Roman"/>
                <w:sz w:val="24"/>
                <w:szCs w:val="24"/>
                <w:lang w:val="uk-UA"/>
              </w:rPr>
              <w:t>не враховує ринки капіталу, теорію ризику, внутрішнє середовище і т.д. [</w:t>
            </w:r>
            <w:r w:rsidR="00DA662E">
              <w:rPr>
                <w:rFonts w:ascii="Times New Roman" w:hAnsi="Times New Roman" w:cs="Times New Roman"/>
                <w:sz w:val="24"/>
                <w:szCs w:val="24"/>
                <w:lang w:val="uk-UA"/>
              </w:rPr>
              <w:t>42</w:t>
            </w:r>
            <w:r w:rsidRPr="005743F9">
              <w:rPr>
                <w:rFonts w:ascii="Times New Roman" w:hAnsi="Times New Roman" w:cs="Times New Roman"/>
                <w:sz w:val="24"/>
                <w:szCs w:val="24"/>
                <w:lang w:val="uk-UA"/>
              </w:rPr>
              <w:t>, ст. 267].</w:t>
            </w:r>
          </w:p>
        </w:tc>
      </w:tr>
      <w:tr w:rsidR="00635C89" w:rsidRPr="004F6D54" w14:paraId="2CB9F1EC" w14:textId="77777777" w:rsidTr="00A64959">
        <w:trPr>
          <w:cantSplit/>
          <w:trHeight w:val="1134"/>
        </w:trPr>
        <w:tc>
          <w:tcPr>
            <w:tcW w:w="1085" w:type="dxa"/>
            <w:textDirection w:val="btLr"/>
            <w:vAlign w:val="center"/>
          </w:tcPr>
          <w:p w14:paraId="65D394F2" w14:textId="1E53F6E1" w:rsidR="00667CA9" w:rsidRPr="00667CA9" w:rsidRDefault="00667CA9" w:rsidP="00667CA9">
            <w:pPr>
              <w:spacing w:line="276" w:lineRule="auto"/>
              <w:ind w:left="113" w:right="113"/>
              <w:jc w:val="center"/>
              <w:rPr>
                <w:rFonts w:ascii="Times New Roman" w:hAnsi="Times New Roman" w:cs="Times New Roman"/>
                <w:sz w:val="24"/>
                <w:szCs w:val="24"/>
                <w:lang w:val="en-US"/>
              </w:rPr>
            </w:pPr>
            <w:r w:rsidRPr="00667CA9">
              <w:rPr>
                <w:rFonts w:ascii="Times New Roman" w:hAnsi="Times New Roman" w:cs="Times New Roman"/>
                <w:sz w:val="24"/>
                <w:szCs w:val="24"/>
                <w:lang w:val="en-US"/>
              </w:rPr>
              <w:t>GE/McKinsey</w:t>
            </w:r>
          </w:p>
        </w:tc>
        <w:tc>
          <w:tcPr>
            <w:tcW w:w="4155" w:type="dxa"/>
          </w:tcPr>
          <w:p w14:paraId="367D1F69" w14:textId="77777777" w:rsidR="00667CA9" w:rsidRDefault="00892EB9" w:rsidP="005D6B0F">
            <w:pPr>
              <w:pStyle w:val="a3"/>
              <w:numPr>
                <w:ilvl w:val="0"/>
                <w:numId w:val="6"/>
              </w:numPr>
              <w:spacing w:line="276" w:lineRule="auto"/>
              <w:ind w:left="0" w:firstLine="360"/>
              <w:rPr>
                <w:rFonts w:ascii="Times New Roman" w:hAnsi="Times New Roman" w:cs="Times New Roman"/>
                <w:sz w:val="24"/>
                <w:szCs w:val="24"/>
                <w:lang w:val="uk-UA"/>
              </w:rPr>
            </w:pPr>
            <w:r>
              <w:rPr>
                <w:rFonts w:ascii="Times New Roman" w:hAnsi="Times New Roman" w:cs="Times New Roman"/>
                <w:sz w:val="24"/>
                <w:szCs w:val="24"/>
                <w:lang w:val="uk-UA"/>
              </w:rPr>
              <w:t>оцінка комплексних критеріїв;</w:t>
            </w:r>
          </w:p>
          <w:p w14:paraId="2AD0F7F0" w14:textId="03923481" w:rsidR="00892EB9" w:rsidRDefault="00635C89" w:rsidP="005D6B0F">
            <w:pPr>
              <w:pStyle w:val="a3"/>
              <w:numPr>
                <w:ilvl w:val="0"/>
                <w:numId w:val="6"/>
              </w:numPr>
              <w:spacing w:line="276" w:lineRule="auto"/>
              <w:ind w:left="0" w:firstLine="360"/>
              <w:rPr>
                <w:rFonts w:ascii="Times New Roman" w:hAnsi="Times New Roman" w:cs="Times New Roman"/>
                <w:sz w:val="24"/>
                <w:szCs w:val="24"/>
                <w:lang w:val="uk-UA"/>
              </w:rPr>
            </w:pPr>
            <w:r>
              <w:rPr>
                <w:rFonts w:ascii="Times New Roman" w:hAnsi="Times New Roman" w:cs="Times New Roman"/>
                <w:sz w:val="24"/>
                <w:szCs w:val="24"/>
                <w:lang w:val="uk-UA"/>
              </w:rPr>
              <w:t>точніша</w:t>
            </w:r>
            <w:r w:rsidR="00892EB9">
              <w:rPr>
                <w:rFonts w:ascii="Times New Roman" w:hAnsi="Times New Roman" w:cs="Times New Roman"/>
                <w:sz w:val="24"/>
                <w:szCs w:val="24"/>
                <w:lang w:val="uk-UA"/>
              </w:rPr>
              <w:t xml:space="preserve"> оцінка привабливості галузі та конкурент</w:t>
            </w:r>
            <w:r>
              <w:rPr>
                <w:rFonts w:ascii="Times New Roman" w:hAnsi="Times New Roman" w:cs="Times New Roman"/>
                <w:sz w:val="24"/>
                <w:szCs w:val="24"/>
                <w:lang w:val="uk-UA"/>
              </w:rPr>
              <w:t>ної позиції</w:t>
            </w:r>
            <w:r w:rsidR="00892EB9">
              <w:rPr>
                <w:rFonts w:ascii="Times New Roman" w:hAnsi="Times New Roman" w:cs="Times New Roman"/>
                <w:sz w:val="24"/>
                <w:szCs w:val="24"/>
                <w:lang w:val="uk-UA"/>
              </w:rPr>
              <w:t xml:space="preserve"> СБО</w:t>
            </w:r>
            <w:r w:rsidR="002817F2">
              <w:rPr>
                <w:rFonts w:ascii="Times New Roman" w:hAnsi="Times New Roman" w:cs="Times New Roman"/>
                <w:sz w:val="24"/>
                <w:szCs w:val="24"/>
                <w:lang w:val="uk-UA"/>
              </w:rPr>
              <w:t>;</w:t>
            </w:r>
          </w:p>
          <w:p w14:paraId="0105F28B" w14:textId="6EAAAE08" w:rsidR="002817F2" w:rsidRPr="00892EB9" w:rsidRDefault="002817F2" w:rsidP="005D6B0F">
            <w:pPr>
              <w:pStyle w:val="a3"/>
              <w:numPr>
                <w:ilvl w:val="0"/>
                <w:numId w:val="6"/>
              </w:numPr>
              <w:spacing w:line="276" w:lineRule="auto"/>
              <w:ind w:left="0" w:firstLine="360"/>
              <w:rPr>
                <w:rFonts w:ascii="Times New Roman" w:hAnsi="Times New Roman" w:cs="Times New Roman"/>
                <w:sz w:val="24"/>
                <w:szCs w:val="24"/>
                <w:lang w:val="uk-UA"/>
              </w:rPr>
            </w:pPr>
            <w:r w:rsidRPr="002817F2">
              <w:rPr>
                <w:rFonts w:ascii="Times New Roman" w:hAnsi="Times New Roman" w:cs="Times New Roman"/>
                <w:sz w:val="24"/>
                <w:szCs w:val="24"/>
                <w:lang w:val="uk-UA"/>
              </w:rPr>
              <w:t xml:space="preserve">визначення перспективних товарних </w:t>
            </w:r>
            <w:r w:rsidR="00BB0208">
              <w:rPr>
                <w:rFonts w:ascii="Times New Roman" w:hAnsi="Times New Roman" w:cs="Times New Roman"/>
                <w:sz w:val="24"/>
                <w:szCs w:val="24"/>
                <w:lang w:val="uk-UA"/>
              </w:rPr>
              <w:t>СБО</w:t>
            </w:r>
            <w:r w:rsidR="00813F82">
              <w:rPr>
                <w:rFonts w:ascii="Times New Roman" w:hAnsi="Times New Roman" w:cs="Times New Roman"/>
                <w:sz w:val="24"/>
                <w:szCs w:val="24"/>
                <w:lang w:val="uk-UA"/>
              </w:rPr>
              <w:t xml:space="preserve"> </w:t>
            </w:r>
            <w:r w:rsidRPr="002817F2">
              <w:rPr>
                <w:rFonts w:ascii="Times New Roman" w:hAnsi="Times New Roman" w:cs="Times New Roman"/>
                <w:sz w:val="24"/>
                <w:szCs w:val="24"/>
                <w:lang w:val="uk-UA"/>
              </w:rPr>
              <w:t>[</w:t>
            </w:r>
            <w:r w:rsidR="00B93293">
              <w:rPr>
                <w:rFonts w:ascii="Times New Roman" w:hAnsi="Times New Roman" w:cs="Times New Roman"/>
                <w:sz w:val="24"/>
                <w:szCs w:val="24"/>
                <w:lang w:val="uk-UA"/>
              </w:rPr>
              <w:t>4</w:t>
            </w:r>
            <w:r>
              <w:rPr>
                <w:rFonts w:ascii="Times New Roman" w:hAnsi="Times New Roman" w:cs="Times New Roman"/>
                <w:sz w:val="24"/>
                <w:szCs w:val="24"/>
                <w:lang w:val="uk-UA"/>
              </w:rPr>
              <w:t>, ст. 267</w:t>
            </w:r>
            <w:r w:rsidRPr="002817F2">
              <w:rPr>
                <w:rFonts w:ascii="Times New Roman" w:hAnsi="Times New Roman" w:cs="Times New Roman"/>
                <w:sz w:val="24"/>
                <w:szCs w:val="24"/>
                <w:lang w:val="uk-UA"/>
              </w:rPr>
              <w:t>]</w:t>
            </w:r>
            <w:r w:rsidR="00BB0208">
              <w:rPr>
                <w:rFonts w:ascii="Times New Roman" w:hAnsi="Times New Roman" w:cs="Times New Roman"/>
                <w:sz w:val="24"/>
                <w:szCs w:val="24"/>
                <w:lang w:val="uk-UA"/>
              </w:rPr>
              <w:t>.</w:t>
            </w:r>
          </w:p>
        </w:tc>
        <w:tc>
          <w:tcPr>
            <w:tcW w:w="4671" w:type="dxa"/>
          </w:tcPr>
          <w:p w14:paraId="658FB648" w14:textId="77777777" w:rsidR="00667CA9" w:rsidRDefault="00902456" w:rsidP="005743F9">
            <w:pPr>
              <w:pStyle w:val="a3"/>
              <w:numPr>
                <w:ilvl w:val="0"/>
                <w:numId w:val="6"/>
              </w:numPr>
              <w:spacing w:line="276" w:lineRule="auto"/>
              <w:ind w:left="0" w:firstLine="360"/>
              <w:rPr>
                <w:rFonts w:ascii="Times New Roman" w:hAnsi="Times New Roman" w:cs="Times New Roman"/>
                <w:sz w:val="24"/>
                <w:szCs w:val="24"/>
                <w:lang w:val="uk-UA"/>
              </w:rPr>
            </w:pPr>
            <w:r>
              <w:rPr>
                <w:rFonts w:ascii="Times New Roman" w:hAnsi="Times New Roman" w:cs="Times New Roman"/>
                <w:sz w:val="24"/>
                <w:szCs w:val="24"/>
                <w:lang w:val="uk-UA"/>
              </w:rPr>
              <w:t>не враховує можливі зміни в галузі;</w:t>
            </w:r>
          </w:p>
          <w:p w14:paraId="34B7BAF4" w14:textId="77777777" w:rsidR="00902456" w:rsidRDefault="00902456" w:rsidP="005743F9">
            <w:pPr>
              <w:pStyle w:val="a3"/>
              <w:numPr>
                <w:ilvl w:val="0"/>
                <w:numId w:val="6"/>
              </w:numPr>
              <w:spacing w:line="276" w:lineRule="auto"/>
              <w:ind w:left="0" w:firstLine="360"/>
              <w:rPr>
                <w:rFonts w:ascii="Times New Roman" w:hAnsi="Times New Roman" w:cs="Times New Roman"/>
                <w:sz w:val="24"/>
                <w:szCs w:val="24"/>
                <w:lang w:val="uk-UA"/>
              </w:rPr>
            </w:pPr>
            <w:r>
              <w:rPr>
                <w:rFonts w:ascii="Times New Roman" w:hAnsi="Times New Roman" w:cs="Times New Roman"/>
                <w:sz w:val="24"/>
                <w:szCs w:val="24"/>
                <w:lang w:val="uk-UA"/>
              </w:rPr>
              <w:t>суб’єктивна оцінка критеріїв;</w:t>
            </w:r>
          </w:p>
          <w:p w14:paraId="0E01284C" w14:textId="77777777" w:rsidR="00902456" w:rsidRDefault="00902456" w:rsidP="005743F9">
            <w:pPr>
              <w:pStyle w:val="a3"/>
              <w:numPr>
                <w:ilvl w:val="0"/>
                <w:numId w:val="6"/>
              </w:numPr>
              <w:spacing w:line="276" w:lineRule="auto"/>
              <w:ind w:left="0" w:firstLine="360"/>
              <w:rPr>
                <w:rFonts w:ascii="Times New Roman" w:hAnsi="Times New Roman" w:cs="Times New Roman"/>
                <w:sz w:val="24"/>
                <w:szCs w:val="24"/>
                <w:lang w:val="uk-UA"/>
              </w:rPr>
            </w:pPr>
            <w:r>
              <w:rPr>
                <w:rFonts w:ascii="Times New Roman" w:hAnsi="Times New Roman" w:cs="Times New Roman"/>
                <w:sz w:val="24"/>
                <w:szCs w:val="24"/>
                <w:lang w:val="uk-UA"/>
              </w:rPr>
              <w:t>відсутність загальноприйнятих критеріїв для аналізу;</w:t>
            </w:r>
          </w:p>
          <w:p w14:paraId="5C365DD1" w14:textId="2C87B3FD" w:rsidR="00902456" w:rsidRPr="00BB0208" w:rsidRDefault="00902456" w:rsidP="005743F9">
            <w:pPr>
              <w:pStyle w:val="a3"/>
              <w:numPr>
                <w:ilvl w:val="0"/>
                <w:numId w:val="6"/>
              </w:numPr>
              <w:spacing w:line="276" w:lineRule="auto"/>
              <w:ind w:left="0" w:firstLine="360"/>
              <w:rPr>
                <w:rFonts w:ascii="Times New Roman" w:hAnsi="Times New Roman" w:cs="Times New Roman"/>
                <w:sz w:val="24"/>
                <w:szCs w:val="24"/>
                <w:lang w:val="uk-UA"/>
              </w:rPr>
            </w:pPr>
            <w:r>
              <w:rPr>
                <w:rFonts w:ascii="Times New Roman" w:hAnsi="Times New Roman" w:cs="Times New Roman"/>
                <w:sz w:val="24"/>
                <w:szCs w:val="24"/>
                <w:lang w:val="uk-UA"/>
              </w:rPr>
              <w:t xml:space="preserve">ігнорування взаємозв’язку між СБО </w:t>
            </w:r>
            <w:r w:rsidRPr="00902456">
              <w:rPr>
                <w:rFonts w:ascii="Times New Roman" w:hAnsi="Times New Roman" w:cs="Times New Roman"/>
                <w:sz w:val="24"/>
                <w:szCs w:val="24"/>
                <w:lang w:val="uk-UA"/>
              </w:rPr>
              <w:t>[</w:t>
            </w:r>
            <w:r w:rsidR="00DA662E">
              <w:rPr>
                <w:rFonts w:ascii="Times New Roman" w:hAnsi="Times New Roman" w:cs="Times New Roman"/>
                <w:sz w:val="24"/>
                <w:szCs w:val="24"/>
                <w:lang w:val="uk-UA"/>
              </w:rPr>
              <w:t>50</w:t>
            </w:r>
            <w:r>
              <w:rPr>
                <w:rFonts w:ascii="Times New Roman" w:hAnsi="Times New Roman" w:cs="Times New Roman"/>
                <w:sz w:val="24"/>
                <w:szCs w:val="24"/>
                <w:lang w:val="uk-UA"/>
              </w:rPr>
              <w:t>, ст. 116</w:t>
            </w:r>
            <w:r w:rsidRPr="00902456">
              <w:rPr>
                <w:rFonts w:ascii="Times New Roman" w:hAnsi="Times New Roman" w:cs="Times New Roman"/>
                <w:sz w:val="24"/>
                <w:szCs w:val="24"/>
                <w:lang w:val="uk-UA"/>
              </w:rPr>
              <w:t>]</w:t>
            </w:r>
            <w:r w:rsidR="00EB7F4A">
              <w:rPr>
                <w:rFonts w:ascii="Times New Roman" w:hAnsi="Times New Roman" w:cs="Times New Roman"/>
                <w:sz w:val="24"/>
                <w:szCs w:val="24"/>
                <w:lang w:val="uk-UA"/>
              </w:rPr>
              <w:t>.</w:t>
            </w:r>
          </w:p>
        </w:tc>
      </w:tr>
      <w:tr w:rsidR="00635C89" w14:paraId="4CDBF5B7" w14:textId="77777777" w:rsidTr="00A64959">
        <w:trPr>
          <w:cantSplit/>
          <w:trHeight w:val="1134"/>
        </w:trPr>
        <w:tc>
          <w:tcPr>
            <w:tcW w:w="1085" w:type="dxa"/>
            <w:textDirection w:val="btLr"/>
            <w:vAlign w:val="center"/>
          </w:tcPr>
          <w:p w14:paraId="7482A540" w14:textId="07FB3F85" w:rsidR="00667CA9" w:rsidRPr="00667CA9" w:rsidRDefault="00667CA9" w:rsidP="00667CA9">
            <w:pPr>
              <w:spacing w:line="276" w:lineRule="auto"/>
              <w:ind w:left="113" w:right="113"/>
              <w:jc w:val="center"/>
              <w:rPr>
                <w:rFonts w:ascii="Times New Roman" w:hAnsi="Times New Roman" w:cs="Times New Roman"/>
                <w:sz w:val="24"/>
                <w:szCs w:val="24"/>
                <w:lang w:val="en-US"/>
              </w:rPr>
            </w:pPr>
            <w:r w:rsidRPr="00667CA9">
              <w:rPr>
                <w:rFonts w:ascii="Times New Roman" w:hAnsi="Times New Roman" w:cs="Times New Roman"/>
                <w:sz w:val="24"/>
                <w:szCs w:val="24"/>
                <w:lang w:val="en-US"/>
              </w:rPr>
              <w:t>Shell/DPM</w:t>
            </w:r>
          </w:p>
        </w:tc>
        <w:tc>
          <w:tcPr>
            <w:tcW w:w="4155" w:type="dxa"/>
          </w:tcPr>
          <w:p w14:paraId="5D51A047" w14:textId="77777777" w:rsidR="00670E2E" w:rsidRDefault="00670E2E" w:rsidP="00670E2E">
            <w:pPr>
              <w:pStyle w:val="a3"/>
              <w:numPr>
                <w:ilvl w:val="0"/>
                <w:numId w:val="6"/>
              </w:numPr>
              <w:spacing w:line="276" w:lineRule="auto"/>
              <w:ind w:left="0" w:firstLine="360"/>
              <w:rPr>
                <w:rFonts w:ascii="Times New Roman" w:hAnsi="Times New Roman" w:cs="Times New Roman"/>
                <w:sz w:val="24"/>
                <w:szCs w:val="24"/>
                <w:lang w:val="uk-UA"/>
              </w:rPr>
            </w:pPr>
            <w:r>
              <w:rPr>
                <w:rFonts w:ascii="Times New Roman" w:hAnsi="Times New Roman" w:cs="Times New Roman"/>
                <w:sz w:val="24"/>
                <w:szCs w:val="24"/>
                <w:lang w:val="uk-UA"/>
              </w:rPr>
              <w:t>оцінка комплексних критеріїв;</w:t>
            </w:r>
          </w:p>
          <w:p w14:paraId="6B1452D5" w14:textId="5796643B" w:rsidR="00667CA9" w:rsidRDefault="00C16C17" w:rsidP="00667CA9">
            <w:pPr>
              <w:pStyle w:val="a3"/>
              <w:numPr>
                <w:ilvl w:val="0"/>
                <w:numId w:val="6"/>
              </w:numPr>
              <w:spacing w:line="276" w:lineRule="auto"/>
              <w:ind w:left="0" w:firstLine="360"/>
              <w:rPr>
                <w:rFonts w:ascii="Times New Roman" w:hAnsi="Times New Roman" w:cs="Times New Roman"/>
                <w:sz w:val="24"/>
                <w:szCs w:val="24"/>
                <w:lang w:val="uk-UA"/>
              </w:rPr>
            </w:pPr>
            <w:r>
              <w:rPr>
                <w:rFonts w:ascii="Times New Roman" w:hAnsi="Times New Roman" w:cs="Times New Roman"/>
                <w:sz w:val="24"/>
                <w:szCs w:val="24"/>
                <w:lang w:val="uk-UA"/>
              </w:rPr>
              <w:t>точніша</w:t>
            </w:r>
            <w:r w:rsidR="00670E2E">
              <w:rPr>
                <w:rFonts w:ascii="Times New Roman" w:hAnsi="Times New Roman" w:cs="Times New Roman"/>
                <w:sz w:val="24"/>
                <w:szCs w:val="24"/>
                <w:lang w:val="uk-UA"/>
              </w:rPr>
              <w:t xml:space="preserve"> оцінка привабливості галузі </w:t>
            </w:r>
            <w:r w:rsidR="00222CC2">
              <w:rPr>
                <w:rFonts w:ascii="Times New Roman" w:hAnsi="Times New Roman" w:cs="Times New Roman"/>
                <w:sz w:val="24"/>
                <w:szCs w:val="24"/>
                <w:lang w:val="uk-UA"/>
              </w:rPr>
              <w:t>й</w:t>
            </w:r>
            <w:r w:rsidR="00670E2E">
              <w:rPr>
                <w:rFonts w:ascii="Times New Roman" w:hAnsi="Times New Roman" w:cs="Times New Roman"/>
                <w:sz w:val="24"/>
                <w:szCs w:val="24"/>
                <w:lang w:val="uk-UA"/>
              </w:rPr>
              <w:t xml:space="preserve"> конкурент</w:t>
            </w:r>
            <w:r>
              <w:rPr>
                <w:rFonts w:ascii="Times New Roman" w:hAnsi="Times New Roman" w:cs="Times New Roman"/>
                <w:sz w:val="24"/>
                <w:szCs w:val="24"/>
                <w:lang w:val="uk-UA"/>
              </w:rPr>
              <w:t xml:space="preserve">ної позиції </w:t>
            </w:r>
            <w:r w:rsidR="00670E2E">
              <w:rPr>
                <w:rFonts w:ascii="Times New Roman" w:hAnsi="Times New Roman" w:cs="Times New Roman"/>
                <w:sz w:val="24"/>
                <w:szCs w:val="24"/>
                <w:lang w:val="uk-UA"/>
              </w:rPr>
              <w:t>СБО</w:t>
            </w:r>
            <w:r w:rsidR="00222CC2">
              <w:rPr>
                <w:rFonts w:ascii="Times New Roman" w:hAnsi="Times New Roman" w:cs="Times New Roman"/>
                <w:sz w:val="24"/>
                <w:szCs w:val="24"/>
                <w:lang w:val="uk-UA"/>
              </w:rPr>
              <w:t>;</w:t>
            </w:r>
          </w:p>
          <w:p w14:paraId="530A8322" w14:textId="3E7E7FF5" w:rsidR="00670E2E" w:rsidRPr="00670E2E" w:rsidRDefault="00670E2E" w:rsidP="00667CA9">
            <w:pPr>
              <w:pStyle w:val="a3"/>
              <w:numPr>
                <w:ilvl w:val="0"/>
                <w:numId w:val="6"/>
              </w:numPr>
              <w:spacing w:line="276" w:lineRule="auto"/>
              <w:ind w:left="0" w:firstLine="360"/>
              <w:rPr>
                <w:rFonts w:ascii="Times New Roman" w:hAnsi="Times New Roman" w:cs="Times New Roman"/>
                <w:sz w:val="24"/>
                <w:szCs w:val="24"/>
                <w:lang w:val="uk-UA"/>
              </w:rPr>
            </w:pPr>
            <w:r>
              <w:rPr>
                <w:rFonts w:ascii="Times New Roman" w:hAnsi="Times New Roman" w:cs="Times New Roman"/>
                <w:sz w:val="24"/>
                <w:szCs w:val="24"/>
                <w:lang w:val="uk-UA"/>
              </w:rPr>
              <w:t xml:space="preserve">врахування ROI і грошових потоків </w:t>
            </w:r>
            <w:r w:rsidRPr="00670E2E">
              <w:rPr>
                <w:rFonts w:ascii="Times New Roman" w:hAnsi="Times New Roman" w:cs="Times New Roman"/>
                <w:sz w:val="24"/>
                <w:szCs w:val="24"/>
                <w:lang w:val="uk-UA"/>
              </w:rPr>
              <w:t>[</w:t>
            </w:r>
            <w:r w:rsidR="00B93293">
              <w:rPr>
                <w:rFonts w:ascii="Times New Roman" w:hAnsi="Times New Roman" w:cs="Times New Roman"/>
                <w:sz w:val="24"/>
                <w:szCs w:val="24"/>
                <w:lang w:val="uk-UA"/>
              </w:rPr>
              <w:t>4</w:t>
            </w:r>
            <w:r>
              <w:rPr>
                <w:rFonts w:ascii="Times New Roman" w:hAnsi="Times New Roman" w:cs="Times New Roman"/>
                <w:sz w:val="24"/>
                <w:szCs w:val="24"/>
                <w:lang w:val="uk-UA"/>
              </w:rPr>
              <w:t>, ст. 268</w:t>
            </w:r>
            <w:r w:rsidRPr="00670E2E">
              <w:rPr>
                <w:rFonts w:ascii="Times New Roman" w:hAnsi="Times New Roman" w:cs="Times New Roman"/>
                <w:sz w:val="24"/>
                <w:szCs w:val="24"/>
                <w:lang w:val="uk-UA"/>
              </w:rPr>
              <w:t>]</w:t>
            </w:r>
            <w:r>
              <w:rPr>
                <w:rFonts w:ascii="Times New Roman" w:hAnsi="Times New Roman" w:cs="Times New Roman"/>
                <w:sz w:val="24"/>
                <w:szCs w:val="24"/>
                <w:lang w:val="uk-UA"/>
              </w:rPr>
              <w:t>.</w:t>
            </w:r>
          </w:p>
        </w:tc>
        <w:tc>
          <w:tcPr>
            <w:tcW w:w="4671" w:type="dxa"/>
          </w:tcPr>
          <w:p w14:paraId="31B993A0" w14:textId="29DC01C2" w:rsidR="00222CC2" w:rsidRDefault="00222CC2" w:rsidP="00EB7F4A">
            <w:pPr>
              <w:pStyle w:val="a3"/>
              <w:numPr>
                <w:ilvl w:val="0"/>
                <w:numId w:val="6"/>
              </w:numPr>
              <w:spacing w:line="276" w:lineRule="auto"/>
              <w:ind w:left="0" w:firstLine="360"/>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відсутність керівних принципів впровадження стратегії </w:t>
            </w:r>
            <w:r w:rsidRPr="00222CC2">
              <w:rPr>
                <w:rFonts w:ascii="Times New Roman" w:hAnsi="Times New Roman" w:cs="Times New Roman"/>
                <w:sz w:val="24"/>
                <w:szCs w:val="24"/>
                <w:lang w:val="uk-UA"/>
              </w:rPr>
              <w:t>[</w:t>
            </w:r>
            <w:r w:rsidR="00DA662E">
              <w:rPr>
                <w:rFonts w:ascii="Times New Roman" w:hAnsi="Times New Roman" w:cs="Times New Roman"/>
                <w:sz w:val="24"/>
                <w:szCs w:val="24"/>
                <w:lang w:val="uk-UA"/>
              </w:rPr>
              <w:t>50</w:t>
            </w:r>
            <w:r>
              <w:rPr>
                <w:rFonts w:ascii="Times New Roman" w:hAnsi="Times New Roman" w:cs="Times New Roman"/>
                <w:sz w:val="24"/>
                <w:szCs w:val="24"/>
                <w:lang w:val="uk-UA"/>
              </w:rPr>
              <w:t>, ст. 116</w:t>
            </w:r>
            <w:r w:rsidRPr="00222CC2">
              <w:rPr>
                <w:rFonts w:ascii="Times New Roman" w:hAnsi="Times New Roman" w:cs="Times New Roman"/>
                <w:sz w:val="24"/>
                <w:szCs w:val="24"/>
                <w:lang w:val="uk-UA"/>
              </w:rPr>
              <w:t>]</w:t>
            </w:r>
            <w:r>
              <w:rPr>
                <w:rFonts w:ascii="Times New Roman" w:hAnsi="Times New Roman" w:cs="Times New Roman"/>
                <w:sz w:val="24"/>
                <w:szCs w:val="24"/>
                <w:lang w:val="uk-UA"/>
              </w:rPr>
              <w:t>;</w:t>
            </w:r>
          </w:p>
          <w:p w14:paraId="555584FE" w14:textId="23C48896" w:rsidR="00222CC2" w:rsidRPr="00222CC2" w:rsidRDefault="00222CC2" w:rsidP="00EB7F4A">
            <w:pPr>
              <w:pStyle w:val="a3"/>
              <w:numPr>
                <w:ilvl w:val="0"/>
                <w:numId w:val="6"/>
              </w:numPr>
              <w:spacing w:line="276" w:lineRule="auto"/>
              <w:ind w:left="0" w:firstLine="360"/>
              <w:rPr>
                <w:rFonts w:ascii="Times New Roman" w:hAnsi="Times New Roman" w:cs="Times New Roman"/>
                <w:sz w:val="24"/>
                <w:szCs w:val="24"/>
                <w:lang w:val="uk-UA"/>
              </w:rPr>
            </w:pPr>
            <w:r>
              <w:rPr>
                <w:rFonts w:ascii="Times New Roman" w:hAnsi="Times New Roman" w:cs="Times New Roman"/>
                <w:sz w:val="24"/>
                <w:szCs w:val="24"/>
                <w:lang w:val="uk-UA"/>
              </w:rPr>
              <w:t xml:space="preserve">суб’єктивна оцінка критеріїв. </w:t>
            </w:r>
          </w:p>
        </w:tc>
      </w:tr>
      <w:tr w:rsidR="00635C89" w14:paraId="083B50B0" w14:textId="77777777" w:rsidTr="00635C89">
        <w:trPr>
          <w:cantSplit/>
          <w:trHeight w:val="1651"/>
        </w:trPr>
        <w:tc>
          <w:tcPr>
            <w:tcW w:w="1085" w:type="dxa"/>
            <w:textDirection w:val="btLr"/>
            <w:vAlign w:val="center"/>
          </w:tcPr>
          <w:p w14:paraId="2D6E4779" w14:textId="462A9846" w:rsidR="00667CA9" w:rsidRPr="00635C89" w:rsidRDefault="00635C89" w:rsidP="00667CA9">
            <w:pPr>
              <w:spacing w:line="276" w:lineRule="auto"/>
              <w:ind w:left="113" w:right="113"/>
              <w:jc w:val="center"/>
              <w:rPr>
                <w:rFonts w:ascii="Times New Roman" w:hAnsi="Times New Roman" w:cs="Times New Roman"/>
                <w:sz w:val="24"/>
                <w:szCs w:val="24"/>
                <w:lang w:val="en-US"/>
              </w:rPr>
            </w:pPr>
            <w:r>
              <w:rPr>
                <w:rFonts w:ascii="Times New Roman" w:hAnsi="Times New Roman" w:cs="Times New Roman"/>
                <w:sz w:val="24"/>
                <w:szCs w:val="24"/>
                <w:lang w:val="en-US"/>
              </w:rPr>
              <w:t>ADL</w:t>
            </w:r>
          </w:p>
        </w:tc>
        <w:tc>
          <w:tcPr>
            <w:tcW w:w="4155" w:type="dxa"/>
          </w:tcPr>
          <w:p w14:paraId="7AB8A633" w14:textId="10F73AB4" w:rsidR="00667CA9" w:rsidRPr="00635C89" w:rsidRDefault="007E07FE" w:rsidP="007E07FE">
            <w:pPr>
              <w:pStyle w:val="a3"/>
              <w:numPr>
                <w:ilvl w:val="0"/>
                <w:numId w:val="6"/>
              </w:numPr>
              <w:spacing w:line="276" w:lineRule="auto"/>
              <w:ind w:left="0" w:firstLine="360"/>
              <w:rPr>
                <w:rFonts w:ascii="Times New Roman" w:hAnsi="Times New Roman" w:cs="Times New Roman"/>
                <w:sz w:val="24"/>
                <w:szCs w:val="24"/>
                <w:lang w:val="uk-UA"/>
              </w:rPr>
            </w:pPr>
            <w:r>
              <w:rPr>
                <w:rFonts w:ascii="Times New Roman" w:hAnsi="Times New Roman" w:cs="Times New Roman"/>
                <w:sz w:val="24"/>
                <w:szCs w:val="24"/>
                <w:lang w:val="uk-UA"/>
              </w:rPr>
              <w:t>оцінка фінансового вкладу кожної СБО в портфель організації.</w:t>
            </w:r>
          </w:p>
        </w:tc>
        <w:tc>
          <w:tcPr>
            <w:tcW w:w="4671" w:type="dxa"/>
          </w:tcPr>
          <w:p w14:paraId="143555F3" w14:textId="4B95478A" w:rsidR="00635C89" w:rsidRDefault="00635C89" w:rsidP="00E3429B">
            <w:pPr>
              <w:pStyle w:val="a3"/>
              <w:numPr>
                <w:ilvl w:val="0"/>
                <w:numId w:val="6"/>
              </w:numPr>
              <w:spacing w:line="276" w:lineRule="auto"/>
              <w:ind w:left="0" w:firstLine="360"/>
              <w:rPr>
                <w:rFonts w:ascii="Times New Roman" w:hAnsi="Times New Roman" w:cs="Times New Roman"/>
                <w:sz w:val="24"/>
                <w:szCs w:val="24"/>
                <w:lang w:val="uk-UA"/>
              </w:rPr>
            </w:pPr>
            <w:r>
              <w:rPr>
                <w:rFonts w:ascii="Times New Roman" w:hAnsi="Times New Roman" w:cs="Times New Roman"/>
                <w:sz w:val="24"/>
                <w:szCs w:val="24"/>
                <w:lang w:val="uk-UA"/>
              </w:rPr>
              <w:t>якісна характеристика деяких факторів заважає об’єктивній оцінці;</w:t>
            </w:r>
          </w:p>
          <w:p w14:paraId="18CCEA0A" w14:textId="1D23A4E0" w:rsidR="00635C89" w:rsidRPr="00635C89" w:rsidRDefault="00635C89" w:rsidP="00E3429B">
            <w:pPr>
              <w:pStyle w:val="a3"/>
              <w:numPr>
                <w:ilvl w:val="0"/>
                <w:numId w:val="6"/>
              </w:numPr>
              <w:spacing w:line="276" w:lineRule="auto"/>
              <w:ind w:left="0" w:firstLine="360"/>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відсутність </w:t>
            </w:r>
            <w:r w:rsidR="00E3429B">
              <w:rPr>
                <w:rFonts w:ascii="Times New Roman" w:hAnsi="Times New Roman" w:cs="Times New Roman"/>
                <w:sz w:val="24"/>
                <w:szCs w:val="24"/>
                <w:lang w:val="uk-UA"/>
              </w:rPr>
              <w:t xml:space="preserve">розгляду інволюції життєвого циклу в довгостроковій перспективі </w:t>
            </w:r>
            <w:r w:rsidR="00E3429B" w:rsidRPr="00E3429B">
              <w:rPr>
                <w:rFonts w:ascii="Times New Roman" w:hAnsi="Times New Roman" w:cs="Times New Roman"/>
                <w:sz w:val="24"/>
                <w:szCs w:val="24"/>
                <w:lang w:val="uk-UA"/>
              </w:rPr>
              <w:t>[</w:t>
            </w:r>
            <w:r w:rsidR="00DA662E">
              <w:rPr>
                <w:rFonts w:ascii="Times New Roman" w:hAnsi="Times New Roman" w:cs="Times New Roman"/>
                <w:sz w:val="24"/>
                <w:szCs w:val="24"/>
                <w:lang w:val="uk-UA"/>
              </w:rPr>
              <w:t>50</w:t>
            </w:r>
            <w:r w:rsidR="00E3429B">
              <w:rPr>
                <w:rFonts w:ascii="Times New Roman" w:hAnsi="Times New Roman" w:cs="Times New Roman"/>
                <w:sz w:val="24"/>
                <w:szCs w:val="24"/>
                <w:lang w:val="uk-UA"/>
              </w:rPr>
              <w:t>, ст. 116</w:t>
            </w:r>
            <w:r w:rsidR="00E3429B" w:rsidRPr="00E3429B">
              <w:rPr>
                <w:rFonts w:ascii="Times New Roman" w:hAnsi="Times New Roman" w:cs="Times New Roman"/>
                <w:sz w:val="24"/>
                <w:szCs w:val="24"/>
                <w:lang w:val="uk-UA"/>
              </w:rPr>
              <w:t>]</w:t>
            </w:r>
            <w:r w:rsidR="00E3429B">
              <w:rPr>
                <w:rFonts w:ascii="Times New Roman" w:hAnsi="Times New Roman" w:cs="Times New Roman"/>
                <w:sz w:val="24"/>
                <w:szCs w:val="24"/>
                <w:lang w:val="uk-UA"/>
              </w:rPr>
              <w:t>.</w:t>
            </w:r>
          </w:p>
        </w:tc>
      </w:tr>
    </w:tbl>
    <w:p w14:paraId="0B9CCAA0" w14:textId="77777777" w:rsidR="00671205" w:rsidRDefault="00671205" w:rsidP="00AE1CA5">
      <w:pPr>
        <w:spacing w:after="0" w:line="360" w:lineRule="auto"/>
        <w:jc w:val="both"/>
        <w:rPr>
          <w:rFonts w:ascii="Times New Roman" w:hAnsi="Times New Roman" w:cs="Times New Roman"/>
          <w:sz w:val="28"/>
          <w:szCs w:val="28"/>
          <w:lang w:val="uk-UA"/>
        </w:rPr>
      </w:pPr>
    </w:p>
    <w:p w14:paraId="1BF7F295" w14:textId="77777777" w:rsidR="005F1CAC" w:rsidRDefault="00D60714" w:rsidP="005F1CA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w:t>
      </w:r>
      <w:r w:rsidR="00F116E4">
        <w:rPr>
          <w:rFonts w:ascii="Times New Roman" w:hAnsi="Times New Roman" w:cs="Times New Roman"/>
          <w:sz w:val="28"/>
          <w:szCs w:val="28"/>
          <w:lang w:val="uk-UA"/>
        </w:rPr>
        <w:t xml:space="preserve">сучасним </w:t>
      </w:r>
      <w:r>
        <w:rPr>
          <w:rFonts w:ascii="Times New Roman" w:hAnsi="Times New Roman" w:cs="Times New Roman"/>
          <w:sz w:val="28"/>
          <w:szCs w:val="28"/>
          <w:lang w:val="uk-UA"/>
        </w:rPr>
        <w:t>інструментом</w:t>
      </w:r>
      <w:r w:rsidR="006D1410">
        <w:rPr>
          <w:rFonts w:ascii="Times New Roman" w:hAnsi="Times New Roman" w:cs="Times New Roman"/>
          <w:sz w:val="28"/>
          <w:szCs w:val="28"/>
          <w:lang w:val="uk-UA"/>
        </w:rPr>
        <w:t xml:space="preserve"> впровадження</w:t>
      </w:r>
      <w:r w:rsidR="00A4306B">
        <w:rPr>
          <w:rFonts w:ascii="Times New Roman" w:hAnsi="Times New Roman" w:cs="Times New Roman"/>
          <w:sz w:val="28"/>
          <w:szCs w:val="28"/>
          <w:lang w:val="uk-UA"/>
        </w:rPr>
        <w:t>м</w:t>
      </w:r>
      <w:r w:rsidR="006D1410">
        <w:rPr>
          <w:rFonts w:ascii="Times New Roman" w:hAnsi="Times New Roman" w:cs="Times New Roman"/>
          <w:sz w:val="28"/>
          <w:szCs w:val="28"/>
          <w:lang w:val="uk-UA"/>
        </w:rPr>
        <w:t xml:space="preserve"> стратегії</w:t>
      </w:r>
      <w:r>
        <w:rPr>
          <w:rFonts w:ascii="Times New Roman" w:hAnsi="Times New Roman" w:cs="Times New Roman"/>
          <w:sz w:val="28"/>
          <w:szCs w:val="28"/>
          <w:lang w:val="uk-UA"/>
        </w:rPr>
        <w:t xml:space="preserve"> є збалансована система показників </w:t>
      </w:r>
      <w:r w:rsidRPr="00D6071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BSC</w:t>
      </w:r>
      <w:r w:rsidR="006D141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яка перетворює </w:t>
      </w:r>
      <w:r w:rsidR="00A4306B">
        <w:rPr>
          <w:rFonts w:ascii="Times New Roman" w:hAnsi="Times New Roman" w:cs="Times New Roman"/>
          <w:sz w:val="28"/>
          <w:szCs w:val="28"/>
          <w:lang w:val="uk-UA"/>
        </w:rPr>
        <w:t>її</w:t>
      </w:r>
      <w:r>
        <w:rPr>
          <w:rFonts w:ascii="Times New Roman" w:hAnsi="Times New Roman" w:cs="Times New Roman"/>
          <w:sz w:val="28"/>
          <w:szCs w:val="28"/>
          <w:lang w:val="uk-UA"/>
        </w:rPr>
        <w:t xml:space="preserve"> на чіткі фінансові </w:t>
      </w:r>
      <w:r w:rsidR="00A4306B">
        <w:rPr>
          <w:rFonts w:ascii="Times New Roman" w:hAnsi="Times New Roman" w:cs="Times New Roman"/>
          <w:sz w:val="28"/>
          <w:szCs w:val="28"/>
          <w:lang w:val="uk-UA"/>
        </w:rPr>
        <w:t>та</w:t>
      </w:r>
      <w:r>
        <w:rPr>
          <w:rFonts w:ascii="Times New Roman" w:hAnsi="Times New Roman" w:cs="Times New Roman"/>
          <w:sz w:val="28"/>
          <w:szCs w:val="28"/>
          <w:lang w:val="uk-UA"/>
        </w:rPr>
        <w:t xml:space="preserve"> нефінансові цілі</w:t>
      </w:r>
      <w:r w:rsidR="00277FA2">
        <w:rPr>
          <w:rFonts w:ascii="Times New Roman" w:hAnsi="Times New Roman" w:cs="Times New Roman"/>
          <w:sz w:val="28"/>
          <w:szCs w:val="28"/>
          <w:lang w:val="uk-UA"/>
        </w:rPr>
        <w:t xml:space="preserve"> </w:t>
      </w:r>
      <w:r w:rsidR="00A4306B">
        <w:rPr>
          <w:rFonts w:ascii="Times New Roman" w:hAnsi="Times New Roman" w:cs="Times New Roman"/>
          <w:sz w:val="28"/>
          <w:szCs w:val="28"/>
          <w:lang w:val="uk-UA"/>
        </w:rPr>
        <w:t xml:space="preserve">і </w:t>
      </w:r>
      <w:r>
        <w:rPr>
          <w:rFonts w:ascii="Times New Roman" w:hAnsi="Times New Roman" w:cs="Times New Roman"/>
          <w:sz w:val="28"/>
          <w:szCs w:val="28"/>
          <w:lang w:val="uk-UA"/>
        </w:rPr>
        <w:t xml:space="preserve">дозволяє </w:t>
      </w:r>
      <w:r w:rsidR="006D1410">
        <w:rPr>
          <w:rFonts w:ascii="Times New Roman" w:hAnsi="Times New Roman" w:cs="Times New Roman"/>
          <w:sz w:val="28"/>
          <w:szCs w:val="28"/>
          <w:lang w:val="uk-UA"/>
        </w:rPr>
        <w:t>реалізувати</w:t>
      </w:r>
      <w:r>
        <w:rPr>
          <w:rFonts w:ascii="Times New Roman" w:hAnsi="Times New Roman" w:cs="Times New Roman"/>
          <w:sz w:val="28"/>
          <w:szCs w:val="28"/>
          <w:lang w:val="uk-UA"/>
        </w:rPr>
        <w:t xml:space="preserve"> </w:t>
      </w:r>
      <w:r w:rsidR="00226A6C">
        <w:rPr>
          <w:rFonts w:ascii="Times New Roman" w:hAnsi="Times New Roman" w:cs="Times New Roman"/>
          <w:sz w:val="28"/>
          <w:szCs w:val="28"/>
          <w:lang w:val="uk-UA"/>
        </w:rPr>
        <w:t>місію</w:t>
      </w:r>
      <w:r w:rsidR="00277FA2">
        <w:rPr>
          <w:rFonts w:ascii="Times New Roman" w:hAnsi="Times New Roman" w:cs="Times New Roman"/>
          <w:sz w:val="28"/>
          <w:szCs w:val="28"/>
          <w:lang w:val="uk-UA"/>
        </w:rPr>
        <w:t>, мету,</w:t>
      </w:r>
      <w:r w:rsidR="00226A6C">
        <w:rPr>
          <w:rFonts w:ascii="Times New Roman" w:hAnsi="Times New Roman" w:cs="Times New Roman"/>
          <w:sz w:val="28"/>
          <w:szCs w:val="28"/>
          <w:lang w:val="uk-UA"/>
        </w:rPr>
        <w:t xml:space="preserve"> цінності, </w:t>
      </w:r>
      <w:r>
        <w:rPr>
          <w:rFonts w:ascii="Times New Roman" w:hAnsi="Times New Roman" w:cs="Times New Roman"/>
          <w:sz w:val="28"/>
          <w:szCs w:val="28"/>
          <w:lang w:val="uk-UA"/>
        </w:rPr>
        <w:t>операційну стратегію</w:t>
      </w:r>
      <w:r w:rsidR="00226A6C">
        <w:rPr>
          <w:rFonts w:ascii="Times New Roman" w:hAnsi="Times New Roman" w:cs="Times New Roman"/>
          <w:sz w:val="28"/>
          <w:szCs w:val="28"/>
          <w:lang w:val="uk-UA"/>
        </w:rPr>
        <w:t xml:space="preserve"> і т.д.</w:t>
      </w:r>
      <w:r>
        <w:rPr>
          <w:rFonts w:ascii="Times New Roman" w:hAnsi="Times New Roman" w:cs="Times New Roman"/>
          <w:sz w:val="28"/>
          <w:szCs w:val="28"/>
          <w:lang w:val="uk-UA"/>
        </w:rPr>
        <w:t>, керувати бізнес-процесами</w:t>
      </w:r>
      <w:r w:rsidR="00226A6C">
        <w:rPr>
          <w:rFonts w:ascii="Times New Roman" w:hAnsi="Times New Roman" w:cs="Times New Roman"/>
          <w:sz w:val="28"/>
          <w:szCs w:val="28"/>
          <w:lang w:val="uk-UA"/>
        </w:rPr>
        <w:t xml:space="preserve"> та оцінювати результати діяльності</w:t>
      </w:r>
      <w:r w:rsidR="00F116E4">
        <w:rPr>
          <w:rFonts w:ascii="Times New Roman" w:hAnsi="Times New Roman" w:cs="Times New Roman"/>
          <w:sz w:val="28"/>
          <w:szCs w:val="28"/>
          <w:lang w:val="uk-UA"/>
        </w:rPr>
        <w:t xml:space="preserve"> </w:t>
      </w:r>
      <w:r w:rsidR="00F116E4" w:rsidRPr="00F116E4">
        <w:rPr>
          <w:rFonts w:ascii="Times New Roman" w:hAnsi="Times New Roman" w:cs="Times New Roman"/>
          <w:sz w:val="28"/>
          <w:szCs w:val="28"/>
          <w:lang w:val="uk-UA"/>
        </w:rPr>
        <w:t>[</w:t>
      </w:r>
      <w:r w:rsidR="00DA662E">
        <w:rPr>
          <w:rFonts w:ascii="Times New Roman" w:hAnsi="Times New Roman" w:cs="Times New Roman"/>
          <w:sz w:val="28"/>
          <w:szCs w:val="28"/>
          <w:lang w:val="uk-UA"/>
        </w:rPr>
        <w:t>41</w:t>
      </w:r>
      <w:r w:rsidR="00F116E4" w:rsidRPr="00F116E4">
        <w:rPr>
          <w:rFonts w:ascii="Times New Roman" w:hAnsi="Times New Roman" w:cs="Times New Roman"/>
          <w:sz w:val="28"/>
          <w:szCs w:val="28"/>
          <w:lang w:val="uk-UA"/>
        </w:rPr>
        <w:t>,</w:t>
      </w:r>
      <w:r w:rsidR="00F116E4">
        <w:rPr>
          <w:rFonts w:ascii="Times New Roman" w:hAnsi="Times New Roman" w:cs="Times New Roman"/>
          <w:sz w:val="28"/>
          <w:szCs w:val="28"/>
          <w:lang w:val="uk-UA"/>
        </w:rPr>
        <w:t xml:space="preserve"> ст. 89</w:t>
      </w:r>
      <w:r w:rsidR="00F116E4" w:rsidRPr="00F116E4">
        <w:rPr>
          <w:rFonts w:ascii="Times New Roman" w:hAnsi="Times New Roman" w:cs="Times New Roman"/>
          <w:sz w:val="28"/>
          <w:szCs w:val="28"/>
          <w:lang w:val="uk-UA"/>
        </w:rPr>
        <w:t>]</w:t>
      </w:r>
      <w:r w:rsidR="00F116E4">
        <w:rPr>
          <w:rFonts w:ascii="Times New Roman" w:hAnsi="Times New Roman" w:cs="Times New Roman"/>
          <w:sz w:val="28"/>
          <w:szCs w:val="28"/>
          <w:lang w:val="uk-UA"/>
        </w:rPr>
        <w:t>.</w:t>
      </w:r>
    </w:p>
    <w:p w14:paraId="08CFD820" w14:textId="01B1C5A5" w:rsidR="002A466F" w:rsidRPr="00884CC7" w:rsidRDefault="00277FA2" w:rsidP="005F1CA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Іншим </w:t>
      </w:r>
      <w:r w:rsidR="00011E9F">
        <w:rPr>
          <w:rFonts w:ascii="Times New Roman" w:hAnsi="Times New Roman" w:cs="Times New Roman"/>
          <w:sz w:val="28"/>
          <w:szCs w:val="28"/>
          <w:lang w:val="uk-UA"/>
        </w:rPr>
        <w:t>сучасним інструментом є систем</w:t>
      </w:r>
      <w:r>
        <w:rPr>
          <w:rFonts w:ascii="Times New Roman" w:hAnsi="Times New Roman" w:cs="Times New Roman"/>
          <w:sz w:val="28"/>
          <w:szCs w:val="28"/>
          <w:lang w:val="uk-UA"/>
        </w:rPr>
        <w:t>а</w:t>
      </w:r>
      <w:r w:rsidR="00011E9F">
        <w:rPr>
          <w:rFonts w:ascii="Times New Roman" w:hAnsi="Times New Roman" w:cs="Times New Roman"/>
          <w:sz w:val="28"/>
          <w:szCs w:val="28"/>
          <w:lang w:val="uk-UA"/>
        </w:rPr>
        <w:t xml:space="preserve"> </w:t>
      </w:r>
      <w:r w:rsidR="00011E9F">
        <w:rPr>
          <w:rFonts w:ascii="Times New Roman" w:hAnsi="Times New Roman" w:cs="Times New Roman"/>
          <w:sz w:val="28"/>
          <w:szCs w:val="28"/>
          <w:lang w:val="en-US"/>
        </w:rPr>
        <w:t>OKR</w:t>
      </w:r>
      <w:r w:rsidR="00011E9F">
        <w:rPr>
          <w:rFonts w:ascii="Times New Roman" w:hAnsi="Times New Roman" w:cs="Times New Roman"/>
          <w:sz w:val="28"/>
          <w:szCs w:val="28"/>
          <w:lang w:val="uk-UA"/>
        </w:rPr>
        <w:t xml:space="preserve">, задача якої </w:t>
      </w:r>
      <w:r w:rsidR="00011E9F" w:rsidRPr="00011E9F">
        <w:rPr>
          <w:rFonts w:ascii="Times New Roman" w:hAnsi="Times New Roman" w:cs="Times New Roman"/>
          <w:sz w:val="28"/>
          <w:szCs w:val="28"/>
          <w:lang w:val="uk-UA"/>
        </w:rPr>
        <w:t>—</w:t>
      </w:r>
      <w:r w:rsidR="00011E9F">
        <w:rPr>
          <w:rFonts w:ascii="Times New Roman" w:hAnsi="Times New Roman" w:cs="Times New Roman"/>
          <w:sz w:val="28"/>
          <w:szCs w:val="28"/>
          <w:lang w:val="uk-UA"/>
        </w:rPr>
        <w:t xml:space="preserve"> формулювання ієрархії індивідуальних цілей для працівників на керівників організації.</w:t>
      </w:r>
      <w:r w:rsidR="002A466F">
        <w:rPr>
          <w:rFonts w:ascii="Times New Roman" w:hAnsi="Times New Roman" w:cs="Times New Roman"/>
          <w:sz w:val="28"/>
          <w:szCs w:val="28"/>
          <w:lang w:val="uk-UA"/>
        </w:rPr>
        <w:t xml:space="preserve"> </w:t>
      </w:r>
      <w:r w:rsidR="00884CC7">
        <w:rPr>
          <w:rFonts w:ascii="Times New Roman" w:hAnsi="Times New Roman" w:cs="Times New Roman"/>
          <w:sz w:val="28"/>
          <w:szCs w:val="28"/>
          <w:lang w:val="uk-UA"/>
        </w:rPr>
        <w:t>П</w:t>
      </w:r>
      <w:r w:rsidR="002A466F">
        <w:rPr>
          <w:rFonts w:ascii="Times New Roman" w:hAnsi="Times New Roman" w:cs="Times New Roman"/>
          <w:sz w:val="28"/>
          <w:szCs w:val="28"/>
          <w:lang w:val="uk-UA"/>
        </w:rPr>
        <w:t>ринцип</w:t>
      </w:r>
      <w:r w:rsidR="00884CC7">
        <w:rPr>
          <w:rFonts w:ascii="Times New Roman" w:hAnsi="Times New Roman" w:cs="Times New Roman"/>
          <w:sz w:val="28"/>
          <w:szCs w:val="28"/>
          <w:lang w:val="uk-UA"/>
        </w:rPr>
        <w:t>и</w:t>
      </w:r>
      <w:r w:rsidR="002A466F">
        <w:rPr>
          <w:rFonts w:ascii="Times New Roman" w:hAnsi="Times New Roman" w:cs="Times New Roman"/>
          <w:sz w:val="28"/>
          <w:szCs w:val="28"/>
          <w:lang w:val="uk-UA"/>
        </w:rPr>
        <w:t xml:space="preserve"> системи </w:t>
      </w:r>
      <w:r w:rsidR="002A466F">
        <w:rPr>
          <w:rFonts w:ascii="Times New Roman" w:hAnsi="Times New Roman" w:cs="Times New Roman"/>
          <w:sz w:val="28"/>
          <w:szCs w:val="28"/>
          <w:lang w:val="en-US"/>
        </w:rPr>
        <w:t>OKR</w:t>
      </w:r>
      <w:r w:rsidR="00884CC7">
        <w:rPr>
          <w:rFonts w:ascii="Times New Roman" w:hAnsi="Times New Roman" w:cs="Times New Roman"/>
          <w:sz w:val="28"/>
          <w:szCs w:val="28"/>
          <w:lang w:val="uk-UA"/>
        </w:rPr>
        <w:t xml:space="preserve"> </w:t>
      </w:r>
      <w:r w:rsidR="00884CC7" w:rsidRPr="00884CC7">
        <w:rPr>
          <w:rFonts w:ascii="Times New Roman" w:hAnsi="Times New Roman" w:cs="Times New Roman"/>
          <w:sz w:val="28"/>
          <w:szCs w:val="28"/>
          <w:lang w:val="uk-UA"/>
        </w:rPr>
        <w:t>[</w:t>
      </w:r>
      <w:r w:rsidR="00813F82">
        <w:rPr>
          <w:rFonts w:ascii="Times New Roman" w:hAnsi="Times New Roman" w:cs="Times New Roman"/>
          <w:sz w:val="28"/>
          <w:szCs w:val="28"/>
          <w:lang w:val="uk-UA"/>
        </w:rPr>
        <w:t>24</w:t>
      </w:r>
      <w:r w:rsidR="00884CC7">
        <w:rPr>
          <w:rFonts w:ascii="Times New Roman" w:hAnsi="Times New Roman" w:cs="Times New Roman"/>
          <w:sz w:val="28"/>
          <w:szCs w:val="28"/>
          <w:lang w:val="uk-UA"/>
        </w:rPr>
        <w:t>, ст. 4</w:t>
      </w:r>
      <w:r w:rsidR="00884CC7" w:rsidRPr="00884CC7">
        <w:rPr>
          <w:rFonts w:ascii="Times New Roman" w:hAnsi="Times New Roman" w:cs="Times New Roman"/>
          <w:sz w:val="28"/>
          <w:szCs w:val="28"/>
          <w:lang w:val="uk-UA"/>
        </w:rPr>
        <w:t>]</w:t>
      </w:r>
      <w:r>
        <w:rPr>
          <w:rFonts w:ascii="Times New Roman" w:hAnsi="Times New Roman" w:cs="Times New Roman"/>
          <w:sz w:val="28"/>
          <w:szCs w:val="28"/>
          <w:lang w:val="uk-UA"/>
        </w:rPr>
        <w:t>:</w:t>
      </w:r>
    </w:p>
    <w:p w14:paraId="02AC7D93" w14:textId="0D9F34E7" w:rsidR="002A466F" w:rsidRDefault="002A466F" w:rsidP="002A466F">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цілі </w:t>
      </w:r>
      <w:r w:rsidR="00BB5D5A">
        <w:rPr>
          <w:rFonts w:ascii="Times New Roman" w:hAnsi="Times New Roman" w:cs="Times New Roman"/>
          <w:sz w:val="28"/>
          <w:szCs w:val="28"/>
          <w:lang w:val="uk-UA"/>
        </w:rPr>
        <w:t xml:space="preserve">є </w:t>
      </w:r>
      <w:r>
        <w:rPr>
          <w:rFonts w:ascii="Times New Roman" w:hAnsi="Times New Roman" w:cs="Times New Roman"/>
          <w:sz w:val="28"/>
          <w:szCs w:val="28"/>
          <w:lang w:val="uk-UA"/>
        </w:rPr>
        <w:t>мотиваційними</w:t>
      </w:r>
      <w:r w:rsidR="00BB5D5A">
        <w:rPr>
          <w:rFonts w:ascii="Times New Roman" w:hAnsi="Times New Roman" w:cs="Times New Roman"/>
          <w:sz w:val="28"/>
          <w:szCs w:val="28"/>
          <w:lang w:val="uk-UA"/>
        </w:rPr>
        <w:t xml:space="preserve"> (можливі бонуси за виконання </w:t>
      </w:r>
      <w:r w:rsidR="00BB5D5A">
        <w:rPr>
          <w:rFonts w:ascii="Times New Roman" w:hAnsi="Times New Roman" w:cs="Times New Roman"/>
          <w:sz w:val="28"/>
          <w:szCs w:val="28"/>
          <w:lang w:val="en-US"/>
        </w:rPr>
        <w:t>OKR</w:t>
      </w:r>
      <w:r w:rsidR="00BB5D5A">
        <w:rPr>
          <w:rFonts w:ascii="Times New Roman" w:hAnsi="Times New Roman" w:cs="Times New Roman"/>
          <w:sz w:val="28"/>
          <w:szCs w:val="28"/>
          <w:lang w:val="uk-UA"/>
        </w:rPr>
        <w:t>)</w:t>
      </w:r>
      <w:r>
        <w:rPr>
          <w:rFonts w:ascii="Times New Roman" w:hAnsi="Times New Roman" w:cs="Times New Roman"/>
          <w:sz w:val="28"/>
          <w:szCs w:val="28"/>
          <w:lang w:val="uk-UA"/>
        </w:rPr>
        <w:t xml:space="preserve"> та зрозумілими;</w:t>
      </w:r>
    </w:p>
    <w:p w14:paraId="06F58D65" w14:textId="7D679B33" w:rsidR="002A466F" w:rsidRDefault="002A466F" w:rsidP="002A466F">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цілі </w:t>
      </w:r>
      <w:r w:rsidR="00BB5D5A">
        <w:rPr>
          <w:rFonts w:ascii="Times New Roman" w:hAnsi="Times New Roman" w:cs="Times New Roman"/>
          <w:sz w:val="28"/>
          <w:szCs w:val="28"/>
          <w:lang w:val="uk-UA"/>
        </w:rPr>
        <w:t xml:space="preserve">мають </w:t>
      </w:r>
      <w:r>
        <w:rPr>
          <w:rFonts w:ascii="Times New Roman" w:hAnsi="Times New Roman" w:cs="Times New Roman"/>
          <w:sz w:val="28"/>
          <w:szCs w:val="28"/>
          <w:lang w:val="uk-UA"/>
        </w:rPr>
        <w:t>50% ймовірності їх досягнення</w:t>
      </w:r>
      <w:r w:rsidR="00BB5D5A">
        <w:rPr>
          <w:rFonts w:ascii="Times New Roman" w:hAnsi="Times New Roman" w:cs="Times New Roman"/>
          <w:sz w:val="28"/>
          <w:szCs w:val="28"/>
          <w:lang w:val="uk-UA"/>
        </w:rPr>
        <w:t>;</w:t>
      </w:r>
    </w:p>
    <w:p w14:paraId="5E941719" w14:textId="26912AF5" w:rsidR="002A466F" w:rsidRDefault="00BB5D5A" w:rsidP="002A466F">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формуються </w:t>
      </w:r>
      <w:r w:rsidR="002A466F">
        <w:rPr>
          <w:rFonts w:ascii="Times New Roman" w:hAnsi="Times New Roman" w:cs="Times New Roman"/>
          <w:sz w:val="28"/>
          <w:szCs w:val="28"/>
          <w:lang w:val="uk-UA"/>
        </w:rPr>
        <w:t xml:space="preserve">4-6 цілей </w:t>
      </w:r>
      <w:r>
        <w:rPr>
          <w:rFonts w:ascii="Times New Roman" w:hAnsi="Times New Roman" w:cs="Times New Roman"/>
          <w:sz w:val="28"/>
          <w:szCs w:val="28"/>
          <w:lang w:val="uk-UA"/>
        </w:rPr>
        <w:t>і</w:t>
      </w:r>
      <w:r w:rsidR="002A466F">
        <w:rPr>
          <w:rFonts w:ascii="Times New Roman" w:hAnsi="Times New Roman" w:cs="Times New Roman"/>
          <w:sz w:val="28"/>
          <w:szCs w:val="28"/>
          <w:lang w:val="uk-UA"/>
        </w:rPr>
        <w:t xml:space="preserve"> 3-5 ключових показників ефективності;</w:t>
      </w:r>
    </w:p>
    <w:p w14:paraId="7C85932A" w14:textId="6D8EAB32" w:rsidR="002A466F" w:rsidRDefault="002A466F" w:rsidP="002A466F">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ключові показники ефективності </w:t>
      </w:r>
      <w:r w:rsidR="00BB5D5A">
        <w:rPr>
          <w:rFonts w:ascii="Times New Roman" w:hAnsi="Times New Roman" w:cs="Times New Roman"/>
          <w:sz w:val="28"/>
          <w:szCs w:val="28"/>
          <w:lang w:val="uk-UA"/>
        </w:rPr>
        <w:t xml:space="preserve">є </w:t>
      </w:r>
      <w:r>
        <w:rPr>
          <w:rFonts w:ascii="Times New Roman" w:hAnsi="Times New Roman" w:cs="Times New Roman"/>
          <w:sz w:val="28"/>
          <w:szCs w:val="28"/>
          <w:lang w:val="uk-UA"/>
        </w:rPr>
        <w:t>кількісн</w:t>
      </w:r>
      <w:r w:rsidR="00BB5D5A">
        <w:rPr>
          <w:rFonts w:ascii="Times New Roman" w:hAnsi="Times New Roman" w:cs="Times New Roman"/>
          <w:sz w:val="28"/>
          <w:szCs w:val="28"/>
          <w:lang w:val="uk-UA"/>
        </w:rPr>
        <w:t>ими</w:t>
      </w:r>
      <w:r>
        <w:rPr>
          <w:rFonts w:ascii="Times New Roman" w:hAnsi="Times New Roman" w:cs="Times New Roman"/>
          <w:sz w:val="28"/>
          <w:szCs w:val="28"/>
          <w:lang w:val="uk-UA"/>
        </w:rPr>
        <w:t xml:space="preserve"> та</w:t>
      </w:r>
      <w:r w:rsidR="00BB5D5A">
        <w:rPr>
          <w:rFonts w:ascii="Times New Roman" w:hAnsi="Times New Roman" w:cs="Times New Roman"/>
          <w:sz w:val="28"/>
          <w:szCs w:val="28"/>
          <w:lang w:val="uk-UA"/>
        </w:rPr>
        <w:t xml:space="preserve"> мають</w:t>
      </w:r>
      <w:r>
        <w:rPr>
          <w:rFonts w:ascii="Times New Roman" w:hAnsi="Times New Roman" w:cs="Times New Roman"/>
          <w:sz w:val="28"/>
          <w:szCs w:val="28"/>
          <w:lang w:val="uk-UA"/>
        </w:rPr>
        <w:t xml:space="preserve"> дедлайн;</w:t>
      </w:r>
    </w:p>
    <w:p w14:paraId="566BD61B" w14:textId="7ABB0C25" w:rsidR="00BB5D5A" w:rsidRDefault="00BB5D5A" w:rsidP="002A466F">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у кожної цілі, встановлен</w:t>
      </w:r>
      <w:r w:rsidR="00277FA2">
        <w:rPr>
          <w:rFonts w:ascii="Times New Roman" w:hAnsi="Times New Roman" w:cs="Times New Roman"/>
          <w:sz w:val="28"/>
          <w:szCs w:val="28"/>
          <w:lang w:val="uk-UA"/>
        </w:rPr>
        <w:t>ої</w:t>
      </w:r>
      <w:r>
        <w:rPr>
          <w:rFonts w:ascii="Times New Roman" w:hAnsi="Times New Roman" w:cs="Times New Roman"/>
          <w:sz w:val="28"/>
          <w:szCs w:val="28"/>
          <w:lang w:val="uk-UA"/>
        </w:rPr>
        <w:t xml:space="preserve"> за принципом «знизу вверх», та показника є відповідальна особа або сектор;</w:t>
      </w:r>
    </w:p>
    <w:p w14:paraId="1689FAF4" w14:textId="0267EA05" w:rsidR="00C558C3" w:rsidRDefault="00BB5D5A" w:rsidP="00BB5D5A">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en-US"/>
        </w:rPr>
        <w:t>OKR</w:t>
      </w:r>
      <w:r>
        <w:rPr>
          <w:rFonts w:ascii="Times New Roman" w:hAnsi="Times New Roman" w:cs="Times New Roman"/>
          <w:sz w:val="28"/>
          <w:szCs w:val="28"/>
          <w:lang w:val="uk-UA"/>
        </w:rPr>
        <w:t xml:space="preserve"> встановлюється щоквартально або кожні пів року</w:t>
      </w:r>
      <w:r w:rsidR="00884CC7">
        <w:rPr>
          <w:rFonts w:ascii="Times New Roman" w:hAnsi="Times New Roman" w:cs="Times New Roman"/>
          <w:sz w:val="28"/>
          <w:szCs w:val="28"/>
          <w:lang w:val="uk-UA"/>
        </w:rPr>
        <w:t>.</w:t>
      </w:r>
    </w:p>
    <w:p w14:paraId="67897FEE" w14:textId="0787A00C" w:rsidR="00AB4FC8" w:rsidRPr="006F757C" w:rsidRDefault="00AB4FC8" w:rsidP="00AB4FC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Також для наочного зображення взаємозалежних процесів </w:t>
      </w:r>
      <w:r w:rsidR="009575A9">
        <w:rPr>
          <w:rFonts w:ascii="Times New Roman" w:hAnsi="Times New Roman" w:cs="Times New Roman"/>
          <w:sz w:val="28"/>
          <w:szCs w:val="28"/>
          <w:lang w:val="uk-UA"/>
        </w:rPr>
        <w:t xml:space="preserve">та систем </w:t>
      </w:r>
      <w:r>
        <w:rPr>
          <w:rFonts w:ascii="Times New Roman" w:hAnsi="Times New Roman" w:cs="Times New Roman"/>
          <w:sz w:val="28"/>
          <w:szCs w:val="28"/>
          <w:lang w:val="uk-UA"/>
        </w:rPr>
        <w:t xml:space="preserve">досягнення головної мети використовуються стратегічні карти, які розробляються за основними сферами діяльності </w:t>
      </w:r>
      <w:r w:rsidR="009575A9">
        <w:rPr>
          <w:rFonts w:ascii="Times New Roman" w:hAnsi="Times New Roman" w:cs="Times New Roman"/>
          <w:sz w:val="28"/>
          <w:szCs w:val="28"/>
          <w:lang w:val="uk-UA"/>
        </w:rPr>
        <w:t xml:space="preserve">та демонструють працівникам зв'язок між їхніми виконавчими задачами та корпоративними цілями. У сучасних компаніях стратегічну карту часто пов’язують із </w:t>
      </w:r>
      <w:r w:rsidR="00747D19">
        <w:rPr>
          <w:rFonts w:ascii="Times New Roman" w:hAnsi="Times New Roman" w:cs="Times New Roman"/>
          <w:sz w:val="28"/>
          <w:szCs w:val="28"/>
          <w:lang w:val="en-US"/>
        </w:rPr>
        <w:t>BSC</w:t>
      </w:r>
      <w:r w:rsidR="006F757C" w:rsidRPr="006F757C">
        <w:rPr>
          <w:rFonts w:ascii="Times New Roman" w:hAnsi="Times New Roman" w:cs="Times New Roman"/>
          <w:sz w:val="28"/>
          <w:szCs w:val="28"/>
          <w:lang w:val="uk-UA"/>
        </w:rPr>
        <w:t xml:space="preserve"> </w:t>
      </w:r>
      <w:r w:rsidR="006F757C" w:rsidRPr="006F757C">
        <w:rPr>
          <w:rFonts w:ascii="Times New Roman" w:hAnsi="Times New Roman" w:cs="Times New Roman"/>
          <w:sz w:val="28"/>
          <w:szCs w:val="28"/>
        </w:rPr>
        <w:t>[</w:t>
      </w:r>
      <w:r w:rsidR="00DA662E">
        <w:rPr>
          <w:rFonts w:ascii="Times New Roman" w:hAnsi="Times New Roman" w:cs="Times New Roman"/>
          <w:sz w:val="28"/>
          <w:szCs w:val="28"/>
          <w:lang w:val="uk-UA"/>
        </w:rPr>
        <w:t>28</w:t>
      </w:r>
      <w:r w:rsidR="006F757C">
        <w:rPr>
          <w:rFonts w:ascii="Times New Roman" w:hAnsi="Times New Roman" w:cs="Times New Roman"/>
          <w:sz w:val="28"/>
          <w:szCs w:val="28"/>
        </w:rPr>
        <w:t>, ст. 3</w:t>
      </w:r>
      <w:r w:rsidR="006F757C" w:rsidRPr="006F757C">
        <w:rPr>
          <w:rFonts w:ascii="Times New Roman" w:hAnsi="Times New Roman" w:cs="Times New Roman"/>
          <w:sz w:val="28"/>
          <w:szCs w:val="28"/>
        </w:rPr>
        <w:t>]</w:t>
      </w:r>
      <w:r w:rsidR="006F757C">
        <w:rPr>
          <w:rFonts w:ascii="Times New Roman" w:hAnsi="Times New Roman" w:cs="Times New Roman"/>
          <w:sz w:val="28"/>
          <w:szCs w:val="28"/>
        </w:rPr>
        <w:t>.</w:t>
      </w:r>
    </w:p>
    <w:p w14:paraId="5187056A" w14:textId="4F828936" w:rsidR="00C558C3" w:rsidRDefault="00C558C3" w:rsidP="00C558C3">
      <w:pPr>
        <w:spacing w:after="0" w:line="360" w:lineRule="auto"/>
        <w:ind w:firstLine="708"/>
        <w:jc w:val="both"/>
        <w:rPr>
          <w:rFonts w:ascii="Times New Roman" w:hAnsi="Times New Roman" w:cs="Times New Roman"/>
          <w:sz w:val="28"/>
          <w:szCs w:val="28"/>
          <w:lang w:val="uk-UA"/>
        </w:rPr>
      </w:pPr>
      <w:r w:rsidRPr="00C558C3">
        <w:rPr>
          <w:rFonts w:ascii="Times New Roman" w:hAnsi="Times New Roman" w:cs="Times New Roman"/>
          <w:sz w:val="28"/>
          <w:szCs w:val="28"/>
          <w:lang w:val="uk-UA"/>
        </w:rPr>
        <w:t>Таким чином, стратегічне планування може мати різні шляхи впровадження, однак</w:t>
      </w:r>
      <w:r>
        <w:rPr>
          <w:rFonts w:ascii="Times New Roman" w:hAnsi="Times New Roman" w:cs="Times New Roman"/>
          <w:sz w:val="28"/>
          <w:szCs w:val="28"/>
          <w:lang w:val="uk-UA"/>
        </w:rPr>
        <w:t xml:space="preserve"> будь-який шлях супроводжується прогнозуванням, аналізом підприємства та </w:t>
      </w:r>
      <w:r w:rsidR="00277FA2">
        <w:rPr>
          <w:rFonts w:ascii="Times New Roman" w:hAnsi="Times New Roman" w:cs="Times New Roman"/>
          <w:sz w:val="28"/>
          <w:szCs w:val="28"/>
          <w:lang w:val="uk-UA"/>
        </w:rPr>
        <w:t xml:space="preserve">його </w:t>
      </w:r>
      <w:r>
        <w:rPr>
          <w:rFonts w:ascii="Times New Roman" w:hAnsi="Times New Roman" w:cs="Times New Roman"/>
          <w:sz w:val="28"/>
          <w:szCs w:val="28"/>
          <w:lang w:val="uk-UA"/>
        </w:rPr>
        <w:t>середовищ, розробкою методів реалізації планів, моніторингу, розрахунками короткострокових, довгострокових показників і т.д.</w:t>
      </w:r>
    </w:p>
    <w:p w14:paraId="374687C6" w14:textId="58E45175" w:rsidR="00785B89" w:rsidRDefault="00867410" w:rsidP="0015619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Використовуючи систему стратегічного планування на малих</w:t>
      </w:r>
      <w:r w:rsidR="00807A91">
        <w:rPr>
          <w:rFonts w:ascii="Times New Roman" w:hAnsi="Times New Roman" w:cs="Times New Roman"/>
          <w:sz w:val="28"/>
          <w:szCs w:val="28"/>
          <w:lang w:val="uk-UA"/>
        </w:rPr>
        <w:t xml:space="preserve"> та середніх</w:t>
      </w:r>
      <w:r>
        <w:rPr>
          <w:rFonts w:ascii="Times New Roman" w:hAnsi="Times New Roman" w:cs="Times New Roman"/>
          <w:sz w:val="28"/>
          <w:szCs w:val="28"/>
          <w:lang w:val="uk-UA"/>
        </w:rPr>
        <w:t xml:space="preserve"> підприємствах, можна досягти більш ефективних результатів</w:t>
      </w:r>
      <w:r w:rsidR="00277FA2">
        <w:rPr>
          <w:rFonts w:ascii="Times New Roman" w:hAnsi="Times New Roman" w:cs="Times New Roman"/>
          <w:sz w:val="28"/>
          <w:szCs w:val="28"/>
          <w:lang w:val="uk-UA"/>
        </w:rPr>
        <w:t>,</w:t>
      </w:r>
      <w:r>
        <w:rPr>
          <w:rFonts w:ascii="Times New Roman" w:hAnsi="Times New Roman" w:cs="Times New Roman"/>
          <w:sz w:val="28"/>
          <w:szCs w:val="28"/>
          <w:lang w:val="uk-UA"/>
        </w:rPr>
        <w:t xml:space="preserve"> користуючись розкладанням бізнес-процесу</w:t>
      </w:r>
      <w:r w:rsidR="00807A91">
        <w:rPr>
          <w:rFonts w:ascii="Times New Roman" w:hAnsi="Times New Roman" w:cs="Times New Roman"/>
          <w:sz w:val="28"/>
          <w:szCs w:val="28"/>
          <w:lang w:val="uk-UA"/>
        </w:rPr>
        <w:t xml:space="preserve"> на його складові</w:t>
      </w:r>
      <w:r>
        <w:rPr>
          <w:rFonts w:ascii="Times New Roman" w:hAnsi="Times New Roman" w:cs="Times New Roman"/>
          <w:sz w:val="28"/>
          <w:szCs w:val="28"/>
          <w:lang w:val="uk-UA"/>
        </w:rPr>
        <w:t xml:space="preserve"> та прогнозування</w:t>
      </w:r>
      <w:r w:rsidR="00277FA2">
        <w:rPr>
          <w:rFonts w:ascii="Times New Roman" w:hAnsi="Times New Roman" w:cs="Times New Roman"/>
          <w:sz w:val="28"/>
          <w:szCs w:val="28"/>
          <w:lang w:val="uk-UA"/>
        </w:rPr>
        <w:t>м</w:t>
      </w:r>
      <w:r>
        <w:rPr>
          <w:rFonts w:ascii="Times New Roman" w:hAnsi="Times New Roman" w:cs="Times New Roman"/>
          <w:sz w:val="28"/>
          <w:szCs w:val="28"/>
          <w:lang w:val="uk-UA"/>
        </w:rPr>
        <w:t xml:space="preserve"> тендентних умов, перспективних напрямів і т.д.</w:t>
      </w:r>
      <w:r w:rsidR="000A31C7">
        <w:rPr>
          <w:rFonts w:ascii="Times New Roman" w:hAnsi="Times New Roman" w:cs="Times New Roman"/>
          <w:sz w:val="28"/>
          <w:szCs w:val="28"/>
          <w:lang w:val="uk-UA"/>
        </w:rPr>
        <w:t xml:space="preserve">, що дозволяє </w:t>
      </w:r>
      <w:r w:rsidR="00807A91">
        <w:rPr>
          <w:rFonts w:ascii="Times New Roman" w:hAnsi="Times New Roman" w:cs="Times New Roman"/>
          <w:sz w:val="28"/>
          <w:szCs w:val="28"/>
          <w:lang w:val="uk-UA"/>
        </w:rPr>
        <w:t>сконцентруватися на вигідних організації СБ</w:t>
      </w:r>
      <w:r w:rsidR="000A31C7">
        <w:rPr>
          <w:rFonts w:ascii="Times New Roman" w:hAnsi="Times New Roman" w:cs="Times New Roman"/>
          <w:sz w:val="28"/>
          <w:szCs w:val="28"/>
          <w:lang w:val="uk-UA"/>
        </w:rPr>
        <w:t>О та в</w:t>
      </w:r>
      <w:r w:rsidR="00807A91">
        <w:rPr>
          <w:rFonts w:ascii="Times New Roman" w:hAnsi="Times New Roman" w:cs="Times New Roman"/>
          <w:sz w:val="28"/>
          <w:szCs w:val="28"/>
          <w:lang w:val="uk-UA"/>
        </w:rPr>
        <w:t>наслідок вузької, але деталізованої стратегії, збільш</w:t>
      </w:r>
      <w:r w:rsidR="000A31C7">
        <w:rPr>
          <w:rFonts w:ascii="Times New Roman" w:hAnsi="Times New Roman" w:cs="Times New Roman"/>
          <w:sz w:val="28"/>
          <w:szCs w:val="28"/>
          <w:lang w:val="uk-UA"/>
        </w:rPr>
        <w:t>ити власну ринкову</w:t>
      </w:r>
      <w:r w:rsidR="00807A91">
        <w:rPr>
          <w:rFonts w:ascii="Times New Roman" w:hAnsi="Times New Roman" w:cs="Times New Roman"/>
          <w:sz w:val="28"/>
          <w:szCs w:val="28"/>
          <w:lang w:val="uk-UA"/>
        </w:rPr>
        <w:t xml:space="preserve"> частку</w:t>
      </w:r>
      <w:r w:rsidR="000A31C7">
        <w:rPr>
          <w:rFonts w:ascii="Times New Roman" w:hAnsi="Times New Roman" w:cs="Times New Roman"/>
          <w:sz w:val="28"/>
          <w:szCs w:val="28"/>
          <w:lang w:val="uk-UA"/>
        </w:rPr>
        <w:t xml:space="preserve">. </w:t>
      </w:r>
      <w:r w:rsidR="00807A91">
        <w:rPr>
          <w:rFonts w:ascii="Times New Roman" w:hAnsi="Times New Roman" w:cs="Times New Roman"/>
          <w:sz w:val="28"/>
          <w:szCs w:val="28"/>
          <w:lang w:val="uk-UA"/>
        </w:rPr>
        <w:t>Д</w:t>
      </w:r>
      <w:r>
        <w:rPr>
          <w:rFonts w:ascii="Times New Roman" w:hAnsi="Times New Roman" w:cs="Times New Roman"/>
          <w:sz w:val="28"/>
          <w:szCs w:val="28"/>
          <w:lang w:val="uk-UA"/>
        </w:rPr>
        <w:t>ля великого підприємства перевагою стратегічного планування є детальне вивчення бізнес-процесів в актуальних на момент імплементації стратегії умовах, що яскраво та зрозуміло відобража</w:t>
      </w:r>
      <w:r w:rsidR="000A31C7">
        <w:rPr>
          <w:rFonts w:ascii="Times New Roman" w:hAnsi="Times New Roman" w:cs="Times New Roman"/>
          <w:sz w:val="28"/>
          <w:szCs w:val="28"/>
          <w:lang w:val="uk-UA"/>
        </w:rPr>
        <w:t xml:space="preserve">є </w:t>
      </w:r>
      <w:r>
        <w:rPr>
          <w:rFonts w:ascii="Times New Roman" w:hAnsi="Times New Roman" w:cs="Times New Roman"/>
          <w:sz w:val="28"/>
          <w:szCs w:val="28"/>
          <w:lang w:val="uk-UA"/>
        </w:rPr>
        <w:t>портрет організації на загальному фоні середовищ та дозволя</w:t>
      </w:r>
      <w:r w:rsidR="000A31C7">
        <w:rPr>
          <w:rFonts w:ascii="Times New Roman" w:hAnsi="Times New Roman" w:cs="Times New Roman"/>
          <w:sz w:val="28"/>
          <w:szCs w:val="28"/>
          <w:lang w:val="uk-UA"/>
        </w:rPr>
        <w:t>є</w:t>
      </w:r>
      <w:r>
        <w:rPr>
          <w:rFonts w:ascii="Times New Roman" w:hAnsi="Times New Roman" w:cs="Times New Roman"/>
          <w:sz w:val="28"/>
          <w:szCs w:val="28"/>
          <w:lang w:val="uk-UA"/>
        </w:rPr>
        <w:t xml:space="preserve"> провести якісний аналіз масштабного підприємства</w:t>
      </w:r>
      <w:r w:rsidR="00807A91">
        <w:rPr>
          <w:rFonts w:ascii="Times New Roman" w:hAnsi="Times New Roman" w:cs="Times New Roman"/>
          <w:sz w:val="28"/>
          <w:szCs w:val="28"/>
          <w:lang w:val="uk-UA"/>
        </w:rPr>
        <w:t>.</w:t>
      </w:r>
    </w:p>
    <w:p w14:paraId="779FA72E" w14:textId="342007FE" w:rsidR="00785B89" w:rsidRDefault="00785B89" w:rsidP="00C558C3">
      <w:pPr>
        <w:spacing w:after="0" w:line="360" w:lineRule="auto"/>
        <w:ind w:firstLine="708"/>
        <w:jc w:val="both"/>
        <w:rPr>
          <w:rFonts w:ascii="Times New Roman" w:hAnsi="Times New Roman" w:cs="Times New Roman"/>
          <w:sz w:val="28"/>
          <w:szCs w:val="28"/>
          <w:lang w:val="uk-UA"/>
        </w:rPr>
      </w:pPr>
    </w:p>
    <w:p w14:paraId="4BDF7C88" w14:textId="77777777" w:rsidR="00FE558C" w:rsidRDefault="00FE558C" w:rsidP="00C558C3">
      <w:pPr>
        <w:spacing w:after="0" w:line="360" w:lineRule="auto"/>
        <w:ind w:firstLine="708"/>
        <w:jc w:val="both"/>
        <w:rPr>
          <w:rFonts w:ascii="Times New Roman" w:hAnsi="Times New Roman" w:cs="Times New Roman"/>
          <w:sz w:val="28"/>
          <w:szCs w:val="28"/>
          <w:lang w:val="uk-UA"/>
        </w:rPr>
      </w:pPr>
    </w:p>
    <w:p w14:paraId="149F4C8F" w14:textId="4334069A" w:rsidR="002C4E1D" w:rsidRDefault="001D32C6" w:rsidP="00B00C27">
      <w:pPr>
        <w:spacing w:after="0" w:line="360" w:lineRule="auto"/>
        <w:ind w:firstLine="708"/>
        <w:jc w:val="both"/>
        <w:rPr>
          <w:rFonts w:ascii="Times New Roman" w:hAnsi="Times New Roman" w:cs="Times New Roman"/>
          <w:b/>
          <w:bCs/>
          <w:sz w:val="28"/>
          <w:szCs w:val="28"/>
          <w:lang w:val="uk-UA"/>
        </w:rPr>
      </w:pPr>
      <w:r w:rsidRPr="001D32C6">
        <w:rPr>
          <w:rFonts w:ascii="Times New Roman" w:hAnsi="Times New Roman" w:cs="Times New Roman"/>
          <w:b/>
          <w:bCs/>
          <w:sz w:val="28"/>
          <w:szCs w:val="28"/>
          <w:lang w:val="uk-UA"/>
        </w:rPr>
        <w:t>1.3. Дослідження тенденцій впровадження стратегічного планування</w:t>
      </w:r>
    </w:p>
    <w:p w14:paraId="60635AC8" w14:textId="646F542A" w:rsidR="002C4E1D" w:rsidRDefault="00F0627A" w:rsidP="00A5792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Історія </w:t>
      </w:r>
      <w:r w:rsidR="0062549D">
        <w:rPr>
          <w:rFonts w:ascii="Times New Roman" w:hAnsi="Times New Roman" w:cs="Times New Roman"/>
          <w:sz w:val="28"/>
          <w:szCs w:val="28"/>
          <w:lang w:val="uk-UA"/>
        </w:rPr>
        <w:t>впровадження перших заходів</w:t>
      </w:r>
      <w:r>
        <w:rPr>
          <w:rFonts w:ascii="Times New Roman" w:hAnsi="Times New Roman" w:cs="Times New Roman"/>
          <w:sz w:val="28"/>
          <w:szCs w:val="28"/>
          <w:lang w:val="uk-UA"/>
        </w:rPr>
        <w:t xml:space="preserve"> стратегічного планування починається з першої половини XX ст., коли </w:t>
      </w:r>
      <w:r w:rsidR="00253897">
        <w:rPr>
          <w:rFonts w:ascii="Times New Roman" w:hAnsi="Times New Roman" w:cs="Times New Roman"/>
          <w:sz w:val="28"/>
          <w:szCs w:val="28"/>
          <w:lang w:val="uk-UA"/>
        </w:rPr>
        <w:t xml:space="preserve">в Сполучених Штатах внаслідок </w:t>
      </w:r>
      <w:r w:rsidR="00012EA0">
        <w:rPr>
          <w:rFonts w:ascii="Times New Roman" w:hAnsi="Times New Roman" w:cs="Times New Roman"/>
          <w:sz w:val="28"/>
          <w:szCs w:val="28"/>
          <w:lang w:val="uk-UA"/>
        </w:rPr>
        <w:t>відкриття</w:t>
      </w:r>
      <w:r w:rsidR="00253897">
        <w:rPr>
          <w:rFonts w:ascii="Times New Roman" w:hAnsi="Times New Roman" w:cs="Times New Roman"/>
          <w:sz w:val="28"/>
          <w:szCs w:val="28"/>
          <w:lang w:val="uk-UA"/>
        </w:rPr>
        <w:t xml:space="preserve"> великої кількості промислових підприємств сталося перенасичення ринку товарами, що </w:t>
      </w:r>
      <w:r w:rsidR="005F1CAC">
        <w:rPr>
          <w:rFonts w:ascii="Times New Roman" w:hAnsi="Times New Roman" w:cs="Times New Roman"/>
          <w:sz w:val="28"/>
          <w:szCs w:val="28"/>
          <w:lang w:val="uk-UA"/>
        </w:rPr>
        <w:t xml:space="preserve">спричинило </w:t>
      </w:r>
      <w:r w:rsidR="00253897">
        <w:rPr>
          <w:rFonts w:ascii="Times New Roman" w:hAnsi="Times New Roman" w:cs="Times New Roman"/>
          <w:sz w:val="28"/>
          <w:szCs w:val="28"/>
          <w:lang w:val="uk-UA"/>
        </w:rPr>
        <w:t>спад</w:t>
      </w:r>
      <w:r w:rsidR="005F1CAC">
        <w:rPr>
          <w:rFonts w:ascii="Times New Roman" w:hAnsi="Times New Roman" w:cs="Times New Roman"/>
          <w:sz w:val="28"/>
          <w:szCs w:val="28"/>
          <w:lang w:val="uk-UA"/>
        </w:rPr>
        <w:t xml:space="preserve"> </w:t>
      </w:r>
      <w:r w:rsidR="00253897">
        <w:rPr>
          <w:rFonts w:ascii="Times New Roman" w:hAnsi="Times New Roman" w:cs="Times New Roman"/>
          <w:sz w:val="28"/>
          <w:szCs w:val="28"/>
          <w:lang w:val="uk-UA"/>
        </w:rPr>
        <w:t>темп</w:t>
      </w:r>
      <w:r w:rsidR="00012EA0">
        <w:rPr>
          <w:rFonts w:ascii="Times New Roman" w:hAnsi="Times New Roman" w:cs="Times New Roman"/>
          <w:sz w:val="28"/>
          <w:szCs w:val="28"/>
          <w:lang w:val="uk-UA"/>
        </w:rPr>
        <w:t xml:space="preserve">ів </w:t>
      </w:r>
      <w:r w:rsidR="00253897">
        <w:rPr>
          <w:rFonts w:ascii="Times New Roman" w:hAnsi="Times New Roman" w:cs="Times New Roman"/>
          <w:sz w:val="28"/>
          <w:szCs w:val="28"/>
          <w:lang w:val="uk-UA"/>
        </w:rPr>
        <w:t>росту</w:t>
      </w:r>
      <w:r w:rsidR="00012EA0">
        <w:rPr>
          <w:rFonts w:ascii="Times New Roman" w:hAnsi="Times New Roman" w:cs="Times New Roman"/>
          <w:sz w:val="28"/>
          <w:szCs w:val="28"/>
          <w:lang w:val="uk-UA"/>
        </w:rPr>
        <w:t xml:space="preserve"> у різних секторах економіки</w:t>
      </w:r>
      <w:r w:rsidR="00D31DE9">
        <w:rPr>
          <w:rFonts w:ascii="Times New Roman" w:hAnsi="Times New Roman" w:cs="Times New Roman"/>
          <w:sz w:val="28"/>
          <w:szCs w:val="28"/>
          <w:lang w:val="uk-UA"/>
        </w:rPr>
        <w:t>.</w:t>
      </w:r>
      <w:r w:rsidR="00BC513C">
        <w:rPr>
          <w:rFonts w:ascii="Times New Roman" w:hAnsi="Times New Roman" w:cs="Times New Roman"/>
          <w:sz w:val="28"/>
          <w:szCs w:val="28"/>
          <w:lang w:val="uk-UA"/>
        </w:rPr>
        <w:t xml:space="preserve"> </w:t>
      </w:r>
      <w:r w:rsidR="0062549D">
        <w:rPr>
          <w:rFonts w:ascii="Times New Roman" w:hAnsi="Times New Roman" w:cs="Times New Roman"/>
          <w:sz w:val="28"/>
          <w:szCs w:val="28"/>
          <w:lang w:val="uk-UA"/>
        </w:rPr>
        <w:t xml:space="preserve">Тоді компанія </w:t>
      </w:r>
      <w:r w:rsidR="0062549D">
        <w:rPr>
          <w:rFonts w:ascii="Times New Roman" w:hAnsi="Times New Roman" w:cs="Times New Roman"/>
          <w:sz w:val="28"/>
          <w:szCs w:val="28"/>
          <w:lang w:val="en-US"/>
        </w:rPr>
        <w:t>General</w:t>
      </w:r>
      <w:r w:rsidR="0062549D" w:rsidRPr="0062549D">
        <w:rPr>
          <w:rFonts w:ascii="Times New Roman" w:hAnsi="Times New Roman" w:cs="Times New Roman"/>
          <w:sz w:val="28"/>
          <w:szCs w:val="28"/>
          <w:lang w:val="uk-UA"/>
        </w:rPr>
        <w:t xml:space="preserve"> </w:t>
      </w:r>
      <w:r w:rsidR="0062549D">
        <w:rPr>
          <w:rFonts w:ascii="Times New Roman" w:hAnsi="Times New Roman" w:cs="Times New Roman"/>
          <w:sz w:val="28"/>
          <w:szCs w:val="28"/>
          <w:lang w:val="en-US"/>
        </w:rPr>
        <w:t>Motors</w:t>
      </w:r>
      <w:r w:rsidR="0062549D">
        <w:rPr>
          <w:rFonts w:ascii="Times New Roman" w:hAnsi="Times New Roman" w:cs="Times New Roman"/>
          <w:sz w:val="28"/>
          <w:szCs w:val="28"/>
          <w:lang w:val="uk-UA"/>
        </w:rPr>
        <w:t xml:space="preserve"> перша вдалася до диференціації виробництва та почала розглядати ринкову орієнтацію як головну задачу ведення бізнесу</w:t>
      </w:r>
      <w:r w:rsidR="00BC513C">
        <w:rPr>
          <w:rFonts w:ascii="Times New Roman" w:hAnsi="Times New Roman" w:cs="Times New Roman"/>
          <w:sz w:val="28"/>
          <w:szCs w:val="28"/>
          <w:lang w:val="uk-UA"/>
        </w:rPr>
        <w:t xml:space="preserve"> </w:t>
      </w:r>
      <w:r w:rsidR="00BC513C" w:rsidRPr="00BC513C">
        <w:rPr>
          <w:rFonts w:ascii="Times New Roman" w:hAnsi="Times New Roman" w:cs="Times New Roman"/>
          <w:sz w:val="28"/>
          <w:szCs w:val="28"/>
          <w:lang w:val="uk-UA"/>
        </w:rPr>
        <w:t>[</w:t>
      </w:r>
      <w:r w:rsidR="00DA662E">
        <w:rPr>
          <w:rFonts w:ascii="Times New Roman" w:hAnsi="Times New Roman" w:cs="Times New Roman"/>
          <w:sz w:val="28"/>
          <w:szCs w:val="28"/>
          <w:lang w:val="uk-UA"/>
        </w:rPr>
        <w:t>34</w:t>
      </w:r>
      <w:r w:rsidR="00BC513C">
        <w:rPr>
          <w:rFonts w:ascii="Times New Roman" w:hAnsi="Times New Roman" w:cs="Times New Roman"/>
          <w:sz w:val="28"/>
          <w:szCs w:val="28"/>
          <w:lang w:val="uk-UA"/>
        </w:rPr>
        <w:t>, ст.</w:t>
      </w:r>
      <w:r w:rsidR="005F1CAC">
        <w:rPr>
          <w:rFonts w:ascii="Times New Roman" w:hAnsi="Times New Roman" w:cs="Times New Roman"/>
          <w:sz w:val="28"/>
          <w:szCs w:val="28"/>
          <w:lang w:val="uk-UA"/>
        </w:rPr>
        <w:t xml:space="preserve"> </w:t>
      </w:r>
      <w:r w:rsidR="00BC513C">
        <w:rPr>
          <w:rFonts w:ascii="Times New Roman" w:hAnsi="Times New Roman" w:cs="Times New Roman"/>
          <w:sz w:val="28"/>
          <w:szCs w:val="28"/>
          <w:lang w:val="uk-UA"/>
        </w:rPr>
        <w:t>10</w:t>
      </w:r>
      <w:r w:rsidR="00BC513C" w:rsidRPr="00BC513C">
        <w:rPr>
          <w:rFonts w:ascii="Times New Roman" w:hAnsi="Times New Roman" w:cs="Times New Roman"/>
          <w:sz w:val="28"/>
          <w:szCs w:val="28"/>
          <w:lang w:val="uk-UA"/>
        </w:rPr>
        <w:t>]</w:t>
      </w:r>
      <w:r w:rsidR="0062549D">
        <w:rPr>
          <w:rFonts w:ascii="Times New Roman" w:hAnsi="Times New Roman" w:cs="Times New Roman"/>
          <w:sz w:val="28"/>
          <w:szCs w:val="28"/>
          <w:lang w:val="uk-UA"/>
        </w:rPr>
        <w:t>.</w:t>
      </w:r>
      <w:r w:rsidR="00E17877">
        <w:rPr>
          <w:rFonts w:ascii="Times New Roman" w:hAnsi="Times New Roman" w:cs="Times New Roman"/>
          <w:sz w:val="28"/>
          <w:szCs w:val="28"/>
          <w:lang w:val="uk-UA"/>
        </w:rPr>
        <w:t xml:space="preserve"> </w:t>
      </w:r>
      <w:r w:rsidR="005F1CAC">
        <w:rPr>
          <w:rFonts w:ascii="Times New Roman" w:hAnsi="Times New Roman" w:cs="Times New Roman"/>
          <w:sz w:val="28"/>
          <w:szCs w:val="28"/>
          <w:lang w:val="uk-UA"/>
        </w:rPr>
        <w:t>В</w:t>
      </w:r>
      <w:r w:rsidR="00E17877">
        <w:rPr>
          <w:rFonts w:ascii="Times New Roman" w:hAnsi="Times New Roman" w:cs="Times New Roman"/>
          <w:sz w:val="28"/>
          <w:szCs w:val="28"/>
          <w:lang w:val="uk-UA"/>
        </w:rPr>
        <w:t xml:space="preserve"> період постіндустріальної </w:t>
      </w:r>
      <w:r w:rsidR="00514D5E">
        <w:rPr>
          <w:rFonts w:ascii="Times New Roman" w:hAnsi="Times New Roman" w:cs="Times New Roman"/>
          <w:sz w:val="28"/>
          <w:szCs w:val="28"/>
          <w:lang w:val="uk-UA"/>
        </w:rPr>
        <w:t xml:space="preserve">епохи </w:t>
      </w:r>
      <w:r w:rsidR="00E17877">
        <w:rPr>
          <w:rFonts w:ascii="Times New Roman" w:hAnsi="Times New Roman" w:cs="Times New Roman"/>
          <w:sz w:val="28"/>
          <w:szCs w:val="28"/>
          <w:lang w:val="uk-UA"/>
        </w:rPr>
        <w:t>поч</w:t>
      </w:r>
      <w:r w:rsidR="005F1CAC">
        <w:rPr>
          <w:rFonts w:ascii="Times New Roman" w:hAnsi="Times New Roman" w:cs="Times New Roman"/>
          <w:sz w:val="28"/>
          <w:szCs w:val="28"/>
          <w:lang w:val="uk-UA"/>
        </w:rPr>
        <w:t>ало</w:t>
      </w:r>
      <w:r w:rsidR="00E17877">
        <w:rPr>
          <w:rFonts w:ascii="Times New Roman" w:hAnsi="Times New Roman" w:cs="Times New Roman"/>
          <w:sz w:val="28"/>
          <w:szCs w:val="28"/>
          <w:lang w:val="uk-UA"/>
        </w:rPr>
        <w:t xml:space="preserve"> активно розвиватись </w:t>
      </w:r>
      <w:r w:rsidR="006D7CEB">
        <w:rPr>
          <w:rFonts w:ascii="Times New Roman" w:hAnsi="Times New Roman" w:cs="Times New Roman"/>
          <w:sz w:val="28"/>
          <w:szCs w:val="28"/>
          <w:lang w:val="uk-UA"/>
        </w:rPr>
        <w:t>НТП</w:t>
      </w:r>
      <w:r w:rsidR="00E110DB">
        <w:rPr>
          <w:rFonts w:ascii="Times New Roman" w:hAnsi="Times New Roman" w:cs="Times New Roman"/>
          <w:sz w:val="28"/>
          <w:szCs w:val="28"/>
          <w:lang w:val="uk-UA"/>
        </w:rPr>
        <w:t>, що</w:t>
      </w:r>
      <w:r w:rsidR="00E17877">
        <w:rPr>
          <w:rFonts w:ascii="Times New Roman" w:hAnsi="Times New Roman" w:cs="Times New Roman"/>
          <w:sz w:val="28"/>
          <w:szCs w:val="28"/>
          <w:lang w:val="uk-UA"/>
        </w:rPr>
        <w:t xml:space="preserve"> </w:t>
      </w:r>
      <w:r w:rsidR="005F1CAC">
        <w:rPr>
          <w:rFonts w:ascii="Times New Roman" w:hAnsi="Times New Roman" w:cs="Times New Roman"/>
          <w:sz w:val="28"/>
          <w:szCs w:val="28"/>
          <w:lang w:val="uk-UA"/>
        </w:rPr>
        <w:t>викликало</w:t>
      </w:r>
      <w:r w:rsidR="00E17877">
        <w:rPr>
          <w:rFonts w:ascii="Times New Roman" w:hAnsi="Times New Roman" w:cs="Times New Roman"/>
          <w:sz w:val="28"/>
          <w:szCs w:val="28"/>
          <w:lang w:val="uk-UA"/>
        </w:rPr>
        <w:t xml:space="preserve"> перех</w:t>
      </w:r>
      <w:r w:rsidR="005F1CAC">
        <w:rPr>
          <w:rFonts w:ascii="Times New Roman" w:hAnsi="Times New Roman" w:cs="Times New Roman"/>
          <w:sz w:val="28"/>
          <w:szCs w:val="28"/>
          <w:lang w:val="uk-UA"/>
        </w:rPr>
        <w:t xml:space="preserve">ід </w:t>
      </w:r>
      <w:r w:rsidR="00E17877">
        <w:rPr>
          <w:rFonts w:ascii="Times New Roman" w:hAnsi="Times New Roman" w:cs="Times New Roman"/>
          <w:sz w:val="28"/>
          <w:szCs w:val="28"/>
          <w:lang w:val="uk-UA"/>
        </w:rPr>
        <w:t>підприємств</w:t>
      </w:r>
      <w:r w:rsidR="005F1CAC">
        <w:rPr>
          <w:rFonts w:ascii="Times New Roman" w:hAnsi="Times New Roman" w:cs="Times New Roman"/>
          <w:sz w:val="28"/>
          <w:szCs w:val="28"/>
          <w:lang w:val="uk-UA"/>
        </w:rPr>
        <w:t xml:space="preserve"> </w:t>
      </w:r>
      <w:r w:rsidR="00E17877">
        <w:rPr>
          <w:rFonts w:ascii="Times New Roman" w:hAnsi="Times New Roman" w:cs="Times New Roman"/>
          <w:sz w:val="28"/>
          <w:szCs w:val="28"/>
          <w:lang w:val="uk-UA"/>
        </w:rPr>
        <w:t xml:space="preserve">на новий рівень </w:t>
      </w:r>
      <w:r w:rsidR="004C72BD">
        <w:rPr>
          <w:rFonts w:ascii="Times New Roman" w:hAnsi="Times New Roman" w:cs="Times New Roman"/>
          <w:sz w:val="28"/>
          <w:szCs w:val="28"/>
          <w:lang w:val="uk-UA"/>
        </w:rPr>
        <w:t>якісного</w:t>
      </w:r>
      <w:r w:rsidR="005F1CAC">
        <w:rPr>
          <w:rFonts w:ascii="Times New Roman" w:hAnsi="Times New Roman" w:cs="Times New Roman"/>
          <w:sz w:val="28"/>
          <w:szCs w:val="28"/>
          <w:lang w:val="uk-UA"/>
        </w:rPr>
        <w:t xml:space="preserve"> </w:t>
      </w:r>
      <w:r w:rsidR="004C72BD">
        <w:rPr>
          <w:rFonts w:ascii="Times New Roman" w:hAnsi="Times New Roman" w:cs="Times New Roman"/>
          <w:sz w:val="28"/>
          <w:szCs w:val="28"/>
          <w:lang w:val="uk-UA"/>
        </w:rPr>
        <w:t>та продуктивного виробництва</w:t>
      </w:r>
      <w:r w:rsidR="006D7CEB">
        <w:rPr>
          <w:rFonts w:ascii="Times New Roman" w:hAnsi="Times New Roman" w:cs="Times New Roman"/>
          <w:sz w:val="28"/>
          <w:szCs w:val="28"/>
          <w:lang w:val="uk-UA"/>
        </w:rPr>
        <w:t xml:space="preserve"> </w:t>
      </w:r>
      <w:r w:rsidR="005F1CAC">
        <w:rPr>
          <w:rFonts w:ascii="Times New Roman" w:hAnsi="Times New Roman" w:cs="Times New Roman"/>
          <w:sz w:val="28"/>
          <w:szCs w:val="28"/>
          <w:lang w:val="uk-UA"/>
        </w:rPr>
        <w:t xml:space="preserve">і </w:t>
      </w:r>
      <w:r w:rsidR="004C72BD">
        <w:rPr>
          <w:rFonts w:ascii="Times New Roman" w:hAnsi="Times New Roman" w:cs="Times New Roman"/>
          <w:sz w:val="28"/>
          <w:szCs w:val="28"/>
          <w:lang w:val="uk-UA"/>
        </w:rPr>
        <w:t>маркетингу</w:t>
      </w:r>
      <w:r w:rsidR="00E110DB">
        <w:rPr>
          <w:rFonts w:ascii="Times New Roman" w:hAnsi="Times New Roman" w:cs="Times New Roman"/>
          <w:sz w:val="28"/>
          <w:szCs w:val="28"/>
          <w:lang w:val="uk-UA"/>
        </w:rPr>
        <w:t>. С</w:t>
      </w:r>
      <w:r w:rsidR="004C72BD">
        <w:rPr>
          <w:rFonts w:ascii="Times New Roman" w:hAnsi="Times New Roman" w:cs="Times New Roman"/>
          <w:sz w:val="28"/>
          <w:szCs w:val="28"/>
          <w:lang w:val="uk-UA"/>
        </w:rPr>
        <w:t>успільство поч</w:t>
      </w:r>
      <w:r w:rsidR="005F1CAC">
        <w:rPr>
          <w:rFonts w:ascii="Times New Roman" w:hAnsi="Times New Roman" w:cs="Times New Roman"/>
          <w:sz w:val="28"/>
          <w:szCs w:val="28"/>
          <w:lang w:val="uk-UA"/>
        </w:rPr>
        <w:t xml:space="preserve">ало </w:t>
      </w:r>
      <w:r w:rsidR="004C72BD">
        <w:rPr>
          <w:rFonts w:ascii="Times New Roman" w:hAnsi="Times New Roman" w:cs="Times New Roman"/>
          <w:sz w:val="28"/>
          <w:szCs w:val="28"/>
          <w:lang w:val="uk-UA"/>
        </w:rPr>
        <w:t>звертати увагу на</w:t>
      </w:r>
      <w:r w:rsidR="008711D8">
        <w:rPr>
          <w:rFonts w:ascii="Times New Roman" w:hAnsi="Times New Roman" w:cs="Times New Roman"/>
          <w:sz w:val="28"/>
          <w:szCs w:val="28"/>
          <w:lang w:val="uk-UA"/>
        </w:rPr>
        <w:t xml:space="preserve"> забруднення </w:t>
      </w:r>
      <w:r w:rsidR="00E110DB">
        <w:rPr>
          <w:rFonts w:ascii="Times New Roman" w:hAnsi="Times New Roman" w:cs="Times New Roman"/>
          <w:sz w:val="28"/>
          <w:szCs w:val="28"/>
          <w:lang w:val="uk-UA"/>
        </w:rPr>
        <w:t>і</w:t>
      </w:r>
      <w:r w:rsidR="008711D8">
        <w:rPr>
          <w:rFonts w:ascii="Times New Roman" w:hAnsi="Times New Roman" w:cs="Times New Roman"/>
          <w:sz w:val="28"/>
          <w:szCs w:val="28"/>
          <w:lang w:val="uk-UA"/>
        </w:rPr>
        <w:t xml:space="preserve"> ресурси</w:t>
      </w:r>
      <w:r w:rsidR="004C72BD">
        <w:rPr>
          <w:rFonts w:ascii="Times New Roman" w:hAnsi="Times New Roman" w:cs="Times New Roman"/>
          <w:sz w:val="28"/>
          <w:szCs w:val="28"/>
          <w:lang w:val="uk-UA"/>
        </w:rPr>
        <w:t xml:space="preserve"> навколишн</w:t>
      </w:r>
      <w:r w:rsidR="008711D8">
        <w:rPr>
          <w:rFonts w:ascii="Times New Roman" w:hAnsi="Times New Roman" w:cs="Times New Roman"/>
          <w:sz w:val="28"/>
          <w:szCs w:val="28"/>
          <w:lang w:val="uk-UA"/>
        </w:rPr>
        <w:t>ього</w:t>
      </w:r>
      <w:r w:rsidR="004C72BD">
        <w:rPr>
          <w:rFonts w:ascii="Times New Roman" w:hAnsi="Times New Roman" w:cs="Times New Roman"/>
          <w:sz w:val="28"/>
          <w:szCs w:val="28"/>
          <w:lang w:val="uk-UA"/>
        </w:rPr>
        <w:t xml:space="preserve"> середовищ</w:t>
      </w:r>
      <w:r w:rsidR="008711D8">
        <w:rPr>
          <w:rFonts w:ascii="Times New Roman" w:hAnsi="Times New Roman" w:cs="Times New Roman"/>
          <w:sz w:val="28"/>
          <w:szCs w:val="28"/>
          <w:lang w:val="uk-UA"/>
        </w:rPr>
        <w:t>а</w:t>
      </w:r>
      <w:r w:rsidR="004C72BD">
        <w:rPr>
          <w:rFonts w:ascii="Times New Roman" w:hAnsi="Times New Roman" w:cs="Times New Roman"/>
          <w:sz w:val="28"/>
          <w:szCs w:val="28"/>
          <w:lang w:val="uk-UA"/>
        </w:rPr>
        <w:t xml:space="preserve"> </w:t>
      </w:r>
      <w:r w:rsidR="004C72BD" w:rsidRPr="004C72BD">
        <w:rPr>
          <w:rFonts w:ascii="Times New Roman" w:hAnsi="Times New Roman" w:cs="Times New Roman"/>
          <w:sz w:val="28"/>
          <w:szCs w:val="28"/>
          <w:lang w:val="uk-UA"/>
        </w:rPr>
        <w:t>—</w:t>
      </w:r>
      <w:r w:rsidR="004C72BD">
        <w:rPr>
          <w:rFonts w:ascii="Times New Roman" w:hAnsi="Times New Roman" w:cs="Times New Roman"/>
          <w:sz w:val="28"/>
          <w:szCs w:val="28"/>
          <w:lang w:val="uk-UA"/>
        </w:rPr>
        <w:t xml:space="preserve"> розви</w:t>
      </w:r>
      <w:r w:rsidR="005F1CAC">
        <w:rPr>
          <w:rFonts w:ascii="Times New Roman" w:hAnsi="Times New Roman" w:cs="Times New Roman"/>
          <w:sz w:val="28"/>
          <w:szCs w:val="28"/>
          <w:lang w:val="uk-UA"/>
        </w:rPr>
        <w:t>валась</w:t>
      </w:r>
      <w:r w:rsidR="004C72BD">
        <w:rPr>
          <w:rFonts w:ascii="Times New Roman" w:hAnsi="Times New Roman" w:cs="Times New Roman"/>
          <w:sz w:val="28"/>
          <w:szCs w:val="28"/>
          <w:lang w:val="uk-UA"/>
        </w:rPr>
        <w:t xml:space="preserve"> концепція сталого розвитку</w:t>
      </w:r>
      <w:r w:rsidR="008711D8">
        <w:rPr>
          <w:rFonts w:ascii="Times New Roman" w:hAnsi="Times New Roman" w:cs="Times New Roman"/>
          <w:sz w:val="28"/>
          <w:szCs w:val="28"/>
          <w:lang w:val="uk-UA"/>
        </w:rPr>
        <w:t xml:space="preserve"> </w:t>
      </w:r>
      <w:r w:rsidR="005F1CAC">
        <w:rPr>
          <w:rFonts w:ascii="Times New Roman" w:hAnsi="Times New Roman" w:cs="Times New Roman"/>
          <w:sz w:val="28"/>
          <w:szCs w:val="28"/>
          <w:lang w:val="uk-UA"/>
        </w:rPr>
        <w:t>та</w:t>
      </w:r>
      <w:r w:rsidR="008711D8">
        <w:rPr>
          <w:rFonts w:ascii="Times New Roman" w:hAnsi="Times New Roman" w:cs="Times New Roman"/>
          <w:sz w:val="28"/>
          <w:szCs w:val="28"/>
          <w:lang w:val="uk-UA"/>
        </w:rPr>
        <w:t xml:space="preserve"> соціальна відповідальність</w:t>
      </w:r>
      <w:r w:rsidR="007836ED">
        <w:rPr>
          <w:rFonts w:ascii="Times New Roman" w:hAnsi="Times New Roman" w:cs="Times New Roman"/>
          <w:sz w:val="28"/>
          <w:szCs w:val="28"/>
          <w:lang w:val="uk-UA"/>
        </w:rPr>
        <w:t xml:space="preserve"> </w:t>
      </w:r>
      <w:r w:rsidR="007836ED" w:rsidRPr="007836ED">
        <w:rPr>
          <w:rFonts w:ascii="Times New Roman" w:hAnsi="Times New Roman" w:cs="Times New Roman"/>
          <w:sz w:val="28"/>
          <w:szCs w:val="28"/>
          <w:lang w:val="uk-UA"/>
        </w:rPr>
        <w:t>[</w:t>
      </w:r>
      <w:r w:rsidR="00DA662E">
        <w:rPr>
          <w:rFonts w:ascii="Times New Roman" w:hAnsi="Times New Roman" w:cs="Times New Roman"/>
          <w:sz w:val="28"/>
          <w:szCs w:val="28"/>
          <w:lang w:val="uk-UA"/>
        </w:rPr>
        <w:t>34</w:t>
      </w:r>
      <w:r w:rsidR="007836ED">
        <w:rPr>
          <w:rFonts w:ascii="Times New Roman" w:hAnsi="Times New Roman" w:cs="Times New Roman"/>
          <w:sz w:val="28"/>
          <w:szCs w:val="28"/>
          <w:lang w:val="uk-UA"/>
        </w:rPr>
        <w:t>, ст. 12</w:t>
      </w:r>
      <w:r w:rsidR="007836ED" w:rsidRPr="007836ED">
        <w:rPr>
          <w:rFonts w:ascii="Times New Roman" w:hAnsi="Times New Roman" w:cs="Times New Roman"/>
          <w:sz w:val="28"/>
          <w:szCs w:val="28"/>
          <w:lang w:val="uk-UA"/>
        </w:rPr>
        <w:t>]</w:t>
      </w:r>
      <w:r w:rsidR="007836ED">
        <w:rPr>
          <w:rFonts w:ascii="Times New Roman" w:hAnsi="Times New Roman" w:cs="Times New Roman"/>
          <w:sz w:val="28"/>
          <w:szCs w:val="28"/>
          <w:lang w:val="uk-UA"/>
        </w:rPr>
        <w:t>.</w:t>
      </w:r>
      <w:r w:rsidR="00A57925">
        <w:rPr>
          <w:rFonts w:ascii="Times New Roman" w:hAnsi="Times New Roman" w:cs="Times New Roman"/>
          <w:sz w:val="28"/>
          <w:szCs w:val="28"/>
          <w:lang w:val="uk-UA"/>
        </w:rPr>
        <w:t xml:space="preserve"> </w:t>
      </w:r>
      <w:r w:rsidR="00B245E1">
        <w:rPr>
          <w:rFonts w:ascii="Times New Roman" w:hAnsi="Times New Roman" w:cs="Times New Roman"/>
          <w:sz w:val="28"/>
          <w:szCs w:val="28"/>
          <w:lang w:val="uk-UA"/>
        </w:rPr>
        <w:t>Таким чином, з середини 50-з років XX ст. діяльність підприємств супроводжува</w:t>
      </w:r>
      <w:r w:rsidR="005F1CAC">
        <w:rPr>
          <w:rFonts w:ascii="Times New Roman" w:hAnsi="Times New Roman" w:cs="Times New Roman"/>
          <w:sz w:val="28"/>
          <w:szCs w:val="28"/>
          <w:lang w:val="uk-UA"/>
        </w:rPr>
        <w:t>лась</w:t>
      </w:r>
      <w:r w:rsidR="00B245E1">
        <w:rPr>
          <w:rFonts w:ascii="Times New Roman" w:hAnsi="Times New Roman" w:cs="Times New Roman"/>
          <w:sz w:val="28"/>
          <w:szCs w:val="28"/>
          <w:lang w:val="uk-UA"/>
        </w:rPr>
        <w:t xml:space="preserve"> динамічними змінами зовнішніх умов, високою конкуренцією і т.д., тому вини</w:t>
      </w:r>
      <w:r w:rsidR="005F1CAC">
        <w:rPr>
          <w:rFonts w:ascii="Times New Roman" w:hAnsi="Times New Roman" w:cs="Times New Roman"/>
          <w:sz w:val="28"/>
          <w:szCs w:val="28"/>
          <w:lang w:val="uk-UA"/>
        </w:rPr>
        <w:t>кла</w:t>
      </w:r>
      <w:r w:rsidR="00B245E1">
        <w:rPr>
          <w:rFonts w:ascii="Times New Roman" w:hAnsi="Times New Roman" w:cs="Times New Roman"/>
          <w:sz w:val="28"/>
          <w:szCs w:val="28"/>
          <w:lang w:val="uk-UA"/>
        </w:rPr>
        <w:t xml:space="preserve"> потреба у впровадженні </w:t>
      </w:r>
      <w:r w:rsidR="00E110DB">
        <w:rPr>
          <w:rFonts w:ascii="Times New Roman" w:hAnsi="Times New Roman" w:cs="Times New Roman"/>
          <w:sz w:val="28"/>
          <w:szCs w:val="28"/>
          <w:lang w:val="uk-UA"/>
        </w:rPr>
        <w:t>інноваційних</w:t>
      </w:r>
      <w:r w:rsidR="00B245E1">
        <w:rPr>
          <w:rFonts w:ascii="Times New Roman" w:hAnsi="Times New Roman" w:cs="Times New Roman"/>
          <w:sz w:val="28"/>
          <w:szCs w:val="28"/>
          <w:lang w:val="uk-UA"/>
        </w:rPr>
        <w:t xml:space="preserve"> методів керування бізнес</w:t>
      </w:r>
      <w:r w:rsidR="006D7CEB">
        <w:rPr>
          <w:rFonts w:ascii="Times New Roman" w:hAnsi="Times New Roman" w:cs="Times New Roman"/>
          <w:sz w:val="28"/>
          <w:szCs w:val="28"/>
          <w:lang w:val="uk-UA"/>
        </w:rPr>
        <w:t>ом</w:t>
      </w:r>
      <w:r w:rsidR="00B245E1">
        <w:rPr>
          <w:rFonts w:ascii="Times New Roman" w:hAnsi="Times New Roman" w:cs="Times New Roman"/>
          <w:sz w:val="28"/>
          <w:szCs w:val="28"/>
          <w:lang w:val="uk-UA"/>
        </w:rPr>
        <w:t xml:space="preserve"> </w:t>
      </w:r>
      <w:r w:rsidR="00B245E1" w:rsidRPr="00B245E1">
        <w:rPr>
          <w:rFonts w:ascii="Times New Roman" w:hAnsi="Times New Roman" w:cs="Times New Roman"/>
          <w:sz w:val="28"/>
          <w:szCs w:val="28"/>
          <w:lang w:val="uk-UA"/>
        </w:rPr>
        <w:t>—</w:t>
      </w:r>
      <w:r w:rsidR="00B245E1">
        <w:rPr>
          <w:rFonts w:ascii="Times New Roman" w:hAnsi="Times New Roman" w:cs="Times New Roman"/>
          <w:sz w:val="28"/>
          <w:szCs w:val="28"/>
          <w:lang w:val="uk-UA"/>
        </w:rPr>
        <w:t xml:space="preserve"> так розви</w:t>
      </w:r>
      <w:r w:rsidR="005F1CAC">
        <w:rPr>
          <w:rFonts w:ascii="Times New Roman" w:hAnsi="Times New Roman" w:cs="Times New Roman"/>
          <w:sz w:val="28"/>
          <w:szCs w:val="28"/>
          <w:lang w:val="uk-UA"/>
        </w:rPr>
        <w:t>нулась</w:t>
      </w:r>
      <w:r w:rsidR="00B245E1">
        <w:rPr>
          <w:rFonts w:ascii="Times New Roman" w:hAnsi="Times New Roman" w:cs="Times New Roman"/>
          <w:sz w:val="28"/>
          <w:szCs w:val="28"/>
          <w:lang w:val="uk-UA"/>
        </w:rPr>
        <w:t xml:space="preserve"> концепція стратегічного управління.</w:t>
      </w:r>
    </w:p>
    <w:p w14:paraId="7C28F31E" w14:textId="060E34FB" w:rsidR="00CF7991" w:rsidRDefault="00391144" w:rsidP="00A5792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сьогодення в Україні немає норм, які регулюють впровадження стратегічного планування, одна</w:t>
      </w:r>
      <w:r w:rsidR="00E110DB">
        <w:rPr>
          <w:rFonts w:ascii="Times New Roman" w:hAnsi="Times New Roman" w:cs="Times New Roman"/>
          <w:sz w:val="28"/>
          <w:szCs w:val="28"/>
          <w:lang w:val="uk-UA"/>
        </w:rPr>
        <w:t>к можна проаналізувати досвід інших країн.</w:t>
      </w:r>
    </w:p>
    <w:p w14:paraId="6A1A66D3" w14:textId="2A81BFD4" w:rsidR="00391144" w:rsidRDefault="00391144" w:rsidP="00A5792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у США таку задачу виконує Стратегія національної безпеки, яка опікується доброустроєм економіки, науки, інновацій і т.д., цінностями суспільства і </w:t>
      </w:r>
      <w:r w:rsidR="0031375E">
        <w:rPr>
          <w:rFonts w:ascii="Times New Roman" w:hAnsi="Times New Roman" w:cs="Times New Roman"/>
          <w:sz w:val="28"/>
          <w:szCs w:val="28"/>
          <w:lang w:val="uk-UA"/>
        </w:rPr>
        <w:t xml:space="preserve">його </w:t>
      </w:r>
      <w:r>
        <w:rPr>
          <w:rFonts w:ascii="Times New Roman" w:hAnsi="Times New Roman" w:cs="Times New Roman"/>
          <w:sz w:val="28"/>
          <w:szCs w:val="28"/>
          <w:lang w:val="uk-UA"/>
        </w:rPr>
        <w:t xml:space="preserve">міжнародною діяльністю. </w:t>
      </w:r>
      <w:r w:rsidR="00A84F8C">
        <w:rPr>
          <w:rFonts w:ascii="Times New Roman" w:hAnsi="Times New Roman" w:cs="Times New Roman"/>
          <w:sz w:val="28"/>
          <w:szCs w:val="28"/>
          <w:lang w:val="uk-UA"/>
        </w:rPr>
        <w:t xml:space="preserve">Стратегічний розвиток галузей </w:t>
      </w:r>
      <w:r w:rsidR="00CF7991">
        <w:rPr>
          <w:rFonts w:ascii="Times New Roman" w:hAnsi="Times New Roman" w:cs="Times New Roman"/>
          <w:sz w:val="28"/>
          <w:szCs w:val="28"/>
          <w:lang w:val="uk-UA"/>
        </w:rPr>
        <w:t xml:space="preserve">економіки </w:t>
      </w:r>
      <w:r w:rsidR="00A84F8C">
        <w:rPr>
          <w:rFonts w:ascii="Times New Roman" w:hAnsi="Times New Roman" w:cs="Times New Roman"/>
          <w:sz w:val="28"/>
          <w:szCs w:val="28"/>
          <w:lang w:val="uk-UA"/>
        </w:rPr>
        <w:t xml:space="preserve">може відбуватись </w:t>
      </w:r>
      <w:r w:rsidR="006D7CEB">
        <w:rPr>
          <w:rFonts w:ascii="Times New Roman" w:hAnsi="Times New Roman" w:cs="Times New Roman"/>
          <w:sz w:val="28"/>
          <w:szCs w:val="28"/>
          <w:lang w:val="uk-UA"/>
        </w:rPr>
        <w:t xml:space="preserve">завдяки </w:t>
      </w:r>
      <w:r w:rsidR="00A84F8C">
        <w:rPr>
          <w:rFonts w:ascii="Times New Roman" w:hAnsi="Times New Roman" w:cs="Times New Roman"/>
          <w:sz w:val="28"/>
          <w:szCs w:val="28"/>
          <w:lang w:val="uk-UA"/>
        </w:rPr>
        <w:t>використанн</w:t>
      </w:r>
      <w:r w:rsidR="006D7CEB">
        <w:rPr>
          <w:rFonts w:ascii="Times New Roman" w:hAnsi="Times New Roman" w:cs="Times New Roman"/>
          <w:sz w:val="28"/>
          <w:szCs w:val="28"/>
          <w:lang w:val="uk-UA"/>
        </w:rPr>
        <w:t>ю</w:t>
      </w:r>
      <w:r w:rsidR="00A84F8C">
        <w:rPr>
          <w:rFonts w:ascii="Times New Roman" w:hAnsi="Times New Roman" w:cs="Times New Roman"/>
          <w:sz w:val="28"/>
          <w:szCs w:val="28"/>
          <w:lang w:val="uk-UA"/>
        </w:rPr>
        <w:t xml:space="preserve"> державного бюджету</w:t>
      </w:r>
      <w:r w:rsidR="006D7CEB">
        <w:rPr>
          <w:rFonts w:ascii="Times New Roman" w:hAnsi="Times New Roman" w:cs="Times New Roman"/>
          <w:sz w:val="28"/>
          <w:szCs w:val="28"/>
          <w:lang w:val="uk-UA"/>
        </w:rPr>
        <w:t xml:space="preserve"> та </w:t>
      </w:r>
      <w:r w:rsidR="00A84F8C">
        <w:rPr>
          <w:rFonts w:ascii="Times New Roman" w:hAnsi="Times New Roman" w:cs="Times New Roman"/>
          <w:sz w:val="28"/>
          <w:szCs w:val="28"/>
          <w:lang w:val="uk-UA"/>
        </w:rPr>
        <w:t>залученн</w:t>
      </w:r>
      <w:r w:rsidR="006D7CEB">
        <w:rPr>
          <w:rFonts w:ascii="Times New Roman" w:hAnsi="Times New Roman" w:cs="Times New Roman"/>
          <w:sz w:val="28"/>
          <w:szCs w:val="28"/>
          <w:lang w:val="uk-UA"/>
        </w:rPr>
        <w:t>ю</w:t>
      </w:r>
      <w:r w:rsidR="00A84F8C">
        <w:rPr>
          <w:rFonts w:ascii="Times New Roman" w:hAnsi="Times New Roman" w:cs="Times New Roman"/>
          <w:sz w:val="28"/>
          <w:szCs w:val="28"/>
          <w:lang w:val="uk-UA"/>
        </w:rPr>
        <w:t xml:space="preserve"> грантової допомоги.</w:t>
      </w:r>
      <w:r w:rsidR="00CF7991">
        <w:rPr>
          <w:rFonts w:ascii="Times New Roman" w:hAnsi="Times New Roman" w:cs="Times New Roman"/>
          <w:sz w:val="28"/>
          <w:szCs w:val="28"/>
          <w:lang w:val="uk-UA"/>
        </w:rPr>
        <w:t xml:space="preserve"> Окрім того, децентралізована система планування припускає створення громадянами приватних організацій та розробки стратегічних планів, а для їхньої імплементації залучаються переважно висококваліфіковані фахівці</w:t>
      </w:r>
      <w:r w:rsidR="00312CE9">
        <w:rPr>
          <w:rFonts w:ascii="Times New Roman" w:hAnsi="Times New Roman" w:cs="Times New Roman"/>
          <w:sz w:val="28"/>
          <w:szCs w:val="28"/>
          <w:lang w:val="uk-UA"/>
        </w:rPr>
        <w:t xml:space="preserve"> </w:t>
      </w:r>
      <w:r w:rsidR="00312CE9" w:rsidRPr="00312CE9">
        <w:rPr>
          <w:rFonts w:ascii="Times New Roman" w:hAnsi="Times New Roman" w:cs="Times New Roman"/>
          <w:sz w:val="28"/>
          <w:szCs w:val="28"/>
          <w:lang w:val="uk-UA"/>
        </w:rPr>
        <w:t>[</w:t>
      </w:r>
      <w:r w:rsidR="00DA662E">
        <w:rPr>
          <w:rFonts w:ascii="Times New Roman" w:hAnsi="Times New Roman" w:cs="Times New Roman"/>
          <w:sz w:val="28"/>
          <w:szCs w:val="28"/>
          <w:lang w:val="uk-UA"/>
        </w:rPr>
        <w:t>26</w:t>
      </w:r>
      <w:r w:rsidR="00312CE9">
        <w:rPr>
          <w:rFonts w:ascii="Times New Roman" w:hAnsi="Times New Roman" w:cs="Times New Roman"/>
          <w:sz w:val="28"/>
          <w:szCs w:val="28"/>
          <w:lang w:val="uk-UA"/>
        </w:rPr>
        <w:t>, ст. 208</w:t>
      </w:r>
      <w:r w:rsidR="00312CE9" w:rsidRPr="00312CE9">
        <w:rPr>
          <w:rFonts w:ascii="Times New Roman" w:hAnsi="Times New Roman" w:cs="Times New Roman"/>
          <w:sz w:val="28"/>
          <w:szCs w:val="28"/>
          <w:lang w:val="uk-UA"/>
        </w:rPr>
        <w:t>]</w:t>
      </w:r>
      <w:r w:rsidR="00312CE9">
        <w:rPr>
          <w:rFonts w:ascii="Times New Roman" w:hAnsi="Times New Roman" w:cs="Times New Roman"/>
          <w:sz w:val="28"/>
          <w:szCs w:val="28"/>
          <w:lang w:val="uk-UA"/>
        </w:rPr>
        <w:t>.</w:t>
      </w:r>
      <w:r w:rsidR="00156193">
        <w:rPr>
          <w:rFonts w:ascii="Times New Roman" w:hAnsi="Times New Roman" w:cs="Times New Roman"/>
          <w:sz w:val="28"/>
          <w:szCs w:val="28"/>
          <w:lang w:val="uk-UA"/>
        </w:rPr>
        <w:t xml:space="preserve"> </w:t>
      </w:r>
      <w:r w:rsidR="00647EBB">
        <w:rPr>
          <w:rFonts w:ascii="Times New Roman" w:hAnsi="Times New Roman" w:cs="Times New Roman"/>
          <w:sz w:val="28"/>
          <w:szCs w:val="28"/>
          <w:lang w:val="uk-UA"/>
        </w:rPr>
        <w:t xml:space="preserve">Для американської системи ведення бізнесу характерне швидке прийняття рішень, орієнтація на завоювання нових ринків, впровадження інноваційних рішень і т.д., що є повною противагою Японії </w:t>
      </w:r>
      <w:r w:rsidR="00647EBB" w:rsidRPr="00647EBB">
        <w:rPr>
          <w:rFonts w:ascii="Times New Roman" w:hAnsi="Times New Roman" w:cs="Times New Roman"/>
          <w:sz w:val="28"/>
          <w:szCs w:val="28"/>
          <w:lang w:val="uk-UA"/>
        </w:rPr>
        <w:t>[</w:t>
      </w:r>
      <w:r w:rsidR="00DA662E">
        <w:rPr>
          <w:rFonts w:ascii="Times New Roman" w:hAnsi="Times New Roman" w:cs="Times New Roman"/>
          <w:sz w:val="28"/>
          <w:szCs w:val="28"/>
          <w:lang w:val="uk-UA"/>
        </w:rPr>
        <w:t>43</w:t>
      </w:r>
      <w:r w:rsidR="00E750DF">
        <w:rPr>
          <w:rFonts w:ascii="Times New Roman" w:hAnsi="Times New Roman" w:cs="Times New Roman"/>
          <w:sz w:val="28"/>
          <w:szCs w:val="28"/>
          <w:lang w:val="uk-UA"/>
        </w:rPr>
        <w:t>,</w:t>
      </w:r>
      <w:r w:rsidR="00647EBB">
        <w:rPr>
          <w:rFonts w:ascii="Times New Roman" w:hAnsi="Times New Roman" w:cs="Times New Roman"/>
          <w:sz w:val="28"/>
          <w:szCs w:val="28"/>
          <w:lang w:val="uk-UA"/>
        </w:rPr>
        <w:t xml:space="preserve"> ст. 19</w:t>
      </w:r>
      <w:r w:rsidR="00647EBB" w:rsidRPr="00647EBB">
        <w:rPr>
          <w:rFonts w:ascii="Times New Roman" w:hAnsi="Times New Roman" w:cs="Times New Roman"/>
          <w:sz w:val="28"/>
          <w:szCs w:val="28"/>
          <w:lang w:val="uk-UA"/>
        </w:rPr>
        <w:t>]</w:t>
      </w:r>
      <w:r w:rsidR="00647EBB">
        <w:rPr>
          <w:rFonts w:ascii="Times New Roman" w:hAnsi="Times New Roman" w:cs="Times New Roman"/>
          <w:sz w:val="28"/>
          <w:szCs w:val="28"/>
          <w:lang w:val="uk-UA"/>
        </w:rPr>
        <w:t xml:space="preserve">. </w:t>
      </w:r>
      <w:r w:rsidR="000637B2">
        <w:rPr>
          <w:rFonts w:ascii="Times New Roman" w:hAnsi="Times New Roman" w:cs="Times New Roman"/>
          <w:sz w:val="28"/>
          <w:szCs w:val="28"/>
          <w:lang w:val="uk-UA"/>
        </w:rPr>
        <w:t>Се</w:t>
      </w:r>
      <w:r w:rsidR="00156193">
        <w:rPr>
          <w:rFonts w:ascii="Times New Roman" w:hAnsi="Times New Roman" w:cs="Times New Roman"/>
          <w:sz w:val="28"/>
          <w:szCs w:val="28"/>
          <w:lang w:val="uk-UA"/>
        </w:rPr>
        <w:t xml:space="preserve">ред інструментів стратегічного планування широко розповсюджене створення стратегічних карт </w:t>
      </w:r>
      <w:r w:rsidR="00156193" w:rsidRPr="00156193">
        <w:rPr>
          <w:rFonts w:ascii="Times New Roman" w:hAnsi="Times New Roman" w:cs="Times New Roman"/>
          <w:sz w:val="28"/>
          <w:szCs w:val="28"/>
          <w:lang w:val="uk-UA"/>
        </w:rPr>
        <w:t>[</w:t>
      </w:r>
      <w:r w:rsidR="00DA662E">
        <w:rPr>
          <w:rFonts w:ascii="Times New Roman" w:hAnsi="Times New Roman" w:cs="Times New Roman"/>
          <w:sz w:val="28"/>
          <w:szCs w:val="28"/>
          <w:lang w:val="uk-UA"/>
        </w:rPr>
        <w:t>28</w:t>
      </w:r>
      <w:r w:rsidR="00156193">
        <w:rPr>
          <w:rFonts w:ascii="Times New Roman" w:hAnsi="Times New Roman" w:cs="Times New Roman"/>
          <w:sz w:val="28"/>
          <w:szCs w:val="28"/>
          <w:lang w:val="uk-UA"/>
        </w:rPr>
        <w:t>, ст. 3</w:t>
      </w:r>
      <w:r w:rsidR="00156193" w:rsidRPr="00156193">
        <w:rPr>
          <w:rFonts w:ascii="Times New Roman" w:hAnsi="Times New Roman" w:cs="Times New Roman"/>
          <w:sz w:val="28"/>
          <w:szCs w:val="28"/>
          <w:lang w:val="uk-UA"/>
        </w:rPr>
        <w:t>]</w:t>
      </w:r>
      <w:r w:rsidR="000637B2">
        <w:rPr>
          <w:rFonts w:ascii="Times New Roman" w:hAnsi="Times New Roman" w:cs="Times New Roman"/>
          <w:sz w:val="28"/>
          <w:szCs w:val="28"/>
          <w:lang w:val="uk-UA"/>
        </w:rPr>
        <w:t xml:space="preserve">, також завдяки дослідженням зарубіжної літератури європейських країн та США, можна зробити висновок, що популярними інструментами є </w:t>
      </w:r>
      <w:r w:rsidR="000637B2">
        <w:rPr>
          <w:rFonts w:ascii="Times New Roman" w:hAnsi="Times New Roman" w:cs="Times New Roman"/>
          <w:sz w:val="28"/>
          <w:szCs w:val="28"/>
          <w:lang w:val="en-US"/>
        </w:rPr>
        <w:t>SWOT</w:t>
      </w:r>
      <w:r w:rsidR="000637B2" w:rsidRPr="000637B2">
        <w:rPr>
          <w:rFonts w:ascii="Times New Roman" w:hAnsi="Times New Roman" w:cs="Times New Roman"/>
          <w:sz w:val="28"/>
          <w:szCs w:val="28"/>
          <w:lang w:val="uk-UA"/>
        </w:rPr>
        <w:t xml:space="preserve"> </w:t>
      </w:r>
      <w:r w:rsidR="000637B2">
        <w:rPr>
          <w:rFonts w:ascii="Times New Roman" w:hAnsi="Times New Roman" w:cs="Times New Roman"/>
          <w:sz w:val="28"/>
          <w:szCs w:val="28"/>
          <w:lang w:val="uk-UA"/>
        </w:rPr>
        <w:t xml:space="preserve">і </w:t>
      </w:r>
      <w:r w:rsidR="000637B2">
        <w:rPr>
          <w:rFonts w:ascii="Times New Roman" w:hAnsi="Times New Roman" w:cs="Times New Roman"/>
          <w:sz w:val="28"/>
          <w:szCs w:val="28"/>
          <w:lang w:val="en-US"/>
        </w:rPr>
        <w:t>PEST</w:t>
      </w:r>
      <w:r w:rsidR="000637B2">
        <w:rPr>
          <w:rFonts w:ascii="Times New Roman" w:hAnsi="Times New Roman" w:cs="Times New Roman"/>
          <w:sz w:val="28"/>
          <w:szCs w:val="28"/>
          <w:lang w:val="uk-UA"/>
        </w:rPr>
        <w:t xml:space="preserve">-аналіз, </w:t>
      </w:r>
      <w:r w:rsidR="000637B2">
        <w:rPr>
          <w:rFonts w:ascii="Times New Roman" w:hAnsi="Times New Roman" w:cs="Times New Roman"/>
          <w:sz w:val="28"/>
          <w:szCs w:val="28"/>
          <w:lang w:val="en-US"/>
        </w:rPr>
        <w:t>BSC</w:t>
      </w:r>
      <w:r w:rsidR="005718C3">
        <w:rPr>
          <w:rFonts w:ascii="Times New Roman" w:hAnsi="Times New Roman" w:cs="Times New Roman"/>
          <w:sz w:val="28"/>
          <w:szCs w:val="28"/>
          <w:lang w:val="uk-UA"/>
        </w:rPr>
        <w:t xml:space="preserve">, </w:t>
      </w:r>
      <w:r w:rsidR="005718C3">
        <w:rPr>
          <w:rFonts w:ascii="Times New Roman" w:hAnsi="Times New Roman" w:cs="Times New Roman"/>
          <w:sz w:val="28"/>
          <w:szCs w:val="28"/>
          <w:lang w:val="en-US"/>
        </w:rPr>
        <w:t>KPI</w:t>
      </w:r>
      <w:r w:rsidR="000637B2" w:rsidRPr="000637B2">
        <w:rPr>
          <w:rFonts w:ascii="Times New Roman" w:hAnsi="Times New Roman" w:cs="Times New Roman"/>
          <w:sz w:val="28"/>
          <w:szCs w:val="28"/>
          <w:lang w:val="uk-UA"/>
        </w:rPr>
        <w:t xml:space="preserve"> </w:t>
      </w:r>
      <w:r w:rsidR="000637B2">
        <w:rPr>
          <w:rFonts w:ascii="Times New Roman" w:hAnsi="Times New Roman" w:cs="Times New Roman"/>
          <w:sz w:val="28"/>
          <w:szCs w:val="28"/>
          <w:lang w:val="uk-UA"/>
        </w:rPr>
        <w:t xml:space="preserve">та </w:t>
      </w:r>
      <w:r w:rsidR="000637B2">
        <w:rPr>
          <w:rFonts w:ascii="Times New Roman" w:hAnsi="Times New Roman" w:cs="Times New Roman"/>
          <w:sz w:val="28"/>
          <w:szCs w:val="28"/>
          <w:lang w:val="en-US"/>
        </w:rPr>
        <w:t>OKR</w:t>
      </w:r>
      <w:r w:rsidR="000637B2">
        <w:rPr>
          <w:rFonts w:ascii="Times New Roman" w:hAnsi="Times New Roman" w:cs="Times New Roman"/>
          <w:sz w:val="28"/>
          <w:szCs w:val="28"/>
          <w:lang w:val="uk-UA"/>
        </w:rPr>
        <w:t xml:space="preserve">, яка активно використовується компаніями </w:t>
      </w:r>
      <w:r w:rsidR="000637B2">
        <w:rPr>
          <w:rFonts w:ascii="Times New Roman" w:hAnsi="Times New Roman" w:cs="Times New Roman"/>
          <w:sz w:val="28"/>
          <w:szCs w:val="28"/>
          <w:lang w:val="en-US"/>
        </w:rPr>
        <w:t>Google</w:t>
      </w:r>
      <w:r w:rsidR="000637B2" w:rsidRPr="000637B2">
        <w:rPr>
          <w:rFonts w:ascii="Times New Roman" w:hAnsi="Times New Roman" w:cs="Times New Roman"/>
          <w:sz w:val="28"/>
          <w:szCs w:val="28"/>
          <w:lang w:val="uk-UA"/>
        </w:rPr>
        <w:t xml:space="preserve">, </w:t>
      </w:r>
      <w:r w:rsidR="000637B2">
        <w:rPr>
          <w:rFonts w:ascii="Times New Roman" w:hAnsi="Times New Roman" w:cs="Times New Roman"/>
          <w:sz w:val="28"/>
          <w:szCs w:val="28"/>
          <w:lang w:val="en-US"/>
        </w:rPr>
        <w:t>Oracle</w:t>
      </w:r>
      <w:r w:rsidR="000637B2" w:rsidRPr="000637B2">
        <w:rPr>
          <w:rFonts w:ascii="Times New Roman" w:hAnsi="Times New Roman" w:cs="Times New Roman"/>
          <w:sz w:val="28"/>
          <w:szCs w:val="28"/>
          <w:lang w:val="uk-UA"/>
        </w:rPr>
        <w:t xml:space="preserve">, </w:t>
      </w:r>
      <w:r w:rsidR="000637B2">
        <w:rPr>
          <w:rFonts w:ascii="Times New Roman" w:hAnsi="Times New Roman" w:cs="Times New Roman"/>
          <w:sz w:val="28"/>
          <w:szCs w:val="28"/>
          <w:lang w:val="en-US"/>
        </w:rPr>
        <w:t>Intel</w:t>
      </w:r>
      <w:r w:rsidR="000637B2" w:rsidRPr="000637B2">
        <w:rPr>
          <w:rFonts w:ascii="Times New Roman" w:hAnsi="Times New Roman" w:cs="Times New Roman"/>
          <w:sz w:val="28"/>
          <w:szCs w:val="28"/>
          <w:lang w:val="uk-UA"/>
        </w:rPr>
        <w:t xml:space="preserve">, </w:t>
      </w:r>
      <w:r w:rsidR="000637B2">
        <w:rPr>
          <w:rFonts w:ascii="Times New Roman" w:hAnsi="Times New Roman" w:cs="Times New Roman"/>
          <w:sz w:val="28"/>
          <w:szCs w:val="28"/>
          <w:lang w:val="en-US"/>
        </w:rPr>
        <w:t>LinkedIn</w:t>
      </w:r>
      <w:r w:rsidR="000637B2" w:rsidRPr="000637B2">
        <w:rPr>
          <w:rFonts w:ascii="Times New Roman" w:hAnsi="Times New Roman" w:cs="Times New Roman"/>
          <w:sz w:val="28"/>
          <w:szCs w:val="28"/>
          <w:lang w:val="uk-UA"/>
        </w:rPr>
        <w:t xml:space="preserve"> [</w:t>
      </w:r>
      <w:r w:rsidR="00DA662E">
        <w:rPr>
          <w:rFonts w:ascii="Times New Roman" w:hAnsi="Times New Roman" w:cs="Times New Roman"/>
          <w:sz w:val="28"/>
          <w:szCs w:val="28"/>
          <w:lang w:val="uk-UA"/>
        </w:rPr>
        <w:t>46</w:t>
      </w:r>
      <w:r w:rsidR="000637B2">
        <w:rPr>
          <w:rFonts w:ascii="Times New Roman" w:hAnsi="Times New Roman" w:cs="Times New Roman"/>
          <w:sz w:val="28"/>
          <w:szCs w:val="28"/>
          <w:lang w:val="uk-UA"/>
        </w:rPr>
        <w:t>, ст. 4</w:t>
      </w:r>
      <w:r w:rsidR="000637B2" w:rsidRPr="000637B2">
        <w:rPr>
          <w:rFonts w:ascii="Times New Roman" w:hAnsi="Times New Roman" w:cs="Times New Roman"/>
          <w:sz w:val="28"/>
          <w:szCs w:val="28"/>
          <w:lang w:val="uk-UA"/>
        </w:rPr>
        <w:t>]</w:t>
      </w:r>
      <w:r w:rsidR="000637B2">
        <w:rPr>
          <w:rFonts w:ascii="Times New Roman" w:hAnsi="Times New Roman" w:cs="Times New Roman"/>
          <w:sz w:val="28"/>
          <w:szCs w:val="28"/>
          <w:lang w:val="uk-UA"/>
        </w:rPr>
        <w:t xml:space="preserve"> і т.д.</w:t>
      </w:r>
    </w:p>
    <w:p w14:paraId="78B7EAF7" w14:textId="6B1D67C6" w:rsidR="00F644B2" w:rsidRDefault="00F644B2" w:rsidP="00A5792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Канаді також здійснюється залучення громадян до розробки та реалізації стратегічного плану та надається велике значення моніторингу й координації усіх рівнів його реалізації </w:t>
      </w:r>
      <w:r w:rsidRPr="00F644B2">
        <w:rPr>
          <w:rFonts w:ascii="Times New Roman" w:hAnsi="Times New Roman" w:cs="Times New Roman"/>
          <w:sz w:val="28"/>
          <w:szCs w:val="28"/>
          <w:lang w:val="uk-UA"/>
        </w:rPr>
        <w:t>[</w:t>
      </w:r>
      <w:r w:rsidR="00DA662E">
        <w:rPr>
          <w:rFonts w:ascii="Times New Roman" w:hAnsi="Times New Roman" w:cs="Times New Roman"/>
          <w:sz w:val="28"/>
          <w:szCs w:val="28"/>
          <w:lang w:val="uk-UA"/>
        </w:rPr>
        <w:t>26</w:t>
      </w:r>
      <w:r>
        <w:rPr>
          <w:rFonts w:ascii="Times New Roman" w:hAnsi="Times New Roman" w:cs="Times New Roman"/>
          <w:sz w:val="28"/>
          <w:szCs w:val="28"/>
          <w:lang w:val="uk-UA"/>
        </w:rPr>
        <w:t>, ст. 208</w:t>
      </w:r>
      <w:r w:rsidRPr="00F644B2">
        <w:rPr>
          <w:rFonts w:ascii="Times New Roman" w:hAnsi="Times New Roman" w:cs="Times New Roman"/>
          <w:sz w:val="28"/>
          <w:szCs w:val="28"/>
          <w:lang w:val="uk-UA"/>
        </w:rPr>
        <w:t>]</w:t>
      </w:r>
      <w:r>
        <w:rPr>
          <w:rFonts w:ascii="Times New Roman" w:hAnsi="Times New Roman" w:cs="Times New Roman"/>
          <w:sz w:val="28"/>
          <w:szCs w:val="28"/>
          <w:lang w:val="uk-UA"/>
        </w:rPr>
        <w:t>, окрім того, існує</w:t>
      </w:r>
      <w:r w:rsidR="002904C3">
        <w:rPr>
          <w:rFonts w:ascii="Times New Roman" w:hAnsi="Times New Roman" w:cs="Times New Roman"/>
          <w:sz w:val="28"/>
          <w:szCs w:val="28"/>
          <w:lang w:val="uk-UA"/>
        </w:rPr>
        <w:t xml:space="preserve"> єдина</w:t>
      </w:r>
      <w:r>
        <w:rPr>
          <w:rFonts w:ascii="Times New Roman" w:hAnsi="Times New Roman" w:cs="Times New Roman"/>
          <w:sz w:val="28"/>
          <w:szCs w:val="28"/>
          <w:lang w:val="uk-UA"/>
        </w:rPr>
        <w:t xml:space="preserve"> система стратегічних документів відповідно до </w:t>
      </w:r>
      <w:r w:rsidR="002904C3">
        <w:rPr>
          <w:rFonts w:ascii="Times New Roman" w:hAnsi="Times New Roman" w:cs="Times New Roman"/>
          <w:sz w:val="28"/>
          <w:szCs w:val="28"/>
          <w:lang w:val="uk-UA"/>
        </w:rPr>
        <w:t xml:space="preserve">управлінської ланки </w:t>
      </w:r>
      <w:r w:rsidR="002904C3" w:rsidRPr="002904C3">
        <w:rPr>
          <w:rFonts w:ascii="Times New Roman" w:hAnsi="Times New Roman" w:cs="Times New Roman"/>
          <w:sz w:val="28"/>
          <w:szCs w:val="28"/>
          <w:lang w:val="uk-UA"/>
        </w:rPr>
        <w:t>[</w:t>
      </w:r>
      <w:r w:rsidR="00DA662E">
        <w:rPr>
          <w:rFonts w:ascii="Times New Roman" w:hAnsi="Times New Roman" w:cs="Times New Roman"/>
          <w:sz w:val="28"/>
          <w:szCs w:val="28"/>
          <w:lang w:val="uk-UA"/>
        </w:rPr>
        <w:t>26</w:t>
      </w:r>
      <w:r w:rsidR="002904C3">
        <w:rPr>
          <w:rFonts w:ascii="Times New Roman" w:hAnsi="Times New Roman" w:cs="Times New Roman"/>
          <w:sz w:val="28"/>
          <w:szCs w:val="28"/>
          <w:lang w:val="uk-UA"/>
        </w:rPr>
        <w:t>, ст. 209</w:t>
      </w:r>
      <w:r w:rsidR="002904C3" w:rsidRPr="002904C3">
        <w:rPr>
          <w:rFonts w:ascii="Times New Roman" w:hAnsi="Times New Roman" w:cs="Times New Roman"/>
          <w:sz w:val="28"/>
          <w:szCs w:val="28"/>
          <w:lang w:val="uk-UA"/>
        </w:rPr>
        <w:t>]</w:t>
      </w:r>
      <w:r w:rsidR="002904C3">
        <w:rPr>
          <w:rFonts w:ascii="Times New Roman" w:hAnsi="Times New Roman" w:cs="Times New Roman"/>
          <w:sz w:val="28"/>
          <w:szCs w:val="28"/>
          <w:lang w:val="uk-UA"/>
        </w:rPr>
        <w:t>.</w:t>
      </w:r>
      <w:r w:rsidR="00364FDC">
        <w:rPr>
          <w:rFonts w:ascii="Times New Roman" w:hAnsi="Times New Roman" w:cs="Times New Roman"/>
          <w:sz w:val="28"/>
          <w:szCs w:val="28"/>
          <w:lang w:val="uk-UA"/>
        </w:rPr>
        <w:t xml:space="preserve"> Канадський бізнесмен та професор </w:t>
      </w:r>
      <w:r w:rsidR="00364FDC" w:rsidRPr="00364FDC">
        <w:rPr>
          <w:rFonts w:ascii="Times New Roman" w:hAnsi="Times New Roman" w:cs="Times New Roman"/>
          <w:sz w:val="28"/>
          <w:szCs w:val="28"/>
          <w:lang w:val="uk-UA"/>
        </w:rPr>
        <w:t>Дж</w:t>
      </w:r>
      <w:r w:rsidR="00364FDC">
        <w:rPr>
          <w:rFonts w:ascii="Times New Roman" w:hAnsi="Times New Roman" w:cs="Times New Roman"/>
          <w:sz w:val="28"/>
          <w:szCs w:val="28"/>
          <w:lang w:val="uk-UA"/>
        </w:rPr>
        <w:t>.</w:t>
      </w:r>
      <w:r w:rsidR="00364FDC" w:rsidRPr="00364FDC">
        <w:rPr>
          <w:rFonts w:ascii="Times New Roman" w:hAnsi="Times New Roman" w:cs="Times New Roman"/>
          <w:sz w:val="28"/>
          <w:szCs w:val="28"/>
          <w:lang w:val="uk-UA"/>
        </w:rPr>
        <w:t xml:space="preserve"> Д. Шерман</w:t>
      </w:r>
      <w:r w:rsidR="00364FDC">
        <w:rPr>
          <w:rFonts w:ascii="Times New Roman" w:hAnsi="Times New Roman" w:cs="Times New Roman"/>
          <w:sz w:val="28"/>
          <w:szCs w:val="28"/>
          <w:lang w:val="uk-UA"/>
        </w:rPr>
        <w:t xml:space="preserve"> </w:t>
      </w:r>
      <w:r w:rsidR="00C81579" w:rsidRPr="00C81579">
        <w:rPr>
          <w:rFonts w:ascii="Times New Roman" w:hAnsi="Times New Roman" w:cs="Times New Roman"/>
          <w:sz w:val="28"/>
          <w:szCs w:val="28"/>
          <w:lang w:val="uk-UA"/>
        </w:rPr>
        <w:t>[</w:t>
      </w:r>
      <w:r w:rsidR="00DA662E">
        <w:rPr>
          <w:rFonts w:ascii="Times New Roman" w:hAnsi="Times New Roman" w:cs="Times New Roman"/>
          <w:sz w:val="28"/>
          <w:szCs w:val="28"/>
          <w:lang w:val="uk-UA"/>
        </w:rPr>
        <w:t>49</w:t>
      </w:r>
      <w:r w:rsidR="00C81579">
        <w:rPr>
          <w:rFonts w:ascii="Times New Roman" w:hAnsi="Times New Roman" w:cs="Times New Roman"/>
          <w:sz w:val="28"/>
          <w:szCs w:val="28"/>
          <w:lang w:val="uk-UA"/>
        </w:rPr>
        <w:t xml:space="preserve">, ст. </w:t>
      </w:r>
      <w:r w:rsidR="00542704">
        <w:rPr>
          <w:rFonts w:ascii="Times New Roman" w:hAnsi="Times New Roman" w:cs="Times New Roman"/>
          <w:sz w:val="28"/>
          <w:szCs w:val="28"/>
          <w:lang w:val="uk-UA"/>
        </w:rPr>
        <w:t>8-9</w:t>
      </w:r>
      <w:r w:rsidR="00C81579" w:rsidRPr="00C81579">
        <w:rPr>
          <w:rFonts w:ascii="Times New Roman" w:hAnsi="Times New Roman" w:cs="Times New Roman"/>
          <w:sz w:val="28"/>
          <w:szCs w:val="28"/>
          <w:lang w:val="uk-UA"/>
        </w:rPr>
        <w:t>]</w:t>
      </w:r>
      <w:r w:rsidR="00C81579">
        <w:rPr>
          <w:rFonts w:ascii="Times New Roman" w:hAnsi="Times New Roman" w:cs="Times New Roman"/>
          <w:sz w:val="28"/>
          <w:szCs w:val="28"/>
          <w:lang w:val="uk-UA"/>
        </w:rPr>
        <w:t xml:space="preserve"> </w:t>
      </w:r>
      <w:r w:rsidR="00364FDC">
        <w:rPr>
          <w:rFonts w:ascii="Times New Roman" w:hAnsi="Times New Roman" w:cs="Times New Roman"/>
          <w:sz w:val="28"/>
          <w:szCs w:val="28"/>
          <w:lang w:val="uk-UA"/>
        </w:rPr>
        <w:t xml:space="preserve">серед інструментів для малого бізнесу виділяє </w:t>
      </w:r>
      <w:r w:rsidR="006F12F9">
        <w:rPr>
          <w:rFonts w:ascii="Times New Roman" w:hAnsi="Times New Roman" w:cs="Times New Roman"/>
          <w:sz w:val="28"/>
          <w:szCs w:val="28"/>
          <w:lang w:val="uk-UA"/>
        </w:rPr>
        <w:t xml:space="preserve">такі </w:t>
      </w:r>
      <w:r w:rsidR="00364FDC">
        <w:rPr>
          <w:rFonts w:ascii="Times New Roman" w:hAnsi="Times New Roman" w:cs="Times New Roman"/>
          <w:sz w:val="28"/>
          <w:szCs w:val="28"/>
          <w:lang w:val="uk-UA"/>
        </w:rPr>
        <w:t xml:space="preserve">релевантні інструменти стратегічного планування: матриця </w:t>
      </w:r>
      <w:r w:rsidR="00364FDC">
        <w:rPr>
          <w:rFonts w:ascii="Times New Roman" w:hAnsi="Times New Roman" w:cs="Times New Roman"/>
          <w:sz w:val="28"/>
          <w:szCs w:val="28"/>
          <w:lang w:val="en-US"/>
        </w:rPr>
        <w:t>BCG</w:t>
      </w:r>
      <w:r w:rsidR="00364FDC" w:rsidRPr="00364FDC">
        <w:rPr>
          <w:rFonts w:ascii="Times New Roman" w:hAnsi="Times New Roman" w:cs="Times New Roman"/>
          <w:sz w:val="28"/>
          <w:szCs w:val="28"/>
          <w:lang w:val="uk-UA"/>
        </w:rPr>
        <w:t xml:space="preserve">, </w:t>
      </w:r>
      <w:r w:rsidR="00364FDC">
        <w:rPr>
          <w:rFonts w:ascii="Times New Roman" w:hAnsi="Times New Roman" w:cs="Times New Roman"/>
          <w:sz w:val="28"/>
          <w:szCs w:val="28"/>
          <w:lang w:val="uk-UA"/>
        </w:rPr>
        <w:t xml:space="preserve">модель п’яти сил Портера, </w:t>
      </w:r>
      <w:r w:rsidR="00364FDC">
        <w:rPr>
          <w:rFonts w:ascii="Times New Roman" w:hAnsi="Times New Roman" w:cs="Times New Roman"/>
          <w:sz w:val="28"/>
          <w:szCs w:val="28"/>
          <w:lang w:val="en-US"/>
        </w:rPr>
        <w:t>SWOT</w:t>
      </w:r>
      <w:r w:rsidR="00364FDC" w:rsidRPr="00364FDC">
        <w:rPr>
          <w:rFonts w:ascii="Times New Roman" w:hAnsi="Times New Roman" w:cs="Times New Roman"/>
          <w:sz w:val="28"/>
          <w:szCs w:val="28"/>
          <w:lang w:val="uk-UA"/>
        </w:rPr>
        <w:t>-</w:t>
      </w:r>
      <w:r w:rsidR="00364FDC">
        <w:rPr>
          <w:rFonts w:ascii="Times New Roman" w:hAnsi="Times New Roman" w:cs="Times New Roman"/>
          <w:sz w:val="28"/>
          <w:szCs w:val="28"/>
          <w:lang w:val="uk-UA"/>
        </w:rPr>
        <w:t xml:space="preserve">аналіз на основі </w:t>
      </w:r>
      <w:r w:rsidR="00364FDC">
        <w:rPr>
          <w:rFonts w:ascii="Times New Roman" w:hAnsi="Times New Roman" w:cs="Times New Roman"/>
          <w:sz w:val="28"/>
          <w:szCs w:val="28"/>
          <w:lang w:val="en-US"/>
        </w:rPr>
        <w:t>PESTEL</w:t>
      </w:r>
      <w:r w:rsidR="00364FDC" w:rsidRPr="00364FDC">
        <w:rPr>
          <w:rFonts w:ascii="Times New Roman" w:hAnsi="Times New Roman" w:cs="Times New Roman"/>
          <w:sz w:val="28"/>
          <w:szCs w:val="28"/>
          <w:lang w:val="uk-UA"/>
        </w:rPr>
        <w:t xml:space="preserve"> </w:t>
      </w:r>
      <w:r w:rsidR="00364FDC">
        <w:rPr>
          <w:rFonts w:ascii="Times New Roman" w:hAnsi="Times New Roman" w:cs="Times New Roman"/>
          <w:sz w:val="28"/>
          <w:szCs w:val="28"/>
          <w:lang w:val="uk-UA"/>
        </w:rPr>
        <w:t xml:space="preserve">та </w:t>
      </w:r>
      <w:r w:rsidR="00CC3CEA">
        <w:rPr>
          <w:rFonts w:ascii="Times New Roman" w:hAnsi="Times New Roman" w:cs="Times New Roman"/>
          <w:sz w:val="28"/>
          <w:szCs w:val="28"/>
          <w:lang w:val="uk-UA"/>
        </w:rPr>
        <w:t xml:space="preserve">моделі </w:t>
      </w:r>
      <w:r w:rsidR="00364FDC">
        <w:rPr>
          <w:rFonts w:ascii="Times New Roman" w:hAnsi="Times New Roman" w:cs="Times New Roman"/>
          <w:sz w:val="28"/>
          <w:szCs w:val="28"/>
          <w:lang w:val="en-US"/>
        </w:rPr>
        <w:t>PRIMO</w:t>
      </w:r>
      <w:r w:rsidR="00364FDC" w:rsidRPr="00364FDC">
        <w:rPr>
          <w:rFonts w:ascii="Times New Roman" w:hAnsi="Times New Roman" w:cs="Times New Roman"/>
          <w:sz w:val="28"/>
          <w:szCs w:val="28"/>
          <w:lang w:val="uk-UA"/>
        </w:rPr>
        <w:t>-</w:t>
      </w:r>
      <w:r w:rsidR="00364FDC">
        <w:rPr>
          <w:rFonts w:ascii="Times New Roman" w:hAnsi="Times New Roman" w:cs="Times New Roman"/>
          <w:sz w:val="28"/>
          <w:szCs w:val="28"/>
          <w:lang w:val="en-US"/>
        </w:rPr>
        <w:t>F</w:t>
      </w:r>
      <w:r w:rsidR="00C81579">
        <w:rPr>
          <w:rFonts w:ascii="Times New Roman" w:hAnsi="Times New Roman" w:cs="Times New Roman"/>
          <w:sz w:val="28"/>
          <w:szCs w:val="28"/>
          <w:lang w:val="uk-UA"/>
        </w:rPr>
        <w:t xml:space="preserve"> </w:t>
      </w:r>
      <w:r w:rsidR="00C81579" w:rsidRPr="00C81579">
        <w:rPr>
          <w:rFonts w:ascii="Times New Roman" w:hAnsi="Times New Roman" w:cs="Times New Roman"/>
          <w:sz w:val="28"/>
          <w:szCs w:val="28"/>
          <w:lang w:val="uk-UA"/>
        </w:rPr>
        <w:t>[</w:t>
      </w:r>
      <w:r w:rsidR="00DA662E">
        <w:rPr>
          <w:rFonts w:ascii="Times New Roman" w:hAnsi="Times New Roman" w:cs="Times New Roman"/>
          <w:sz w:val="28"/>
          <w:szCs w:val="28"/>
          <w:lang w:val="uk-UA"/>
        </w:rPr>
        <w:t>49</w:t>
      </w:r>
      <w:r w:rsidR="00C81579">
        <w:rPr>
          <w:rFonts w:ascii="Times New Roman" w:hAnsi="Times New Roman" w:cs="Times New Roman"/>
          <w:sz w:val="28"/>
          <w:szCs w:val="28"/>
          <w:lang w:val="uk-UA"/>
        </w:rPr>
        <w:t>, ст. 11</w:t>
      </w:r>
      <w:r w:rsidR="00C81579" w:rsidRPr="00C81579">
        <w:rPr>
          <w:rFonts w:ascii="Times New Roman" w:hAnsi="Times New Roman" w:cs="Times New Roman"/>
          <w:sz w:val="28"/>
          <w:szCs w:val="28"/>
          <w:lang w:val="uk-UA"/>
        </w:rPr>
        <w:t>]</w:t>
      </w:r>
      <w:r w:rsidR="00364FDC">
        <w:rPr>
          <w:rFonts w:ascii="Times New Roman" w:hAnsi="Times New Roman" w:cs="Times New Roman"/>
          <w:sz w:val="28"/>
          <w:szCs w:val="28"/>
          <w:lang w:val="uk-UA"/>
        </w:rPr>
        <w:t>.</w:t>
      </w:r>
    </w:p>
    <w:p w14:paraId="07F69892" w14:textId="16DFDF40" w:rsidR="00E945F3" w:rsidRDefault="008140BF" w:rsidP="00A5792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Японська культура ведення бізнесу має структуру відмінну від західної, понад усе, така тенденція збереглася завдяки інакшому менталітету та традиціям, які твердо </w:t>
      </w:r>
      <w:r w:rsidR="00143264">
        <w:rPr>
          <w:rFonts w:ascii="Times New Roman" w:hAnsi="Times New Roman" w:cs="Times New Roman"/>
          <w:sz w:val="28"/>
          <w:szCs w:val="28"/>
          <w:lang w:val="uk-UA"/>
        </w:rPr>
        <w:t>у</w:t>
      </w:r>
      <w:r>
        <w:rPr>
          <w:rFonts w:ascii="Times New Roman" w:hAnsi="Times New Roman" w:cs="Times New Roman"/>
          <w:sz w:val="28"/>
          <w:szCs w:val="28"/>
          <w:lang w:val="uk-UA"/>
        </w:rPr>
        <w:t>корінилися у східній культурі. Т</w:t>
      </w:r>
      <w:r w:rsidR="006D7CEB">
        <w:rPr>
          <w:rFonts w:ascii="Times New Roman" w:hAnsi="Times New Roman" w:cs="Times New Roman"/>
          <w:sz w:val="28"/>
          <w:szCs w:val="28"/>
          <w:lang w:val="uk-UA"/>
        </w:rPr>
        <w:t>ому</w:t>
      </w:r>
      <w:r>
        <w:rPr>
          <w:rFonts w:ascii="Times New Roman" w:hAnsi="Times New Roman" w:cs="Times New Roman"/>
          <w:sz w:val="28"/>
          <w:szCs w:val="28"/>
          <w:lang w:val="uk-UA"/>
        </w:rPr>
        <w:t xml:space="preserve">, навіть у прийнятті рішень </w:t>
      </w:r>
      <w:r w:rsidR="00C0673C">
        <w:rPr>
          <w:rFonts w:ascii="Times New Roman" w:hAnsi="Times New Roman" w:cs="Times New Roman"/>
          <w:sz w:val="28"/>
          <w:szCs w:val="28"/>
          <w:lang w:val="uk-UA"/>
        </w:rPr>
        <w:t>існують</w:t>
      </w:r>
      <w:r>
        <w:rPr>
          <w:rFonts w:ascii="Times New Roman" w:hAnsi="Times New Roman" w:cs="Times New Roman"/>
          <w:sz w:val="28"/>
          <w:szCs w:val="28"/>
          <w:lang w:val="uk-UA"/>
        </w:rPr>
        <w:t xml:space="preserve"> розбіжності: американська система фокусується на розв'язанні проблеми, а японська </w:t>
      </w:r>
      <w:r w:rsidRPr="008140BF">
        <w:rPr>
          <w:rFonts w:ascii="Times New Roman" w:hAnsi="Times New Roman" w:cs="Times New Roman"/>
          <w:sz w:val="28"/>
          <w:szCs w:val="28"/>
          <w:lang w:val="uk-UA"/>
        </w:rPr>
        <w:t>—</w:t>
      </w:r>
      <w:r>
        <w:rPr>
          <w:rFonts w:ascii="Times New Roman" w:hAnsi="Times New Roman" w:cs="Times New Roman"/>
          <w:sz w:val="28"/>
          <w:szCs w:val="28"/>
          <w:lang w:val="uk-UA"/>
        </w:rPr>
        <w:t xml:space="preserve"> на її формулюванні </w:t>
      </w:r>
      <w:r w:rsidRPr="008140BF">
        <w:rPr>
          <w:rFonts w:ascii="Times New Roman" w:hAnsi="Times New Roman" w:cs="Times New Roman"/>
          <w:sz w:val="28"/>
          <w:szCs w:val="28"/>
          <w:lang w:val="uk-UA"/>
        </w:rPr>
        <w:t>[</w:t>
      </w:r>
      <w:r w:rsidR="00DA662E">
        <w:rPr>
          <w:rFonts w:ascii="Times New Roman" w:hAnsi="Times New Roman" w:cs="Times New Roman"/>
          <w:sz w:val="28"/>
          <w:szCs w:val="28"/>
          <w:lang w:val="uk-UA"/>
        </w:rPr>
        <w:t>47</w:t>
      </w:r>
      <w:r>
        <w:rPr>
          <w:rFonts w:ascii="Times New Roman" w:hAnsi="Times New Roman" w:cs="Times New Roman"/>
          <w:sz w:val="28"/>
          <w:szCs w:val="28"/>
          <w:lang w:val="uk-UA"/>
        </w:rPr>
        <w:t>, ст. 16</w:t>
      </w:r>
      <w:r w:rsidRPr="008140BF">
        <w:rPr>
          <w:rFonts w:ascii="Times New Roman" w:hAnsi="Times New Roman" w:cs="Times New Roman"/>
          <w:sz w:val="28"/>
          <w:szCs w:val="28"/>
          <w:lang w:val="uk-UA"/>
        </w:rPr>
        <w:t>]</w:t>
      </w:r>
      <w:r w:rsidR="009715C0">
        <w:rPr>
          <w:rFonts w:ascii="Times New Roman" w:hAnsi="Times New Roman" w:cs="Times New Roman"/>
          <w:sz w:val="28"/>
          <w:szCs w:val="28"/>
          <w:lang w:val="uk-UA"/>
        </w:rPr>
        <w:t>,</w:t>
      </w:r>
      <w:r w:rsidR="00450290">
        <w:rPr>
          <w:rFonts w:ascii="Times New Roman" w:hAnsi="Times New Roman" w:cs="Times New Roman"/>
          <w:sz w:val="28"/>
          <w:szCs w:val="28"/>
          <w:lang w:val="uk-UA"/>
        </w:rPr>
        <w:t xml:space="preserve"> </w:t>
      </w:r>
      <w:r w:rsidR="00C0673C">
        <w:rPr>
          <w:rFonts w:ascii="Times New Roman" w:hAnsi="Times New Roman" w:cs="Times New Roman"/>
          <w:sz w:val="28"/>
          <w:szCs w:val="28"/>
          <w:lang w:val="uk-UA"/>
        </w:rPr>
        <w:t>а внаслідок</w:t>
      </w:r>
      <w:r w:rsidR="00C427AF">
        <w:rPr>
          <w:rFonts w:ascii="Times New Roman" w:hAnsi="Times New Roman" w:cs="Times New Roman"/>
          <w:sz w:val="28"/>
          <w:szCs w:val="28"/>
          <w:lang w:val="uk-UA"/>
        </w:rPr>
        <w:t xml:space="preserve"> орієнтації на процес,</w:t>
      </w:r>
      <w:r w:rsidR="00C0673C">
        <w:rPr>
          <w:rFonts w:ascii="Times New Roman" w:hAnsi="Times New Roman" w:cs="Times New Roman"/>
          <w:sz w:val="28"/>
          <w:szCs w:val="28"/>
          <w:lang w:val="uk-UA"/>
        </w:rPr>
        <w:t xml:space="preserve"> стратегічні рішення приймаються довгий час.</w:t>
      </w:r>
    </w:p>
    <w:p w14:paraId="157F02CF" w14:textId="4D6690DA" w:rsidR="00450290" w:rsidRDefault="00EF396D" w:rsidP="00A5792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50290">
        <w:rPr>
          <w:rFonts w:ascii="Times New Roman" w:hAnsi="Times New Roman" w:cs="Times New Roman"/>
          <w:sz w:val="28"/>
          <w:szCs w:val="28"/>
          <w:lang w:val="uk-UA"/>
        </w:rPr>
        <w:t>ри розробці стратегії японські керівники</w:t>
      </w:r>
      <w:r>
        <w:rPr>
          <w:rFonts w:ascii="Times New Roman" w:hAnsi="Times New Roman" w:cs="Times New Roman"/>
          <w:sz w:val="28"/>
          <w:szCs w:val="28"/>
          <w:lang w:val="uk-UA"/>
        </w:rPr>
        <w:t xml:space="preserve"> </w:t>
      </w:r>
      <w:r w:rsidRPr="00EF396D">
        <w:rPr>
          <w:rFonts w:ascii="Times New Roman" w:hAnsi="Times New Roman" w:cs="Times New Roman"/>
          <w:sz w:val="28"/>
          <w:szCs w:val="28"/>
          <w:lang w:val="uk-UA"/>
        </w:rPr>
        <w:t>[</w:t>
      </w:r>
      <w:r w:rsidR="00DA662E">
        <w:rPr>
          <w:rFonts w:ascii="Times New Roman" w:hAnsi="Times New Roman" w:cs="Times New Roman"/>
          <w:sz w:val="28"/>
          <w:szCs w:val="28"/>
          <w:lang w:val="uk-UA"/>
        </w:rPr>
        <w:t>47</w:t>
      </w:r>
      <w:r>
        <w:rPr>
          <w:rFonts w:ascii="Times New Roman" w:hAnsi="Times New Roman" w:cs="Times New Roman"/>
          <w:sz w:val="28"/>
          <w:szCs w:val="28"/>
          <w:lang w:val="uk-UA"/>
        </w:rPr>
        <w:t>, ст. 20-21</w:t>
      </w:r>
      <w:r w:rsidRPr="00EF396D">
        <w:rPr>
          <w:rFonts w:ascii="Times New Roman" w:hAnsi="Times New Roman" w:cs="Times New Roman"/>
          <w:sz w:val="28"/>
          <w:szCs w:val="28"/>
          <w:lang w:val="uk-UA"/>
        </w:rPr>
        <w:t>]</w:t>
      </w:r>
      <w:r w:rsidR="00450290">
        <w:rPr>
          <w:rFonts w:ascii="Times New Roman" w:hAnsi="Times New Roman" w:cs="Times New Roman"/>
          <w:sz w:val="28"/>
          <w:szCs w:val="28"/>
          <w:lang w:val="uk-UA"/>
        </w:rPr>
        <w:t xml:space="preserve">: </w:t>
      </w:r>
      <w:r w:rsidR="006F12F9">
        <w:rPr>
          <w:rFonts w:ascii="Times New Roman" w:hAnsi="Times New Roman" w:cs="Times New Roman"/>
          <w:sz w:val="28"/>
          <w:szCs w:val="28"/>
          <w:lang w:val="uk-UA"/>
        </w:rPr>
        <w:t xml:space="preserve">надають перевагу </w:t>
      </w:r>
      <w:r w:rsidR="008807F0">
        <w:rPr>
          <w:rFonts w:ascii="Times New Roman" w:hAnsi="Times New Roman" w:cs="Times New Roman"/>
          <w:sz w:val="28"/>
          <w:szCs w:val="28"/>
          <w:lang w:val="uk-UA"/>
        </w:rPr>
        <w:t xml:space="preserve">престижним цілям та </w:t>
      </w:r>
      <w:r w:rsidR="00450290">
        <w:rPr>
          <w:rFonts w:ascii="Times New Roman" w:hAnsi="Times New Roman" w:cs="Times New Roman"/>
          <w:sz w:val="28"/>
          <w:szCs w:val="28"/>
          <w:lang w:val="uk-UA"/>
        </w:rPr>
        <w:t xml:space="preserve">розглядають </w:t>
      </w:r>
      <w:r w:rsidR="008807F0">
        <w:rPr>
          <w:rFonts w:ascii="Times New Roman" w:hAnsi="Times New Roman" w:cs="Times New Roman"/>
          <w:sz w:val="28"/>
          <w:szCs w:val="28"/>
          <w:lang w:val="uk-UA"/>
        </w:rPr>
        <w:t xml:space="preserve">їх </w:t>
      </w:r>
      <w:r w:rsidR="00450290">
        <w:rPr>
          <w:rFonts w:ascii="Times New Roman" w:hAnsi="Times New Roman" w:cs="Times New Roman"/>
          <w:sz w:val="28"/>
          <w:szCs w:val="28"/>
          <w:lang w:val="uk-UA"/>
        </w:rPr>
        <w:t xml:space="preserve">як взаємозалежні; </w:t>
      </w:r>
      <w:r w:rsidR="008807F0">
        <w:rPr>
          <w:rFonts w:ascii="Times New Roman" w:hAnsi="Times New Roman" w:cs="Times New Roman"/>
          <w:sz w:val="28"/>
          <w:szCs w:val="28"/>
          <w:lang w:val="uk-UA"/>
        </w:rPr>
        <w:t xml:space="preserve">здійснюють </w:t>
      </w:r>
      <w:r w:rsidR="00450290">
        <w:rPr>
          <w:rFonts w:ascii="Times New Roman" w:hAnsi="Times New Roman" w:cs="Times New Roman"/>
          <w:sz w:val="28"/>
          <w:szCs w:val="28"/>
          <w:lang w:val="uk-UA"/>
        </w:rPr>
        <w:t>пошук</w:t>
      </w:r>
      <w:r w:rsidR="00143264">
        <w:rPr>
          <w:rFonts w:ascii="Times New Roman" w:hAnsi="Times New Roman" w:cs="Times New Roman"/>
          <w:sz w:val="28"/>
          <w:szCs w:val="28"/>
          <w:lang w:val="uk-UA"/>
        </w:rPr>
        <w:t xml:space="preserve"> </w:t>
      </w:r>
      <w:r w:rsidR="00450290">
        <w:rPr>
          <w:rFonts w:ascii="Times New Roman" w:hAnsi="Times New Roman" w:cs="Times New Roman"/>
          <w:sz w:val="28"/>
          <w:szCs w:val="28"/>
          <w:lang w:val="uk-UA"/>
        </w:rPr>
        <w:t xml:space="preserve">можливостей розвитку на інших ринках; ставлять перед компанією високі довгострокові </w:t>
      </w:r>
      <w:r w:rsidR="006D7CEB">
        <w:rPr>
          <w:rFonts w:ascii="Times New Roman" w:hAnsi="Times New Roman" w:cs="Times New Roman"/>
          <w:sz w:val="28"/>
          <w:szCs w:val="28"/>
          <w:lang w:val="uk-UA"/>
        </w:rPr>
        <w:t>задачі</w:t>
      </w:r>
      <w:r w:rsidR="00011BF3">
        <w:rPr>
          <w:rFonts w:ascii="Times New Roman" w:hAnsi="Times New Roman" w:cs="Times New Roman"/>
          <w:sz w:val="28"/>
          <w:szCs w:val="28"/>
          <w:lang w:val="uk-UA"/>
        </w:rPr>
        <w:t xml:space="preserve"> </w:t>
      </w:r>
      <w:r w:rsidR="00EB422B" w:rsidRPr="00EB422B">
        <w:rPr>
          <w:rFonts w:ascii="Times New Roman" w:hAnsi="Times New Roman" w:cs="Times New Roman"/>
          <w:sz w:val="28"/>
          <w:szCs w:val="28"/>
          <w:lang w:val="uk-UA"/>
        </w:rPr>
        <w:t>—</w:t>
      </w:r>
      <w:r w:rsidR="00EB422B">
        <w:rPr>
          <w:rFonts w:ascii="Times New Roman" w:hAnsi="Times New Roman" w:cs="Times New Roman"/>
          <w:sz w:val="28"/>
          <w:szCs w:val="28"/>
          <w:lang w:val="uk-UA"/>
        </w:rPr>
        <w:t xml:space="preserve"> </w:t>
      </w:r>
      <w:r w:rsidR="00011BF3">
        <w:rPr>
          <w:rFonts w:ascii="Times New Roman" w:hAnsi="Times New Roman" w:cs="Times New Roman"/>
          <w:sz w:val="28"/>
          <w:szCs w:val="28"/>
          <w:lang w:val="uk-UA"/>
        </w:rPr>
        <w:t>фінські менеджери</w:t>
      </w:r>
      <w:r w:rsidR="006D7CEB">
        <w:rPr>
          <w:rFonts w:ascii="Times New Roman" w:hAnsi="Times New Roman" w:cs="Times New Roman"/>
          <w:sz w:val="28"/>
          <w:szCs w:val="28"/>
          <w:lang w:val="uk-UA"/>
        </w:rPr>
        <w:t xml:space="preserve"> з </w:t>
      </w:r>
      <w:r w:rsidR="00011BF3">
        <w:rPr>
          <w:rFonts w:ascii="Times New Roman" w:hAnsi="Times New Roman" w:cs="Times New Roman"/>
          <w:sz w:val="28"/>
          <w:szCs w:val="28"/>
          <w:lang w:val="uk-UA"/>
        </w:rPr>
        <w:t>досвід</w:t>
      </w:r>
      <w:r w:rsidR="006D7CEB">
        <w:rPr>
          <w:rFonts w:ascii="Times New Roman" w:hAnsi="Times New Roman" w:cs="Times New Roman"/>
          <w:sz w:val="28"/>
          <w:szCs w:val="28"/>
          <w:lang w:val="uk-UA"/>
        </w:rPr>
        <w:t>ом</w:t>
      </w:r>
      <w:r w:rsidR="00011BF3">
        <w:rPr>
          <w:rFonts w:ascii="Times New Roman" w:hAnsi="Times New Roman" w:cs="Times New Roman"/>
          <w:sz w:val="28"/>
          <w:szCs w:val="28"/>
          <w:lang w:val="uk-UA"/>
        </w:rPr>
        <w:t xml:space="preserve"> роботи в японських компаніях зазначають, що деякі стратегічні плани були розроблені більш ніж на 200 років </w:t>
      </w:r>
      <w:r w:rsidR="00011BF3" w:rsidRPr="00011BF3">
        <w:rPr>
          <w:rFonts w:ascii="Times New Roman" w:hAnsi="Times New Roman" w:cs="Times New Roman"/>
          <w:sz w:val="28"/>
          <w:szCs w:val="28"/>
          <w:lang w:val="uk-UA"/>
        </w:rPr>
        <w:t>[</w:t>
      </w:r>
      <w:r w:rsidR="00DA662E">
        <w:rPr>
          <w:rFonts w:ascii="Times New Roman" w:hAnsi="Times New Roman" w:cs="Times New Roman"/>
          <w:sz w:val="28"/>
          <w:szCs w:val="28"/>
          <w:lang w:val="uk-UA"/>
        </w:rPr>
        <w:t>43</w:t>
      </w:r>
      <w:r w:rsidR="00011BF3">
        <w:rPr>
          <w:rFonts w:ascii="Times New Roman" w:hAnsi="Times New Roman" w:cs="Times New Roman"/>
          <w:sz w:val="28"/>
          <w:szCs w:val="28"/>
          <w:lang w:val="uk-UA"/>
        </w:rPr>
        <w:t>, ст. 16</w:t>
      </w:r>
      <w:r w:rsidR="00011BF3" w:rsidRPr="00011BF3">
        <w:rPr>
          <w:rFonts w:ascii="Times New Roman" w:hAnsi="Times New Roman" w:cs="Times New Roman"/>
          <w:sz w:val="28"/>
          <w:szCs w:val="28"/>
          <w:lang w:val="uk-UA"/>
        </w:rPr>
        <w:t>]</w:t>
      </w:r>
      <w:r w:rsidR="00EB422B">
        <w:rPr>
          <w:rFonts w:ascii="Times New Roman" w:hAnsi="Times New Roman" w:cs="Times New Roman"/>
          <w:sz w:val="28"/>
          <w:szCs w:val="28"/>
          <w:lang w:val="uk-UA"/>
        </w:rPr>
        <w:t xml:space="preserve"> </w:t>
      </w:r>
      <w:r w:rsidR="00EB422B" w:rsidRPr="00EB422B">
        <w:rPr>
          <w:rFonts w:ascii="Times New Roman" w:hAnsi="Times New Roman" w:cs="Times New Roman"/>
          <w:sz w:val="28"/>
          <w:szCs w:val="28"/>
          <w:lang w:val="uk-UA"/>
        </w:rPr>
        <w:t>—</w:t>
      </w:r>
      <w:r w:rsidR="00011BF3">
        <w:rPr>
          <w:rFonts w:ascii="Times New Roman" w:hAnsi="Times New Roman" w:cs="Times New Roman"/>
          <w:sz w:val="28"/>
          <w:szCs w:val="28"/>
          <w:lang w:val="uk-UA"/>
        </w:rPr>
        <w:t xml:space="preserve"> </w:t>
      </w:r>
      <w:r w:rsidR="00690893">
        <w:rPr>
          <w:rFonts w:ascii="Times New Roman" w:hAnsi="Times New Roman" w:cs="Times New Roman"/>
          <w:sz w:val="28"/>
          <w:szCs w:val="28"/>
          <w:lang w:val="uk-UA"/>
        </w:rPr>
        <w:t>та розробляють середньостроковий план кожні 4-5 років;</w:t>
      </w:r>
      <w:r w:rsidR="00450290">
        <w:rPr>
          <w:rFonts w:ascii="Times New Roman" w:hAnsi="Times New Roman" w:cs="Times New Roman"/>
          <w:sz w:val="28"/>
          <w:szCs w:val="28"/>
          <w:lang w:val="uk-UA"/>
        </w:rPr>
        <w:t xml:space="preserve"> </w:t>
      </w:r>
      <w:r w:rsidR="00690893">
        <w:rPr>
          <w:rFonts w:ascii="Times New Roman" w:hAnsi="Times New Roman" w:cs="Times New Roman"/>
          <w:sz w:val="28"/>
          <w:szCs w:val="28"/>
          <w:lang w:val="uk-UA"/>
        </w:rPr>
        <w:t xml:space="preserve">не ризикують з інвестиціями; </w:t>
      </w:r>
      <w:r w:rsidR="007B60E1">
        <w:rPr>
          <w:rFonts w:ascii="Times New Roman" w:hAnsi="Times New Roman" w:cs="Times New Roman"/>
          <w:sz w:val="28"/>
          <w:szCs w:val="28"/>
          <w:lang w:val="uk-UA"/>
        </w:rPr>
        <w:t xml:space="preserve">схожі до шведської культури </w:t>
      </w:r>
      <w:r w:rsidR="007B60E1" w:rsidRPr="007B60E1">
        <w:rPr>
          <w:rFonts w:ascii="Times New Roman" w:hAnsi="Times New Roman" w:cs="Times New Roman"/>
          <w:sz w:val="28"/>
          <w:szCs w:val="28"/>
          <w:lang w:val="uk-UA"/>
        </w:rPr>
        <w:t>[</w:t>
      </w:r>
      <w:r w:rsidR="00DA662E">
        <w:rPr>
          <w:rFonts w:ascii="Times New Roman" w:hAnsi="Times New Roman" w:cs="Times New Roman"/>
          <w:sz w:val="28"/>
          <w:szCs w:val="28"/>
          <w:lang w:val="uk-UA"/>
        </w:rPr>
        <w:t>43</w:t>
      </w:r>
      <w:r w:rsidR="00753739">
        <w:rPr>
          <w:rFonts w:ascii="Times New Roman" w:hAnsi="Times New Roman" w:cs="Times New Roman"/>
          <w:sz w:val="28"/>
          <w:szCs w:val="28"/>
          <w:lang w:val="uk-UA"/>
        </w:rPr>
        <w:t>, ст. 17</w:t>
      </w:r>
      <w:r w:rsidR="007B60E1" w:rsidRPr="007B60E1">
        <w:rPr>
          <w:rFonts w:ascii="Times New Roman" w:hAnsi="Times New Roman" w:cs="Times New Roman"/>
          <w:sz w:val="28"/>
          <w:szCs w:val="28"/>
          <w:lang w:val="uk-UA"/>
        </w:rPr>
        <w:t>]</w:t>
      </w:r>
      <w:r w:rsidR="007B60E1">
        <w:rPr>
          <w:rFonts w:ascii="Times New Roman" w:hAnsi="Times New Roman" w:cs="Times New Roman"/>
          <w:sz w:val="28"/>
          <w:szCs w:val="28"/>
          <w:lang w:val="uk-UA"/>
        </w:rPr>
        <w:t xml:space="preserve">, </w:t>
      </w:r>
      <w:r w:rsidR="00690893">
        <w:rPr>
          <w:rFonts w:ascii="Times New Roman" w:hAnsi="Times New Roman" w:cs="Times New Roman"/>
          <w:sz w:val="28"/>
          <w:szCs w:val="28"/>
          <w:lang w:val="uk-UA"/>
        </w:rPr>
        <w:t>приймають рішення разом з лінійними менеджерами</w:t>
      </w:r>
      <w:r w:rsidR="007B60E1">
        <w:rPr>
          <w:rFonts w:ascii="Times New Roman" w:hAnsi="Times New Roman" w:cs="Times New Roman"/>
          <w:sz w:val="28"/>
          <w:szCs w:val="28"/>
          <w:lang w:val="uk-UA"/>
        </w:rPr>
        <w:t>.</w:t>
      </w:r>
    </w:p>
    <w:p w14:paraId="6940C954" w14:textId="5FE8294F" w:rsidR="00E945F3" w:rsidRPr="00E8012C" w:rsidRDefault="00B133F3" w:rsidP="004F090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Японія, як консервативна країна, неохоче вдається до впровадження </w:t>
      </w:r>
      <w:r w:rsidR="006D7CEB">
        <w:rPr>
          <w:rFonts w:ascii="Times New Roman" w:hAnsi="Times New Roman" w:cs="Times New Roman"/>
          <w:sz w:val="28"/>
          <w:szCs w:val="28"/>
          <w:lang w:val="uk-UA"/>
        </w:rPr>
        <w:t xml:space="preserve">інноваційних стратегічних </w:t>
      </w:r>
      <w:r>
        <w:rPr>
          <w:rFonts w:ascii="Times New Roman" w:hAnsi="Times New Roman" w:cs="Times New Roman"/>
          <w:sz w:val="28"/>
          <w:szCs w:val="28"/>
          <w:lang w:val="uk-UA"/>
        </w:rPr>
        <w:t>методів та інструментів, що перешкоджає росту японської економіки. Тому</w:t>
      </w:r>
      <w:r w:rsidR="006D7CE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D7CEB">
        <w:rPr>
          <w:rFonts w:ascii="Times New Roman" w:hAnsi="Times New Roman" w:cs="Times New Roman"/>
          <w:sz w:val="28"/>
          <w:szCs w:val="28"/>
          <w:lang w:val="uk-UA"/>
        </w:rPr>
        <w:t xml:space="preserve">актуальним питанням </w:t>
      </w:r>
      <w:r>
        <w:rPr>
          <w:rFonts w:ascii="Times New Roman" w:hAnsi="Times New Roman" w:cs="Times New Roman"/>
          <w:sz w:val="28"/>
          <w:szCs w:val="28"/>
          <w:lang w:val="uk-UA"/>
        </w:rPr>
        <w:t xml:space="preserve">перед владою країни </w:t>
      </w:r>
      <w:r w:rsidR="006D7CEB">
        <w:rPr>
          <w:rFonts w:ascii="Times New Roman" w:hAnsi="Times New Roman" w:cs="Times New Roman"/>
          <w:sz w:val="28"/>
          <w:szCs w:val="28"/>
          <w:lang w:val="uk-UA"/>
        </w:rPr>
        <w:t xml:space="preserve">є </w:t>
      </w:r>
      <w:r>
        <w:rPr>
          <w:rFonts w:ascii="Times New Roman" w:hAnsi="Times New Roman" w:cs="Times New Roman"/>
          <w:sz w:val="28"/>
          <w:szCs w:val="28"/>
          <w:lang w:val="uk-UA"/>
        </w:rPr>
        <w:t>стимулювання компаній</w:t>
      </w:r>
      <w:r w:rsidR="00DD7294">
        <w:rPr>
          <w:rFonts w:ascii="Times New Roman" w:hAnsi="Times New Roman" w:cs="Times New Roman"/>
          <w:sz w:val="28"/>
          <w:szCs w:val="28"/>
          <w:lang w:val="uk-UA"/>
        </w:rPr>
        <w:t xml:space="preserve"> до </w:t>
      </w:r>
      <w:r>
        <w:rPr>
          <w:rFonts w:ascii="Times New Roman" w:hAnsi="Times New Roman" w:cs="Times New Roman"/>
          <w:sz w:val="28"/>
          <w:szCs w:val="28"/>
          <w:lang w:val="uk-UA"/>
        </w:rPr>
        <w:t>переходу від традиційної бізнес-системи до конкурентоспроможної</w:t>
      </w:r>
      <w:r w:rsidR="00DD7294">
        <w:rPr>
          <w:rFonts w:ascii="Times New Roman" w:hAnsi="Times New Roman" w:cs="Times New Roman"/>
          <w:sz w:val="28"/>
          <w:szCs w:val="28"/>
          <w:lang w:val="uk-UA"/>
        </w:rPr>
        <w:t xml:space="preserve">, тобто від системи </w:t>
      </w:r>
      <w:r w:rsidR="00DD7294">
        <w:rPr>
          <w:rFonts w:ascii="Times New Roman" w:hAnsi="Times New Roman" w:cs="Times New Roman"/>
          <w:sz w:val="28"/>
          <w:szCs w:val="28"/>
          <w:lang w:val="en-US"/>
        </w:rPr>
        <w:t>TQM</w:t>
      </w:r>
      <w:r w:rsidR="00DD7294">
        <w:rPr>
          <w:rFonts w:ascii="Times New Roman" w:hAnsi="Times New Roman" w:cs="Times New Roman"/>
          <w:sz w:val="28"/>
          <w:szCs w:val="28"/>
          <w:lang w:val="uk-UA"/>
        </w:rPr>
        <w:t xml:space="preserve"> </w:t>
      </w:r>
      <w:r w:rsidR="00DD7294" w:rsidRPr="00DD7294">
        <w:rPr>
          <w:rFonts w:ascii="Times New Roman" w:hAnsi="Times New Roman" w:cs="Times New Roman"/>
          <w:sz w:val="28"/>
          <w:szCs w:val="28"/>
          <w:lang w:val="uk-UA"/>
        </w:rPr>
        <w:t>—</w:t>
      </w:r>
      <w:r w:rsidR="00DD7294">
        <w:rPr>
          <w:rFonts w:ascii="Times New Roman" w:hAnsi="Times New Roman" w:cs="Times New Roman"/>
          <w:sz w:val="28"/>
          <w:szCs w:val="28"/>
          <w:lang w:val="uk-UA"/>
        </w:rPr>
        <w:t xml:space="preserve"> тотального менеджменту якості, який базується на скороченні витрат та забезпеченні високої якості, </w:t>
      </w:r>
      <w:r w:rsidR="00DD7294" w:rsidRPr="00DD7294">
        <w:rPr>
          <w:rFonts w:ascii="Times New Roman" w:hAnsi="Times New Roman" w:cs="Times New Roman"/>
          <w:sz w:val="28"/>
          <w:szCs w:val="28"/>
          <w:lang w:val="uk-UA"/>
        </w:rPr>
        <w:t>—</w:t>
      </w:r>
      <w:r w:rsidR="00DD7294">
        <w:rPr>
          <w:rFonts w:ascii="Times New Roman" w:hAnsi="Times New Roman" w:cs="Times New Roman"/>
          <w:sz w:val="28"/>
          <w:szCs w:val="28"/>
          <w:lang w:val="uk-UA"/>
        </w:rPr>
        <w:t xml:space="preserve"> перейти до загальної стратегії Портера</w:t>
      </w:r>
      <w:r w:rsidR="005443E4">
        <w:rPr>
          <w:rFonts w:ascii="Times New Roman" w:hAnsi="Times New Roman" w:cs="Times New Roman"/>
          <w:sz w:val="28"/>
          <w:szCs w:val="28"/>
          <w:lang w:val="uk-UA"/>
        </w:rPr>
        <w:t xml:space="preserve"> </w:t>
      </w:r>
      <w:r w:rsidR="005443E4" w:rsidRPr="005443E4">
        <w:rPr>
          <w:rFonts w:ascii="Times New Roman" w:hAnsi="Times New Roman" w:cs="Times New Roman"/>
          <w:sz w:val="28"/>
          <w:szCs w:val="28"/>
          <w:lang w:val="uk-UA"/>
        </w:rPr>
        <w:t>[</w:t>
      </w:r>
      <w:r w:rsidR="00DA662E">
        <w:rPr>
          <w:rFonts w:ascii="Times New Roman" w:hAnsi="Times New Roman" w:cs="Times New Roman"/>
          <w:sz w:val="28"/>
          <w:szCs w:val="28"/>
          <w:lang w:val="uk-UA"/>
        </w:rPr>
        <w:t>43</w:t>
      </w:r>
      <w:r w:rsidR="005443E4">
        <w:rPr>
          <w:rFonts w:ascii="Times New Roman" w:hAnsi="Times New Roman" w:cs="Times New Roman"/>
          <w:sz w:val="28"/>
          <w:szCs w:val="28"/>
          <w:lang w:val="uk-UA"/>
        </w:rPr>
        <w:t>, ст. 24</w:t>
      </w:r>
      <w:r w:rsidR="005443E4" w:rsidRPr="005443E4">
        <w:rPr>
          <w:rFonts w:ascii="Times New Roman" w:hAnsi="Times New Roman" w:cs="Times New Roman"/>
          <w:sz w:val="28"/>
          <w:szCs w:val="28"/>
          <w:lang w:val="uk-UA"/>
        </w:rPr>
        <w:t>]</w:t>
      </w:r>
      <w:r w:rsidR="005443E4">
        <w:rPr>
          <w:rFonts w:ascii="Times New Roman" w:hAnsi="Times New Roman" w:cs="Times New Roman"/>
          <w:sz w:val="28"/>
          <w:szCs w:val="28"/>
          <w:lang w:val="uk-UA"/>
        </w:rPr>
        <w:t>.</w:t>
      </w:r>
      <w:r w:rsidR="003B386E">
        <w:rPr>
          <w:rFonts w:ascii="Times New Roman" w:hAnsi="Times New Roman" w:cs="Times New Roman"/>
          <w:sz w:val="28"/>
          <w:szCs w:val="28"/>
          <w:lang w:val="uk-UA"/>
        </w:rPr>
        <w:t xml:space="preserve"> Серед інструментів стратегічного планування перевага надається </w:t>
      </w:r>
      <w:r w:rsidR="003B386E">
        <w:rPr>
          <w:rFonts w:ascii="Times New Roman" w:hAnsi="Times New Roman" w:cs="Times New Roman"/>
          <w:sz w:val="28"/>
          <w:szCs w:val="28"/>
          <w:lang w:val="en-US"/>
        </w:rPr>
        <w:t>SWOT</w:t>
      </w:r>
      <w:r w:rsidR="003B386E" w:rsidRPr="003B386E">
        <w:rPr>
          <w:rFonts w:ascii="Times New Roman" w:hAnsi="Times New Roman" w:cs="Times New Roman"/>
          <w:sz w:val="28"/>
          <w:szCs w:val="28"/>
          <w:lang w:val="uk-UA"/>
        </w:rPr>
        <w:t>-</w:t>
      </w:r>
      <w:r w:rsidR="003B386E">
        <w:rPr>
          <w:rFonts w:ascii="Times New Roman" w:hAnsi="Times New Roman" w:cs="Times New Roman"/>
          <w:sz w:val="28"/>
          <w:szCs w:val="28"/>
          <w:lang w:val="uk-UA"/>
        </w:rPr>
        <w:t>аналізу. Окрім того, у Японії є свій метод забезпечення реалізації стратегічних планів</w:t>
      </w:r>
      <w:r w:rsidR="00143264">
        <w:rPr>
          <w:rFonts w:ascii="Times New Roman" w:hAnsi="Times New Roman" w:cs="Times New Roman"/>
          <w:sz w:val="28"/>
          <w:szCs w:val="28"/>
          <w:lang w:val="uk-UA"/>
        </w:rPr>
        <w:t xml:space="preserve"> </w:t>
      </w:r>
      <w:r w:rsidR="00143264" w:rsidRPr="00143264">
        <w:rPr>
          <w:rFonts w:ascii="Times New Roman" w:hAnsi="Times New Roman" w:cs="Times New Roman"/>
          <w:sz w:val="28"/>
          <w:szCs w:val="28"/>
          <w:lang w:val="uk-UA"/>
        </w:rPr>
        <w:t>—</w:t>
      </w:r>
      <w:r w:rsidR="003B386E">
        <w:rPr>
          <w:rFonts w:ascii="Times New Roman" w:hAnsi="Times New Roman" w:cs="Times New Roman"/>
          <w:sz w:val="28"/>
          <w:szCs w:val="28"/>
          <w:lang w:val="uk-UA"/>
        </w:rPr>
        <w:t xml:space="preserve"> </w:t>
      </w:r>
      <w:r w:rsidR="003B386E">
        <w:rPr>
          <w:rFonts w:ascii="Times New Roman" w:hAnsi="Times New Roman" w:cs="Times New Roman"/>
          <w:sz w:val="28"/>
          <w:szCs w:val="28"/>
          <w:lang w:val="en-US"/>
        </w:rPr>
        <w:t>Hoshin</w:t>
      </w:r>
      <w:r w:rsidR="003B386E" w:rsidRPr="003B386E">
        <w:rPr>
          <w:rFonts w:ascii="Times New Roman" w:hAnsi="Times New Roman" w:cs="Times New Roman"/>
          <w:sz w:val="28"/>
          <w:szCs w:val="28"/>
          <w:lang w:val="uk-UA"/>
        </w:rPr>
        <w:t xml:space="preserve"> </w:t>
      </w:r>
      <w:r w:rsidR="003B386E">
        <w:rPr>
          <w:rFonts w:ascii="Times New Roman" w:hAnsi="Times New Roman" w:cs="Times New Roman"/>
          <w:sz w:val="28"/>
          <w:szCs w:val="28"/>
          <w:lang w:val="en-US"/>
        </w:rPr>
        <w:t>Kanri</w:t>
      </w:r>
      <w:r w:rsidR="0008607C">
        <w:rPr>
          <w:rFonts w:ascii="Times New Roman" w:hAnsi="Times New Roman" w:cs="Times New Roman"/>
          <w:sz w:val="28"/>
          <w:szCs w:val="28"/>
          <w:lang w:val="uk-UA"/>
        </w:rPr>
        <w:t xml:space="preserve">, ціль якого </w:t>
      </w:r>
      <w:r w:rsidR="003B386E">
        <w:rPr>
          <w:rFonts w:ascii="Times New Roman" w:hAnsi="Times New Roman" w:cs="Times New Roman"/>
          <w:sz w:val="28"/>
          <w:szCs w:val="28"/>
          <w:lang w:val="uk-UA"/>
        </w:rPr>
        <w:t xml:space="preserve">полягає у </w:t>
      </w:r>
      <w:r w:rsidR="00E8012C">
        <w:rPr>
          <w:rFonts w:ascii="Times New Roman" w:hAnsi="Times New Roman" w:cs="Times New Roman"/>
          <w:sz w:val="28"/>
          <w:szCs w:val="28"/>
          <w:lang w:val="uk-UA"/>
        </w:rPr>
        <w:t xml:space="preserve">створенні такої системи реалізації планів, в якій всі співробітники одночасно досягатимуть відповідних цілей в певному напрямку. </w:t>
      </w:r>
      <w:r w:rsidR="00E8012C">
        <w:rPr>
          <w:rFonts w:ascii="Times New Roman" w:hAnsi="Times New Roman" w:cs="Times New Roman"/>
          <w:sz w:val="28"/>
          <w:szCs w:val="28"/>
          <w:lang w:val="en-US"/>
        </w:rPr>
        <w:t>Hoshin</w:t>
      </w:r>
      <w:r w:rsidR="00E8012C" w:rsidRPr="003B386E">
        <w:rPr>
          <w:rFonts w:ascii="Times New Roman" w:hAnsi="Times New Roman" w:cs="Times New Roman"/>
          <w:sz w:val="28"/>
          <w:szCs w:val="28"/>
          <w:lang w:val="uk-UA"/>
        </w:rPr>
        <w:t xml:space="preserve"> </w:t>
      </w:r>
      <w:r w:rsidR="00E8012C">
        <w:rPr>
          <w:rFonts w:ascii="Times New Roman" w:hAnsi="Times New Roman" w:cs="Times New Roman"/>
          <w:sz w:val="28"/>
          <w:szCs w:val="28"/>
          <w:lang w:val="en-US"/>
        </w:rPr>
        <w:t>Kanri</w:t>
      </w:r>
      <w:r w:rsidR="00E8012C">
        <w:rPr>
          <w:rFonts w:ascii="Times New Roman" w:hAnsi="Times New Roman" w:cs="Times New Roman"/>
          <w:sz w:val="28"/>
          <w:szCs w:val="28"/>
          <w:lang w:val="uk-UA"/>
        </w:rPr>
        <w:t xml:space="preserve"> складається з наступних етапів: розробка стратегічного плану; розробка тактики; реалізація; аналіз і корегування процесів </w:t>
      </w:r>
      <w:r w:rsidR="00E8012C" w:rsidRPr="00E8012C">
        <w:rPr>
          <w:rFonts w:ascii="Times New Roman" w:hAnsi="Times New Roman" w:cs="Times New Roman"/>
          <w:sz w:val="28"/>
          <w:szCs w:val="28"/>
          <w:lang w:val="uk-UA"/>
        </w:rPr>
        <w:t>[</w:t>
      </w:r>
      <w:r w:rsidR="00DA662E">
        <w:rPr>
          <w:rFonts w:ascii="Times New Roman" w:hAnsi="Times New Roman" w:cs="Times New Roman"/>
          <w:sz w:val="28"/>
          <w:szCs w:val="28"/>
          <w:lang w:val="uk-UA"/>
        </w:rPr>
        <w:t>40</w:t>
      </w:r>
      <w:r w:rsidR="00E8012C" w:rsidRPr="00E8012C">
        <w:rPr>
          <w:rFonts w:ascii="Times New Roman" w:hAnsi="Times New Roman" w:cs="Times New Roman"/>
          <w:sz w:val="28"/>
          <w:szCs w:val="28"/>
          <w:lang w:val="uk-UA"/>
        </w:rPr>
        <w:t>]</w:t>
      </w:r>
      <w:r w:rsidR="00E8012C">
        <w:rPr>
          <w:rFonts w:ascii="Times New Roman" w:hAnsi="Times New Roman" w:cs="Times New Roman"/>
          <w:sz w:val="28"/>
          <w:szCs w:val="28"/>
          <w:lang w:val="uk-UA"/>
        </w:rPr>
        <w:t>.</w:t>
      </w:r>
    </w:p>
    <w:p w14:paraId="66A0B7B0" w14:textId="1FCC4E64" w:rsidR="00230BF1" w:rsidRDefault="00484C2B" w:rsidP="00BC07D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Загалом</w:t>
      </w:r>
      <w:r w:rsidR="00C61B86">
        <w:rPr>
          <w:rFonts w:ascii="Times New Roman" w:hAnsi="Times New Roman" w:cs="Times New Roman"/>
          <w:sz w:val="28"/>
          <w:szCs w:val="28"/>
          <w:lang w:val="uk-UA"/>
        </w:rPr>
        <w:t xml:space="preserve">, в організаціях європейських країн </w:t>
      </w:r>
      <w:r w:rsidR="009D2581">
        <w:rPr>
          <w:rFonts w:ascii="Times New Roman" w:hAnsi="Times New Roman" w:cs="Times New Roman"/>
          <w:sz w:val="28"/>
          <w:szCs w:val="28"/>
          <w:lang w:val="uk-UA"/>
        </w:rPr>
        <w:t>рішення</w:t>
      </w:r>
      <w:r w:rsidR="00665844">
        <w:rPr>
          <w:rFonts w:ascii="Times New Roman" w:hAnsi="Times New Roman" w:cs="Times New Roman"/>
          <w:sz w:val="28"/>
          <w:szCs w:val="28"/>
          <w:lang w:val="uk-UA"/>
        </w:rPr>
        <w:t>ми</w:t>
      </w:r>
      <w:r w:rsidR="009D2581">
        <w:rPr>
          <w:rFonts w:ascii="Times New Roman" w:hAnsi="Times New Roman" w:cs="Times New Roman"/>
          <w:sz w:val="28"/>
          <w:szCs w:val="28"/>
          <w:lang w:val="uk-UA"/>
        </w:rPr>
        <w:t xml:space="preserve"> щодо стратегічного напрямку компанії </w:t>
      </w:r>
      <w:r w:rsidR="00C61B86">
        <w:rPr>
          <w:rFonts w:ascii="Times New Roman" w:hAnsi="Times New Roman" w:cs="Times New Roman"/>
          <w:sz w:val="28"/>
          <w:szCs w:val="28"/>
          <w:lang w:val="uk-UA"/>
        </w:rPr>
        <w:t>опікується</w:t>
      </w:r>
      <w:r w:rsidR="009D2581">
        <w:rPr>
          <w:rFonts w:ascii="Times New Roman" w:hAnsi="Times New Roman" w:cs="Times New Roman"/>
          <w:sz w:val="28"/>
          <w:szCs w:val="28"/>
          <w:lang w:val="uk-UA"/>
        </w:rPr>
        <w:t xml:space="preserve"> її</w:t>
      </w:r>
      <w:r w:rsidR="00C61B86">
        <w:rPr>
          <w:rFonts w:ascii="Times New Roman" w:hAnsi="Times New Roman" w:cs="Times New Roman"/>
          <w:sz w:val="28"/>
          <w:szCs w:val="28"/>
          <w:lang w:val="uk-UA"/>
        </w:rPr>
        <w:t xml:space="preserve"> генеральний директор </w:t>
      </w:r>
      <w:r w:rsidR="00C61B86" w:rsidRPr="00C61B86">
        <w:rPr>
          <w:rFonts w:ascii="Times New Roman" w:hAnsi="Times New Roman" w:cs="Times New Roman"/>
          <w:sz w:val="28"/>
          <w:szCs w:val="28"/>
          <w:lang w:val="uk-UA"/>
        </w:rPr>
        <w:t>—</w:t>
      </w:r>
      <w:r w:rsidR="00C61B86">
        <w:rPr>
          <w:rFonts w:ascii="Times New Roman" w:hAnsi="Times New Roman" w:cs="Times New Roman"/>
          <w:sz w:val="28"/>
          <w:szCs w:val="28"/>
          <w:lang w:val="uk-UA"/>
        </w:rPr>
        <w:t xml:space="preserve"> СЕО. Під його керівництвом знаходяться всі ланки управління, які відповідають за певну сферу виробництва </w:t>
      </w:r>
      <w:r w:rsidR="009D2581">
        <w:rPr>
          <w:rFonts w:ascii="Times New Roman" w:hAnsi="Times New Roman" w:cs="Times New Roman"/>
          <w:sz w:val="28"/>
          <w:szCs w:val="28"/>
          <w:lang w:val="uk-UA"/>
        </w:rPr>
        <w:t xml:space="preserve">чи </w:t>
      </w:r>
      <w:r w:rsidR="00C61B86">
        <w:rPr>
          <w:rFonts w:ascii="Times New Roman" w:hAnsi="Times New Roman" w:cs="Times New Roman"/>
          <w:sz w:val="28"/>
          <w:szCs w:val="28"/>
          <w:lang w:val="uk-UA"/>
        </w:rPr>
        <w:t>реалізації. В американській систем</w:t>
      </w:r>
      <w:r w:rsidR="009D2581">
        <w:rPr>
          <w:rFonts w:ascii="Times New Roman" w:hAnsi="Times New Roman" w:cs="Times New Roman"/>
          <w:sz w:val="28"/>
          <w:szCs w:val="28"/>
          <w:lang w:val="uk-UA"/>
        </w:rPr>
        <w:t>і</w:t>
      </w:r>
      <w:r w:rsidR="00C61B86">
        <w:rPr>
          <w:rFonts w:ascii="Times New Roman" w:hAnsi="Times New Roman" w:cs="Times New Roman"/>
          <w:sz w:val="28"/>
          <w:szCs w:val="28"/>
          <w:lang w:val="uk-UA"/>
        </w:rPr>
        <w:t xml:space="preserve"> стратегічного управління СЕО керує впровадженням стратегії, однак рішення щодо стратегічних напрямів приймаються </w:t>
      </w:r>
      <w:r w:rsidR="009D2581">
        <w:rPr>
          <w:rFonts w:ascii="Times New Roman" w:hAnsi="Times New Roman" w:cs="Times New Roman"/>
          <w:sz w:val="28"/>
          <w:szCs w:val="28"/>
          <w:lang w:val="uk-UA"/>
        </w:rPr>
        <w:t xml:space="preserve">Радою директорів компанії. Однак, </w:t>
      </w:r>
      <w:r w:rsidR="009D2581">
        <w:rPr>
          <w:rFonts w:ascii="Times New Roman" w:hAnsi="Times New Roman" w:cs="Times New Roman"/>
          <w:sz w:val="28"/>
          <w:szCs w:val="28"/>
          <w:lang w:val="en-US"/>
        </w:rPr>
        <w:t>General</w:t>
      </w:r>
      <w:r w:rsidR="009D2581" w:rsidRPr="009D2581">
        <w:rPr>
          <w:rFonts w:ascii="Times New Roman" w:hAnsi="Times New Roman" w:cs="Times New Roman"/>
          <w:sz w:val="28"/>
          <w:szCs w:val="28"/>
          <w:lang w:val="uk-UA"/>
        </w:rPr>
        <w:t xml:space="preserve"> </w:t>
      </w:r>
      <w:r w:rsidR="009D2581">
        <w:rPr>
          <w:rFonts w:ascii="Times New Roman" w:hAnsi="Times New Roman" w:cs="Times New Roman"/>
          <w:sz w:val="28"/>
          <w:szCs w:val="28"/>
          <w:lang w:val="en-US"/>
        </w:rPr>
        <w:t>Electric</w:t>
      </w:r>
      <w:r w:rsidR="009D2581" w:rsidRPr="009D2581">
        <w:rPr>
          <w:rFonts w:ascii="Times New Roman" w:hAnsi="Times New Roman" w:cs="Times New Roman"/>
          <w:sz w:val="28"/>
          <w:szCs w:val="28"/>
          <w:lang w:val="uk-UA"/>
        </w:rPr>
        <w:t xml:space="preserve">, </w:t>
      </w:r>
      <w:r w:rsidR="009D2581">
        <w:rPr>
          <w:rFonts w:ascii="Times New Roman" w:hAnsi="Times New Roman" w:cs="Times New Roman"/>
          <w:sz w:val="28"/>
          <w:szCs w:val="28"/>
          <w:lang w:val="en-US"/>
        </w:rPr>
        <w:t>Walmart</w:t>
      </w:r>
      <w:r w:rsidR="009D2581">
        <w:rPr>
          <w:rFonts w:ascii="Times New Roman" w:hAnsi="Times New Roman" w:cs="Times New Roman"/>
          <w:sz w:val="28"/>
          <w:szCs w:val="28"/>
          <w:lang w:val="uk-UA"/>
        </w:rPr>
        <w:t xml:space="preserve"> і</w:t>
      </w:r>
      <w:r w:rsidR="009D2581" w:rsidRPr="009D2581">
        <w:rPr>
          <w:rFonts w:ascii="Times New Roman" w:hAnsi="Times New Roman" w:cs="Times New Roman"/>
          <w:sz w:val="28"/>
          <w:szCs w:val="28"/>
          <w:lang w:val="uk-UA"/>
        </w:rPr>
        <w:t xml:space="preserve"> </w:t>
      </w:r>
      <w:r w:rsidR="009D2581">
        <w:rPr>
          <w:rFonts w:ascii="Times New Roman" w:hAnsi="Times New Roman" w:cs="Times New Roman"/>
          <w:sz w:val="28"/>
          <w:szCs w:val="28"/>
          <w:lang w:val="en-US"/>
        </w:rPr>
        <w:t>Coca</w:t>
      </w:r>
      <w:r w:rsidR="009D2581" w:rsidRPr="009D2581">
        <w:rPr>
          <w:rFonts w:ascii="Times New Roman" w:hAnsi="Times New Roman" w:cs="Times New Roman"/>
          <w:sz w:val="28"/>
          <w:szCs w:val="28"/>
          <w:lang w:val="uk-UA"/>
        </w:rPr>
        <w:t>-</w:t>
      </w:r>
      <w:r w:rsidR="009D2581">
        <w:rPr>
          <w:rFonts w:ascii="Times New Roman" w:hAnsi="Times New Roman" w:cs="Times New Roman"/>
          <w:sz w:val="28"/>
          <w:szCs w:val="28"/>
          <w:lang w:val="en-US"/>
        </w:rPr>
        <w:t>Cola</w:t>
      </w:r>
      <w:r w:rsidR="009D2581" w:rsidRPr="009D2581">
        <w:rPr>
          <w:rFonts w:ascii="Times New Roman" w:hAnsi="Times New Roman" w:cs="Times New Roman"/>
          <w:sz w:val="28"/>
          <w:szCs w:val="28"/>
          <w:lang w:val="uk-UA"/>
        </w:rPr>
        <w:t xml:space="preserve"> </w:t>
      </w:r>
      <w:r w:rsidR="009D2581">
        <w:rPr>
          <w:rFonts w:ascii="Times New Roman" w:hAnsi="Times New Roman" w:cs="Times New Roman"/>
          <w:sz w:val="28"/>
          <w:szCs w:val="28"/>
          <w:lang w:val="en-US"/>
        </w:rPr>
        <w:t>Company</w:t>
      </w:r>
      <w:r w:rsidR="009D2581" w:rsidRPr="009D2581">
        <w:rPr>
          <w:rFonts w:ascii="Times New Roman" w:hAnsi="Times New Roman" w:cs="Times New Roman"/>
          <w:sz w:val="28"/>
          <w:szCs w:val="28"/>
          <w:lang w:val="uk-UA"/>
        </w:rPr>
        <w:t xml:space="preserve"> </w:t>
      </w:r>
      <w:r w:rsidR="009D2581">
        <w:rPr>
          <w:rFonts w:ascii="Times New Roman" w:hAnsi="Times New Roman" w:cs="Times New Roman"/>
          <w:sz w:val="28"/>
          <w:szCs w:val="28"/>
          <w:lang w:val="uk-UA"/>
        </w:rPr>
        <w:t>створили систему управління, в якій генеральний директор також є членом Ради директорів, що дозволяє йому впливати та керувати стратегічними рішеннями організації</w:t>
      </w:r>
      <w:r w:rsidR="00230BF1">
        <w:rPr>
          <w:rFonts w:ascii="Times New Roman" w:hAnsi="Times New Roman" w:cs="Times New Roman"/>
          <w:sz w:val="28"/>
          <w:szCs w:val="28"/>
          <w:lang w:val="uk-UA"/>
        </w:rPr>
        <w:t xml:space="preserve"> </w:t>
      </w:r>
      <w:r w:rsidR="00230BF1" w:rsidRPr="00230BF1">
        <w:rPr>
          <w:rFonts w:ascii="Times New Roman" w:hAnsi="Times New Roman" w:cs="Times New Roman"/>
          <w:sz w:val="28"/>
          <w:szCs w:val="28"/>
          <w:lang w:val="uk-UA"/>
        </w:rPr>
        <w:t>[</w:t>
      </w:r>
      <w:r w:rsidR="00DA662E">
        <w:rPr>
          <w:rFonts w:ascii="Times New Roman" w:hAnsi="Times New Roman" w:cs="Times New Roman"/>
          <w:sz w:val="28"/>
          <w:szCs w:val="28"/>
          <w:lang w:val="uk-UA"/>
        </w:rPr>
        <w:t>51</w:t>
      </w:r>
      <w:r w:rsidR="00230BF1">
        <w:rPr>
          <w:rFonts w:ascii="Times New Roman" w:hAnsi="Times New Roman" w:cs="Times New Roman"/>
          <w:sz w:val="28"/>
          <w:szCs w:val="28"/>
          <w:lang w:val="uk-UA"/>
        </w:rPr>
        <w:t>, ст. 43</w:t>
      </w:r>
      <w:r w:rsidR="00230BF1" w:rsidRPr="00230BF1">
        <w:rPr>
          <w:rFonts w:ascii="Times New Roman" w:hAnsi="Times New Roman" w:cs="Times New Roman"/>
          <w:sz w:val="28"/>
          <w:szCs w:val="28"/>
          <w:lang w:val="uk-UA"/>
        </w:rPr>
        <w:t>]</w:t>
      </w:r>
      <w:r w:rsidR="00230BF1">
        <w:rPr>
          <w:rFonts w:ascii="Times New Roman" w:hAnsi="Times New Roman" w:cs="Times New Roman"/>
          <w:sz w:val="28"/>
          <w:szCs w:val="28"/>
          <w:lang w:val="uk-UA"/>
        </w:rPr>
        <w:t xml:space="preserve">. В Японії у великих компаніях для </w:t>
      </w:r>
      <w:r w:rsidR="00F30AB4">
        <w:rPr>
          <w:rFonts w:ascii="Times New Roman" w:hAnsi="Times New Roman" w:cs="Times New Roman"/>
          <w:sz w:val="28"/>
          <w:szCs w:val="28"/>
          <w:lang w:val="uk-UA"/>
        </w:rPr>
        <w:t xml:space="preserve">обговорення стратегічного потенціалу </w:t>
      </w:r>
      <w:r w:rsidR="00230BF1">
        <w:rPr>
          <w:rFonts w:ascii="Times New Roman" w:hAnsi="Times New Roman" w:cs="Times New Roman"/>
          <w:sz w:val="28"/>
          <w:szCs w:val="28"/>
          <w:lang w:val="uk-UA"/>
        </w:rPr>
        <w:t>залуча</w:t>
      </w:r>
      <w:r w:rsidR="00F30AB4">
        <w:rPr>
          <w:rFonts w:ascii="Times New Roman" w:hAnsi="Times New Roman" w:cs="Times New Roman"/>
          <w:sz w:val="28"/>
          <w:szCs w:val="28"/>
          <w:lang w:val="uk-UA"/>
        </w:rPr>
        <w:t>ю</w:t>
      </w:r>
      <w:r w:rsidR="00230BF1">
        <w:rPr>
          <w:rFonts w:ascii="Times New Roman" w:hAnsi="Times New Roman" w:cs="Times New Roman"/>
          <w:sz w:val="28"/>
          <w:szCs w:val="28"/>
          <w:lang w:val="uk-UA"/>
        </w:rPr>
        <w:t xml:space="preserve">ться </w:t>
      </w:r>
      <w:r w:rsidR="00F30AB4">
        <w:rPr>
          <w:rFonts w:ascii="Times New Roman" w:hAnsi="Times New Roman" w:cs="Times New Roman"/>
          <w:sz w:val="28"/>
          <w:szCs w:val="28"/>
          <w:lang w:val="uk-UA"/>
        </w:rPr>
        <w:t xml:space="preserve">всі управлінські рівні, однак остаточне рішення приймає генеральний директор або президент компанії </w:t>
      </w:r>
      <w:r w:rsidR="00F30AB4" w:rsidRPr="00F30AB4">
        <w:rPr>
          <w:rFonts w:ascii="Times New Roman" w:hAnsi="Times New Roman" w:cs="Times New Roman"/>
          <w:sz w:val="28"/>
          <w:szCs w:val="28"/>
          <w:lang w:val="uk-UA"/>
        </w:rPr>
        <w:t>[</w:t>
      </w:r>
      <w:r w:rsidR="00DA662E">
        <w:rPr>
          <w:rFonts w:ascii="Times New Roman" w:hAnsi="Times New Roman" w:cs="Times New Roman"/>
          <w:sz w:val="28"/>
          <w:szCs w:val="28"/>
          <w:lang w:val="uk-UA"/>
        </w:rPr>
        <w:t>47</w:t>
      </w:r>
      <w:r w:rsidR="00F30AB4">
        <w:rPr>
          <w:rFonts w:ascii="Times New Roman" w:hAnsi="Times New Roman" w:cs="Times New Roman"/>
          <w:sz w:val="28"/>
          <w:szCs w:val="28"/>
          <w:lang w:val="uk-UA"/>
        </w:rPr>
        <w:t>, ст. 38</w:t>
      </w:r>
      <w:r w:rsidR="00F30AB4" w:rsidRPr="00F30AB4">
        <w:rPr>
          <w:rFonts w:ascii="Times New Roman" w:hAnsi="Times New Roman" w:cs="Times New Roman"/>
          <w:sz w:val="28"/>
          <w:szCs w:val="28"/>
          <w:lang w:val="uk-UA"/>
        </w:rPr>
        <w:t>]</w:t>
      </w:r>
      <w:r w:rsidR="00F30AB4">
        <w:rPr>
          <w:rFonts w:ascii="Times New Roman" w:hAnsi="Times New Roman" w:cs="Times New Roman"/>
          <w:sz w:val="28"/>
          <w:szCs w:val="28"/>
          <w:lang w:val="uk-UA"/>
        </w:rPr>
        <w:t>.</w:t>
      </w:r>
    </w:p>
    <w:p w14:paraId="385D2650" w14:textId="7320BDAD" w:rsidR="009D2581" w:rsidRDefault="00BC07D4" w:rsidP="000E5A6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2581">
        <w:rPr>
          <w:rFonts w:ascii="Times New Roman" w:hAnsi="Times New Roman" w:cs="Times New Roman"/>
          <w:sz w:val="28"/>
          <w:szCs w:val="28"/>
          <w:lang w:val="uk-UA"/>
        </w:rPr>
        <w:t xml:space="preserve">На відміну від країн Європи та США, в Україні не розвинена культура стратегічного планування </w:t>
      </w:r>
      <w:r w:rsidR="009D2581" w:rsidRPr="009D2581">
        <w:rPr>
          <w:rFonts w:ascii="Times New Roman" w:hAnsi="Times New Roman" w:cs="Times New Roman"/>
          <w:sz w:val="28"/>
          <w:szCs w:val="28"/>
          <w:lang w:val="uk-UA"/>
        </w:rPr>
        <w:t>[</w:t>
      </w:r>
      <w:r w:rsidR="00DA662E">
        <w:rPr>
          <w:rFonts w:ascii="Times New Roman" w:hAnsi="Times New Roman" w:cs="Times New Roman"/>
          <w:sz w:val="28"/>
          <w:szCs w:val="28"/>
          <w:lang w:val="uk-UA"/>
        </w:rPr>
        <w:t>51</w:t>
      </w:r>
      <w:r w:rsidR="009D2581">
        <w:rPr>
          <w:rFonts w:ascii="Times New Roman" w:hAnsi="Times New Roman" w:cs="Times New Roman"/>
          <w:sz w:val="28"/>
          <w:szCs w:val="28"/>
          <w:lang w:val="uk-UA"/>
        </w:rPr>
        <w:t>, ст. 43</w:t>
      </w:r>
      <w:r w:rsidR="009D2581" w:rsidRPr="009D2581">
        <w:rPr>
          <w:rFonts w:ascii="Times New Roman" w:hAnsi="Times New Roman" w:cs="Times New Roman"/>
          <w:sz w:val="28"/>
          <w:szCs w:val="28"/>
          <w:lang w:val="uk-UA"/>
        </w:rPr>
        <w:t>]</w:t>
      </w:r>
      <w:r w:rsidR="009D2581">
        <w:rPr>
          <w:rFonts w:ascii="Times New Roman" w:hAnsi="Times New Roman" w:cs="Times New Roman"/>
          <w:sz w:val="28"/>
          <w:szCs w:val="28"/>
          <w:lang w:val="uk-UA"/>
        </w:rPr>
        <w:t xml:space="preserve">, </w:t>
      </w:r>
      <w:r w:rsidR="00DC78E5">
        <w:rPr>
          <w:rFonts w:ascii="Times New Roman" w:hAnsi="Times New Roman" w:cs="Times New Roman"/>
          <w:sz w:val="28"/>
          <w:szCs w:val="28"/>
          <w:lang w:val="uk-UA"/>
        </w:rPr>
        <w:t>у більшості малих та середніх підприємств відсутня практика розробки стратегії</w:t>
      </w:r>
      <w:r>
        <w:rPr>
          <w:rFonts w:ascii="Times New Roman" w:hAnsi="Times New Roman" w:cs="Times New Roman"/>
          <w:sz w:val="28"/>
          <w:szCs w:val="28"/>
          <w:lang w:val="uk-UA"/>
        </w:rPr>
        <w:t>.</w:t>
      </w:r>
      <w:r w:rsidR="00E8012C">
        <w:rPr>
          <w:rFonts w:ascii="Times New Roman" w:hAnsi="Times New Roman" w:cs="Times New Roman"/>
          <w:sz w:val="28"/>
          <w:szCs w:val="28"/>
          <w:lang w:val="uk-UA"/>
        </w:rPr>
        <w:t xml:space="preserve"> На додаток до того, складність впровадження стратегічного планування на вітчизняних підприємствах супроводжується нестабільн</w:t>
      </w:r>
      <w:r w:rsidR="0008607C">
        <w:rPr>
          <w:rFonts w:ascii="Times New Roman" w:hAnsi="Times New Roman" w:cs="Times New Roman"/>
          <w:sz w:val="28"/>
          <w:szCs w:val="28"/>
          <w:lang w:val="uk-UA"/>
        </w:rPr>
        <w:t xml:space="preserve">ою </w:t>
      </w:r>
      <w:r w:rsidR="00E8012C">
        <w:rPr>
          <w:rFonts w:ascii="Times New Roman" w:hAnsi="Times New Roman" w:cs="Times New Roman"/>
          <w:sz w:val="28"/>
          <w:szCs w:val="28"/>
          <w:lang w:val="uk-UA"/>
        </w:rPr>
        <w:t>економік</w:t>
      </w:r>
      <w:r w:rsidR="0008607C">
        <w:rPr>
          <w:rFonts w:ascii="Times New Roman" w:hAnsi="Times New Roman" w:cs="Times New Roman"/>
          <w:sz w:val="28"/>
          <w:szCs w:val="28"/>
          <w:lang w:val="uk-UA"/>
        </w:rPr>
        <w:t>ою</w:t>
      </w:r>
      <w:r w:rsidR="00D70DBC">
        <w:rPr>
          <w:rFonts w:ascii="Times New Roman" w:hAnsi="Times New Roman" w:cs="Times New Roman"/>
          <w:sz w:val="28"/>
          <w:szCs w:val="28"/>
          <w:lang w:val="uk-UA"/>
        </w:rPr>
        <w:t>, що створює складнощі у прогнозуванні майбутнього,</w:t>
      </w:r>
      <w:r w:rsidR="00E8012C">
        <w:rPr>
          <w:rFonts w:ascii="Times New Roman" w:hAnsi="Times New Roman" w:cs="Times New Roman"/>
          <w:sz w:val="28"/>
          <w:szCs w:val="28"/>
          <w:lang w:val="uk-UA"/>
        </w:rPr>
        <w:t xml:space="preserve"> та </w:t>
      </w:r>
      <w:r w:rsidR="00D70DBC">
        <w:rPr>
          <w:rFonts w:ascii="Times New Roman" w:hAnsi="Times New Roman" w:cs="Times New Roman"/>
          <w:sz w:val="28"/>
          <w:szCs w:val="28"/>
          <w:lang w:val="uk-UA"/>
        </w:rPr>
        <w:t>спротивом працівників до інноваційних змін у структурі та бізнес-процесах.</w:t>
      </w:r>
    </w:p>
    <w:p w14:paraId="6030741E" w14:textId="447770F1" w:rsidR="0041394E" w:rsidRDefault="0041394E" w:rsidP="00B3506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 В. Сталінська </w:t>
      </w:r>
      <w:r w:rsidRPr="0041394E">
        <w:rPr>
          <w:rFonts w:ascii="Times New Roman" w:hAnsi="Times New Roman" w:cs="Times New Roman"/>
          <w:sz w:val="28"/>
          <w:szCs w:val="28"/>
          <w:lang w:val="uk-UA"/>
        </w:rPr>
        <w:t>[</w:t>
      </w:r>
      <w:r w:rsidR="00DA662E">
        <w:rPr>
          <w:rFonts w:ascii="Times New Roman" w:hAnsi="Times New Roman" w:cs="Times New Roman"/>
          <w:sz w:val="28"/>
          <w:szCs w:val="28"/>
          <w:lang w:val="uk-UA"/>
        </w:rPr>
        <w:t>30</w:t>
      </w:r>
      <w:r>
        <w:rPr>
          <w:rFonts w:ascii="Times New Roman" w:hAnsi="Times New Roman" w:cs="Times New Roman"/>
          <w:sz w:val="28"/>
          <w:szCs w:val="28"/>
          <w:lang w:val="uk-UA"/>
        </w:rPr>
        <w:t xml:space="preserve">, ст. </w:t>
      </w:r>
      <w:r w:rsidR="00D45C14">
        <w:rPr>
          <w:rFonts w:ascii="Times New Roman" w:hAnsi="Times New Roman" w:cs="Times New Roman"/>
          <w:sz w:val="28"/>
          <w:szCs w:val="28"/>
          <w:lang w:val="uk-UA"/>
        </w:rPr>
        <w:t>129</w:t>
      </w:r>
      <w:r w:rsidR="00D45C14" w:rsidRPr="00D45C14">
        <w:rPr>
          <w:rFonts w:ascii="Times New Roman" w:hAnsi="Times New Roman" w:cs="Times New Roman"/>
          <w:sz w:val="28"/>
          <w:szCs w:val="28"/>
          <w:lang w:val="uk-UA"/>
        </w:rPr>
        <w:t>]</w:t>
      </w:r>
      <w:r w:rsidR="00665844">
        <w:rPr>
          <w:rFonts w:ascii="Times New Roman" w:hAnsi="Times New Roman" w:cs="Times New Roman"/>
          <w:sz w:val="28"/>
          <w:szCs w:val="28"/>
          <w:lang w:val="uk-UA"/>
        </w:rPr>
        <w:t xml:space="preserve"> у 2015</w:t>
      </w:r>
      <w:r>
        <w:rPr>
          <w:rFonts w:ascii="Times New Roman" w:hAnsi="Times New Roman" w:cs="Times New Roman"/>
          <w:sz w:val="28"/>
          <w:szCs w:val="28"/>
          <w:lang w:val="uk-UA"/>
        </w:rPr>
        <w:t xml:space="preserve"> </w:t>
      </w:r>
      <w:r w:rsidR="00665844">
        <w:rPr>
          <w:rFonts w:ascii="Times New Roman" w:hAnsi="Times New Roman" w:cs="Times New Roman"/>
          <w:sz w:val="28"/>
          <w:szCs w:val="28"/>
          <w:lang w:val="uk-UA"/>
        </w:rPr>
        <w:t xml:space="preserve">році </w:t>
      </w:r>
      <w:r>
        <w:rPr>
          <w:rFonts w:ascii="Times New Roman" w:hAnsi="Times New Roman" w:cs="Times New Roman"/>
          <w:sz w:val="28"/>
          <w:szCs w:val="28"/>
          <w:lang w:val="uk-UA"/>
        </w:rPr>
        <w:t xml:space="preserve">провела аналіз стратегічного підходу одного з найбільших українських виробників килимових виробів ТОВ «Карат» та виявила, що підприємство у своїй діяльності використовує ринкову, продуктову, процесову та конкурентну стратегії. Серед інструментів планування можна зазначити </w:t>
      </w:r>
      <w:r>
        <w:rPr>
          <w:rFonts w:ascii="Times New Roman" w:hAnsi="Times New Roman" w:cs="Times New Roman"/>
          <w:sz w:val="28"/>
          <w:szCs w:val="28"/>
          <w:lang w:val="en-US"/>
        </w:rPr>
        <w:t>SWOT</w:t>
      </w:r>
      <w:r>
        <w:rPr>
          <w:rFonts w:ascii="Times New Roman" w:hAnsi="Times New Roman" w:cs="Times New Roman"/>
          <w:sz w:val="28"/>
          <w:szCs w:val="28"/>
          <w:lang w:val="uk-UA"/>
        </w:rPr>
        <w:t>-аналіз</w:t>
      </w:r>
      <w:r w:rsidR="00B3506A">
        <w:rPr>
          <w:rFonts w:ascii="Times New Roman" w:hAnsi="Times New Roman" w:cs="Times New Roman"/>
          <w:sz w:val="28"/>
          <w:szCs w:val="28"/>
          <w:lang w:val="uk-UA"/>
        </w:rPr>
        <w:t xml:space="preserve"> </w:t>
      </w:r>
      <w:r>
        <w:rPr>
          <w:rFonts w:ascii="Times New Roman" w:hAnsi="Times New Roman" w:cs="Times New Roman"/>
          <w:sz w:val="28"/>
          <w:szCs w:val="28"/>
          <w:lang w:val="uk-UA"/>
        </w:rPr>
        <w:t>та анкетне опитування споживачів, а моніторинг впровадження стратегій здійснюється лише шляхом аналізу фінансового сектору.</w:t>
      </w:r>
    </w:p>
    <w:p w14:paraId="7CBD8556" w14:textId="6A3E4ECA" w:rsidR="006F12F9" w:rsidRDefault="000E5A6F" w:rsidP="008807F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Однак, звертаючись до численних українських джерел,</w:t>
      </w:r>
      <w:r w:rsidRPr="000E5A6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яких розкривається питання стратегічного розвитку </w:t>
      </w:r>
      <w:r w:rsidR="005F1CAC">
        <w:rPr>
          <w:rFonts w:ascii="Times New Roman" w:hAnsi="Times New Roman" w:cs="Times New Roman"/>
          <w:sz w:val="28"/>
          <w:szCs w:val="28"/>
          <w:lang w:val="uk-UA"/>
        </w:rPr>
        <w:t>організацій</w:t>
      </w:r>
      <w:r>
        <w:rPr>
          <w:rFonts w:ascii="Times New Roman" w:hAnsi="Times New Roman" w:cs="Times New Roman"/>
          <w:sz w:val="28"/>
          <w:szCs w:val="28"/>
          <w:lang w:val="uk-UA"/>
        </w:rPr>
        <w:t>, можна зауважити, що</w:t>
      </w:r>
      <w:r w:rsidR="00B3506A">
        <w:rPr>
          <w:rFonts w:ascii="Times New Roman" w:hAnsi="Times New Roman" w:cs="Times New Roman"/>
          <w:sz w:val="28"/>
          <w:szCs w:val="28"/>
          <w:lang w:val="uk-UA"/>
        </w:rPr>
        <w:t xml:space="preserve"> основну увагу в аналізі середовищ</w:t>
      </w:r>
      <w:r w:rsidR="005F1CAC">
        <w:rPr>
          <w:rFonts w:ascii="Times New Roman" w:hAnsi="Times New Roman" w:cs="Times New Roman"/>
          <w:sz w:val="28"/>
          <w:szCs w:val="28"/>
          <w:lang w:val="uk-UA"/>
        </w:rPr>
        <w:t xml:space="preserve"> також </w:t>
      </w:r>
      <w:r w:rsidR="00B3506A">
        <w:rPr>
          <w:rFonts w:ascii="Times New Roman" w:hAnsi="Times New Roman" w:cs="Times New Roman"/>
          <w:sz w:val="28"/>
          <w:szCs w:val="28"/>
          <w:lang w:val="uk-UA"/>
        </w:rPr>
        <w:t xml:space="preserve">приділяють </w:t>
      </w:r>
      <w:r w:rsidR="00B3506A">
        <w:rPr>
          <w:rFonts w:ascii="Times New Roman" w:hAnsi="Times New Roman" w:cs="Times New Roman"/>
          <w:sz w:val="28"/>
          <w:szCs w:val="28"/>
          <w:lang w:val="en-US"/>
        </w:rPr>
        <w:t>PEST</w:t>
      </w:r>
      <w:r w:rsidR="00B3506A" w:rsidRPr="00B3506A">
        <w:rPr>
          <w:rFonts w:ascii="Times New Roman" w:hAnsi="Times New Roman" w:cs="Times New Roman"/>
          <w:sz w:val="28"/>
          <w:szCs w:val="28"/>
          <w:lang w:val="uk-UA"/>
        </w:rPr>
        <w:t>-</w:t>
      </w:r>
      <w:r w:rsidR="00B3506A">
        <w:rPr>
          <w:rFonts w:ascii="Times New Roman" w:hAnsi="Times New Roman" w:cs="Times New Roman"/>
          <w:sz w:val="28"/>
          <w:szCs w:val="28"/>
          <w:lang w:val="uk-UA"/>
        </w:rPr>
        <w:t>аналізу, постанов</w:t>
      </w:r>
      <w:r w:rsidR="0008607C">
        <w:rPr>
          <w:rFonts w:ascii="Times New Roman" w:hAnsi="Times New Roman" w:cs="Times New Roman"/>
          <w:sz w:val="28"/>
          <w:szCs w:val="28"/>
          <w:lang w:val="uk-UA"/>
        </w:rPr>
        <w:t>ці</w:t>
      </w:r>
      <w:r w:rsidR="00B3506A">
        <w:rPr>
          <w:rFonts w:ascii="Times New Roman" w:hAnsi="Times New Roman" w:cs="Times New Roman"/>
          <w:sz w:val="28"/>
          <w:szCs w:val="28"/>
          <w:lang w:val="uk-UA"/>
        </w:rPr>
        <w:t xml:space="preserve"> </w:t>
      </w:r>
      <w:r w:rsidR="00302861">
        <w:rPr>
          <w:rFonts w:ascii="Times New Roman" w:hAnsi="Times New Roman" w:cs="Times New Roman"/>
          <w:sz w:val="28"/>
          <w:szCs w:val="28"/>
          <w:lang w:val="uk-UA"/>
        </w:rPr>
        <w:t>цілей, формуванн</w:t>
      </w:r>
      <w:r w:rsidR="0008607C">
        <w:rPr>
          <w:rFonts w:ascii="Times New Roman" w:hAnsi="Times New Roman" w:cs="Times New Roman"/>
          <w:sz w:val="28"/>
          <w:szCs w:val="28"/>
          <w:lang w:val="uk-UA"/>
        </w:rPr>
        <w:t>ю</w:t>
      </w:r>
      <w:r w:rsidR="00302861">
        <w:rPr>
          <w:rFonts w:ascii="Times New Roman" w:hAnsi="Times New Roman" w:cs="Times New Roman"/>
          <w:sz w:val="28"/>
          <w:szCs w:val="28"/>
          <w:lang w:val="uk-UA"/>
        </w:rPr>
        <w:t xml:space="preserve"> </w:t>
      </w:r>
      <w:r w:rsidR="00302861">
        <w:rPr>
          <w:rFonts w:ascii="Times New Roman" w:hAnsi="Times New Roman" w:cs="Times New Roman"/>
          <w:sz w:val="28"/>
          <w:szCs w:val="28"/>
          <w:lang w:val="en-US"/>
        </w:rPr>
        <w:t>KPI</w:t>
      </w:r>
      <w:r w:rsidR="00302861">
        <w:rPr>
          <w:rFonts w:ascii="Times New Roman" w:hAnsi="Times New Roman" w:cs="Times New Roman"/>
          <w:sz w:val="28"/>
          <w:szCs w:val="28"/>
          <w:lang w:val="uk-UA"/>
        </w:rPr>
        <w:t xml:space="preserve"> </w:t>
      </w:r>
      <w:r w:rsidR="005F1CAC">
        <w:rPr>
          <w:rFonts w:ascii="Times New Roman" w:hAnsi="Times New Roman" w:cs="Times New Roman"/>
          <w:sz w:val="28"/>
          <w:szCs w:val="28"/>
          <w:lang w:val="uk-UA"/>
        </w:rPr>
        <w:t>та</w:t>
      </w:r>
      <w:r w:rsidR="00302861">
        <w:rPr>
          <w:rFonts w:ascii="Times New Roman" w:hAnsi="Times New Roman" w:cs="Times New Roman"/>
          <w:sz w:val="28"/>
          <w:szCs w:val="28"/>
          <w:lang w:val="uk-UA"/>
        </w:rPr>
        <w:t xml:space="preserve"> розробці системи </w:t>
      </w:r>
      <w:r w:rsidR="005F1CAC">
        <w:rPr>
          <w:rFonts w:ascii="Times New Roman" w:hAnsi="Times New Roman" w:cs="Times New Roman"/>
          <w:sz w:val="28"/>
          <w:szCs w:val="28"/>
          <w:lang w:val="uk-UA"/>
        </w:rPr>
        <w:t xml:space="preserve">контролю </w:t>
      </w:r>
      <w:r w:rsidR="00302861">
        <w:rPr>
          <w:rFonts w:ascii="Times New Roman" w:hAnsi="Times New Roman" w:cs="Times New Roman"/>
          <w:sz w:val="28"/>
          <w:szCs w:val="28"/>
          <w:lang w:val="uk-UA"/>
        </w:rPr>
        <w:t>реалізації стратегії.</w:t>
      </w:r>
      <w:r w:rsidR="005F1CAC">
        <w:rPr>
          <w:rFonts w:ascii="Times New Roman" w:hAnsi="Times New Roman" w:cs="Times New Roman"/>
          <w:sz w:val="28"/>
          <w:szCs w:val="28"/>
          <w:lang w:val="uk-UA"/>
        </w:rPr>
        <w:t xml:space="preserve"> На вітчизняному просторі</w:t>
      </w:r>
      <w:r w:rsidR="00302861">
        <w:rPr>
          <w:rFonts w:ascii="Times New Roman" w:hAnsi="Times New Roman" w:cs="Times New Roman"/>
          <w:sz w:val="28"/>
          <w:szCs w:val="28"/>
          <w:lang w:val="uk-UA"/>
        </w:rPr>
        <w:t xml:space="preserve"> </w:t>
      </w:r>
      <w:r w:rsidR="005F1CAC">
        <w:rPr>
          <w:rFonts w:ascii="Times New Roman" w:hAnsi="Times New Roman" w:cs="Times New Roman"/>
          <w:sz w:val="28"/>
          <w:szCs w:val="28"/>
          <w:lang w:val="uk-UA"/>
        </w:rPr>
        <w:t>т</w:t>
      </w:r>
      <w:r w:rsidR="00302861">
        <w:rPr>
          <w:rFonts w:ascii="Times New Roman" w:hAnsi="Times New Roman" w:cs="Times New Roman"/>
          <w:sz w:val="28"/>
          <w:szCs w:val="28"/>
          <w:lang w:val="uk-UA"/>
        </w:rPr>
        <w:t>акими системами</w:t>
      </w:r>
      <w:r w:rsidR="0008607C">
        <w:rPr>
          <w:rFonts w:ascii="Times New Roman" w:hAnsi="Times New Roman" w:cs="Times New Roman"/>
          <w:sz w:val="28"/>
          <w:szCs w:val="28"/>
          <w:lang w:val="uk-UA"/>
        </w:rPr>
        <w:t xml:space="preserve"> </w:t>
      </w:r>
      <w:r w:rsidR="00302861">
        <w:rPr>
          <w:rFonts w:ascii="Times New Roman" w:hAnsi="Times New Roman" w:cs="Times New Roman"/>
          <w:sz w:val="28"/>
          <w:szCs w:val="28"/>
          <w:lang w:val="uk-UA"/>
        </w:rPr>
        <w:t xml:space="preserve">є </w:t>
      </w:r>
      <w:r w:rsidR="00302861">
        <w:rPr>
          <w:rFonts w:ascii="Times New Roman" w:hAnsi="Times New Roman" w:cs="Times New Roman"/>
          <w:sz w:val="28"/>
          <w:szCs w:val="28"/>
          <w:lang w:val="en-US"/>
        </w:rPr>
        <w:t>BSC</w:t>
      </w:r>
      <w:r w:rsidR="00302861" w:rsidRPr="00EF1929">
        <w:rPr>
          <w:rFonts w:ascii="Times New Roman" w:hAnsi="Times New Roman" w:cs="Times New Roman"/>
          <w:sz w:val="28"/>
          <w:szCs w:val="28"/>
          <w:lang w:val="uk-UA"/>
        </w:rPr>
        <w:t xml:space="preserve"> </w:t>
      </w:r>
      <w:r w:rsidR="005F1CAC">
        <w:rPr>
          <w:rFonts w:ascii="Times New Roman" w:hAnsi="Times New Roman" w:cs="Times New Roman"/>
          <w:sz w:val="28"/>
          <w:szCs w:val="28"/>
          <w:lang w:val="uk-UA"/>
        </w:rPr>
        <w:t>й</w:t>
      </w:r>
      <w:r w:rsidR="00302861">
        <w:rPr>
          <w:rFonts w:ascii="Times New Roman" w:hAnsi="Times New Roman" w:cs="Times New Roman"/>
          <w:sz w:val="28"/>
          <w:szCs w:val="28"/>
          <w:lang w:val="uk-UA"/>
        </w:rPr>
        <w:t xml:space="preserve"> </w:t>
      </w:r>
      <w:r w:rsidR="00302861">
        <w:rPr>
          <w:rFonts w:ascii="Times New Roman" w:hAnsi="Times New Roman" w:cs="Times New Roman"/>
          <w:sz w:val="28"/>
          <w:szCs w:val="28"/>
          <w:lang w:val="en-US"/>
        </w:rPr>
        <w:t>CRM</w:t>
      </w:r>
      <w:r w:rsidR="005F1CAC">
        <w:rPr>
          <w:rFonts w:ascii="Times New Roman" w:hAnsi="Times New Roman" w:cs="Times New Roman"/>
          <w:sz w:val="28"/>
          <w:szCs w:val="28"/>
          <w:lang w:val="uk-UA"/>
        </w:rPr>
        <w:t xml:space="preserve"> (</w:t>
      </w:r>
      <w:r w:rsidR="00302861" w:rsidRPr="00EF1929">
        <w:rPr>
          <w:rFonts w:ascii="Times New Roman" w:hAnsi="Times New Roman" w:cs="Times New Roman"/>
          <w:sz w:val="28"/>
          <w:szCs w:val="28"/>
          <w:lang w:val="uk-UA"/>
        </w:rPr>
        <w:t xml:space="preserve">направлена </w:t>
      </w:r>
      <w:r w:rsidR="00EF1929">
        <w:rPr>
          <w:rFonts w:ascii="Times New Roman" w:hAnsi="Times New Roman" w:cs="Times New Roman"/>
          <w:sz w:val="28"/>
          <w:szCs w:val="28"/>
          <w:lang w:val="uk-UA"/>
        </w:rPr>
        <w:t>на регулювання</w:t>
      </w:r>
      <w:r w:rsidR="00302861">
        <w:rPr>
          <w:rFonts w:ascii="Times New Roman" w:hAnsi="Times New Roman" w:cs="Times New Roman"/>
          <w:sz w:val="28"/>
          <w:szCs w:val="28"/>
          <w:lang w:val="uk-UA"/>
        </w:rPr>
        <w:t xml:space="preserve"> взаємовідносин зі споживачами </w:t>
      </w:r>
      <w:r w:rsidR="005F1CAC">
        <w:rPr>
          <w:rFonts w:ascii="Times New Roman" w:hAnsi="Times New Roman" w:cs="Times New Roman"/>
          <w:sz w:val="28"/>
          <w:szCs w:val="28"/>
          <w:lang w:val="uk-UA"/>
        </w:rPr>
        <w:t>і</w:t>
      </w:r>
      <w:r w:rsidR="00302861">
        <w:rPr>
          <w:rFonts w:ascii="Times New Roman" w:hAnsi="Times New Roman" w:cs="Times New Roman"/>
          <w:sz w:val="28"/>
          <w:szCs w:val="28"/>
          <w:lang w:val="uk-UA"/>
        </w:rPr>
        <w:t xml:space="preserve"> оптимізацію </w:t>
      </w:r>
      <w:r w:rsidR="00EF1929">
        <w:rPr>
          <w:rFonts w:ascii="Times New Roman" w:hAnsi="Times New Roman" w:cs="Times New Roman"/>
          <w:sz w:val="28"/>
          <w:szCs w:val="28"/>
          <w:lang w:val="uk-UA"/>
        </w:rPr>
        <w:t>операційної діяльності</w:t>
      </w:r>
      <w:r w:rsidR="005F1CAC">
        <w:rPr>
          <w:rFonts w:ascii="Times New Roman" w:hAnsi="Times New Roman" w:cs="Times New Roman"/>
          <w:sz w:val="28"/>
          <w:szCs w:val="28"/>
          <w:lang w:val="uk-UA"/>
        </w:rPr>
        <w:t>).</w:t>
      </w:r>
    </w:p>
    <w:p w14:paraId="189B5820" w14:textId="2FCFC16E" w:rsidR="005C439B" w:rsidRDefault="005C439B" w:rsidP="000E5A6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впровадження стратегічного планування залежить не лише від досвіду окремих країн, а й від національного менталітету</w:t>
      </w:r>
      <w:r w:rsidR="0008607C">
        <w:rPr>
          <w:rFonts w:ascii="Times New Roman" w:hAnsi="Times New Roman" w:cs="Times New Roman"/>
          <w:sz w:val="28"/>
          <w:szCs w:val="28"/>
          <w:lang w:val="uk-UA"/>
        </w:rPr>
        <w:t xml:space="preserve">. </w:t>
      </w:r>
      <w:r w:rsidR="008E6765">
        <w:rPr>
          <w:rFonts w:ascii="Times New Roman" w:hAnsi="Times New Roman" w:cs="Times New Roman"/>
          <w:sz w:val="28"/>
          <w:szCs w:val="28"/>
          <w:lang w:val="uk-UA"/>
        </w:rPr>
        <w:t xml:space="preserve">Все ж таки, як зазначав </w:t>
      </w:r>
      <w:r w:rsidR="00846AC0">
        <w:rPr>
          <w:rFonts w:ascii="Times New Roman" w:hAnsi="Times New Roman" w:cs="Times New Roman"/>
          <w:sz w:val="28"/>
          <w:szCs w:val="28"/>
          <w:lang w:val="uk-UA"/>
        </w:rPr>
        <w:t>О. М. Сумець,</w:t>
      </w:r>
      <w:r w:rsidR="008E6765">
        <w:rPr>
          <w:rFonts w:ascii="Times New Roman" w:hAnsi="Times New Roman" w:cs="Times New Roman"/>
          <w:sz w:val="28"/>
          <w:szCs w:val="28"/>
          <w:lang w:val="uk-UA"/>
        </w:rPr>
        <w:t xml:space="preserve"> постановка </w:t>
      </w:r>
      <w:r w:rsidR="00846AC0">
        <w:rPr>
          <w:rFonts w:ascii="Times New Roman" w:hAnsi="Times New Roman" w:cs="Times New Roman"/>
          <w:sz w:val="28"/>
          <w:szCs w:val="28"/>
          <w:lang w:val="uk-UA"/>
        </w:rPr>
        <w:t>місії</w:t>
      </w:r>
      <w:r w:rsidR="008E6765">
        <w:rPr>
          <w:rFonts w:ascii="Times New Roman" w:hAnsi="Times New Roman" w:cs="Times New Roman"/>
          <w:sz w:val="28"/>
          <w:szCs w:val="28"/>
          <w:lang w:val="uk-UA"/>
        </w:rPr>
        <w:t xml:space="preserve"> є «недоторканним» етапом. Дійсно </w:t>
      </w:r>
      <w:r w:rsidR="008E6765" w:rsidRPr="008E6765">
        <w:rPr>
          <w:rFonts w:ascii="Times New Roman" w:hAnsi="Times New Roman" w:cs="Times New Roman"/>
          <w:sz w:val="28"/>
          <w:szCs w:val="28"/>
          <w:lang w:val="uk-UA"/>
        </w:rPr>
        <w:t>—</w:t>
      </w:r>
      <w:r w:rsidR="008E6765">
        <w:rPr>
          <w:rFonts w:ascii="Times New Roman" w:hAnsi="Times New Roman" w:cs="Times New Roman"/>
          <w:sz w:val="28"/>
          <w:szCs w:val="28"/>
          <w:lang w:val="uk-UA"/>
        </w:rPr>
        <w:t xml:space="preserve"> розробка стратегічного плану у будь-якій країні починається саме з формулювання місії та цілей організації. Також можна наголосити на </w:t>
      </w:r>
      <w:r w:rsidR="00050A4E">
        <w:rPr>
          <w:rFonts w:ascii="Times New Roman" w:hAnsi="Times New Roman" w:cs="Times New Roman"/>
          <w:sz w:val="28"/>
          <w:szCs w:val="28"/>
          <w:lang w:val="uk-UA"/>
        </w:rPr>
        <w:t>важливості використання</w:t>
      </w:r>
      <w:r w:rsidR="008E6765">
        <w:rPr>
          <w:rFonts w:ascii="Times New Roman" w:hAnsi="Times New Roman" w:cs="Times New Roman"/>
          <w:sz w:val="28"/>
          <w:szCs w:val="28"/>
          <w:lang w:val="uk-UA"/>
        </w:rPr>
        <w:t xml:space="preserve"> саме </w:t>
      </w:r>
      <w:r w:rsidR="008E6765">
        <w:rPr>
          <w:rFonts w:ascii="Times New Roman" w:hAnsi="Times New Roman" w:cs="Times New Roman"/>
          <w:sz w:val="28"/>
          <w:szCs w:val="28"/>
          <w:lang w:val="en-US"/>
        </w:rPr>
        <w:t>SWOT</w:t>
      </w:r>
      <w:r w:rsidR="008E6765">
        <w:rPr>
          <w:rFonts w:ascii="Times New Roman" w:hAnsi="Times New Roman" w:cs="Times New Roman"/>
          <w:sz w:val="28"/>
          <w:szCs w:val="28"/>
          <w:lang w:val="uk-UA"/>
        </w:rPr>
        <w:t xml:space="preserve">-аналізу, який так твердо </w:t>
      </w:r>
      <w:r w:rsidR="00050A4E">
        <w:rPr>
          <w:rFonts w:ascii="Times New Roman" w:hAnsi="Times New Roman" w:cs="Times New Roman"/>
          <w:sz w:val="28"/>
          <w:szCs w:val="28"/>
          <w:lang w:val="uk-UA"/>
        </w:rPr>
        <w:t>вкоренився</w:t>
      </w:r>
      <w:r w:rsidR="008E6765">
        <w:rPr>
          <w:rFonts w:ascii="Times New Roman" w:hAnsi="Times New Roman" w:cs="Times New Roman"/>
          <w:sz w:val="28"/>
          <w:szCs w:val="28"/>
          <w:lang w:val="uk-UA"/>
        </w:rPr>
        <w:t xml:space="preserve"> до процесу планування, що можна</w:t>
      </w:r>
      <w:r w:rsidR="00050A4E">
        <w:rPr>
          <w:rFonts w:ascii="Times New Roman" w:hAnsi="Times New Roman" w:cs="Times New Roman"/>
          <w:sz w:val="28"/>
          <w:szCs w:val="28"/>
          <w:lang w:val="uk-UA"/>
        </w:rPr>
        <w:t xml:space="preserve"> підтвердити твердження </w:t>
      </w:r>
      <w:r w:rsidR="003E2677">
        <w:rPr>
          <w:rFonts w:ascii="Times New Roman" w:hAnsi="Times New Roman" w:cs="Times New Roman"/>
          <w:sz w:val="28"/>
          <w:szCs w:val="28"/>
          <w:lang w:val="uk-UA"/>
        </w:rPr>
        <w:t>С. Малека та А. С. Гутермана</w:t>
      </w:r>
      <w:r w:rsidR="000628D4">
        <w:rPr>
          <w:rFonts w:ascii="Times New Roman" w:hAnsi="Times New Roman" w:cs="Times New Roman"/>
          <w:sz w:val="28"/>
          <w:szCs w:val="28"/>
          <w:lang w:val="uk-UA"/>
        </w:rPr>
        <w:t xml:space="preserve"> </w:t>
      </w:r>
      <w:r w:rsidR="00050A4E">
        <w:rPr>
          <w:rFonts w:ascii="Times New Roman" w:hAnsi="Times New Roman" w:cs="Times New Roman"/>
          <w:sz w:val="28"/>
          <w:szCs w:val="28"/>
          <w:lang w:val="uk-UA"/>
        </w:rPr>
        <w:t xml:space="preserve">про </w:t>
      </w:r>
      <w:r w:rsidR="008E6765">
        <w:rPr>
          <w:rFonts w:ascii="Times New Roman" w:hAnsi="Times New Roman" w:cs="Times New Roman"/>
          <w:sz w:val="28"/>
          <w:szCs w:val="28"/>
          <w:lang w:val="uk-UA"/>
        </w:rPr>
        <w:t xml:space="preserve">винесення </w:t>
      </w:r>
      <w:r w:rsidR="008E6765">
        <w:rPr>
          <w:rFonts w:ascii="Times New Roman" w:hAnsi="Times New Roman" w:cs="Times New Roman"/>
          <w:sz w:val="28"/>
          <w:szCs w:val="28"/>
          <w:lang w:val="en-US"/>
        </w:rPr>
        <w:t>SWOT</w:t>
      </w:r>
      <w:r w:rsidR="008E6765">
        <w:rPr>
          <w:rFonts w:ascii="Times New Roman" w:hAnsi="Times New Roman" w:cs="Times New Roman"/>
          <w:sz w:val="28"/>
          <w:szCs w:val="28"/>
          <w:lang w:val="uk-UA"/>
        </w:rPr>
        <w:t xml:space="preserve">-аналізу </w:t>
      </w:r>
      <w:r w:rsidR="00FE203E">
        <w:rPr>
          <w:rFonts w:ascii="Times New Roman" w:hAnsi="Times New Roman" w:cs="Times New Roman"/>
          <w:sz w:val="28"/>
          <w:szCs w:val="28"/>
          <w:lang w:val="uk-UA"/>
        </w:rPr>
        <w:t>як</w:t>
      </w:r>
      <w:r w:rsidR="008E6765">
        <w:rPr>
          <w:rFonts w:ascii="Times New Roman" w:hAnsi="Times New Roman" w:cs="Times New Roman"/>
          <w:sz w:val="28"/>
          <w:szCs w:val="28"/>
          <w:lang w:val="uk-UA"/>
        </w:rPr>
        <w:t xml:space="preserve"> самостійн</w:t>
      </w:r>
      <w:r w:rsidR="00FE203E">
        <w:rPr>
          <w:rFonts w:ascii="Times New Roman" w:hAnsi="Times New Roman" w:cs="Times New Roman"/>
          <w:sz w:val="28"/>
          <w:szCs w:val="28"/>
          <w:lang w:val="uk-UA"/>
        </w:rPr>
        <w:t>ого</w:t>
      </w:r>
      <w:r w:rsidR="008E6765">
        <w:rPr>
          <w:rFonts w:ascii="Times New Roman" w:hAnsi="Times New Roman" w:cs="Times New Roman"/>
          <w:sz w:val="28"/>
          <w:szCs w:val="28"/>
          <w:lang w:val="uk-UA"/>
        </w:rPr>
        <w:t xml:space="preserve"> етап</w:t>
      </w:r>
      <w:r w:rsidR="00FE203E">
        <w:rPr>
          <w:rFonts w:ascii="Times New Roman" w:hAnsi="Times New Roman" w:cs="Times New Roman"/>
          <w:sz w:val="28"/>
          <w:szCs w:val="28"/>
          <w:lang w:val="uk-UA"/>
        </w:rPr>
        <w:t>у</w:t>
      </w:r>
      <w:r w:rsidR="008E6765">
        <w:rPr>
          <w:rFonts w:ascii="Times New Roman" w:hAnsi="Times New Roman" w:cs="Times New Roman"/>
          <w:sz w:val="28"/>
          <w:szCs w:val="28"/>
          <w:lang w:val="uk-UA"/>
        </w:rPr>
        <w:t xml:space="preserve"> планування</w:t>
      </w:r>
      <w:r w:rsidR="00FE203E">
        <w:rPr>
          <w:rFonts w:ascii="Times New Roman" w:hAnsi="Times New Roman" w:cs="Times New Roman"/>
          <w:sz w:val="28"/>
          <w:szCs w:val="28"/>
          <w:lang w:val="uk-UA"/>
        </w:rPr>
        <w:t>.</w:t>
      </w:r>
    </w:p>
    <w:p w14:paraId="28D93EA1" w14:textId="7C0FC9FB" w:rsidR="008807F0" w:rsidRDefault="008807F0" w:rsidP="000E5A6F">
      <w:pPr>
        <w:spacing w:after="0" w:line="360" w:lineRule="auto"/>
        <w:ind w:firstLine="708"/>
        <w:jc w:val="both"/>
        <w:rPr>
          <w:rFonts w:ascii="Times New Roman" w:hAnsi="Times New Roman" w:cs="Times New Roman"/>
          <w:sz w:val="28"/>
          <w:szCs w:val="28"/>
          <w:lang w:val="uk-UA"/>
        </w:rPr>
      </w:pPr>
    </w:p>
    <w:p w14:paraId="04C48B50" w14:textId="25397B26" w:rsidR="008807F0" w:rsidRDefault="00C92328" w:rsidP="008807F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Підводячи </w:t>
      </w:r>
      <w:r w:rsidR="008807F0">
        <w:rPr>
          <w:rFonts w:ascii="Times New Roman" w:hAnsi="Times New Roman" w:cs="Times New Roman"/>
          <w:sz w:val="28"/>
          <w:szCs w:val="28"/>
          <w:lang w:val="uk-UA"/>
        </w:rPr>
        <w:t>підсумок,</w:t>
      </w:r>
      <w:r>
        <w:rPr>
          <w:rFonts w:ascii="Times New Roman" w:hAnsi="Times New Roman" w:cs="Times New Roman"/>
          <w:sz w:val="28"/>
          <w:szCs w:val="28"/>
          <w:lang w:val="uk-UA"/>
        </w:rPr>
        <w:t xml:space="preserve"> можна зауважити, що і</w:t>
      </w:r>
      <w:r w:rsidR="008807F0">
        <w:rPr>
          <w:rFonts w:ascii="Times New Roman" w:hAnsi="Times New Roman" w:cs="Times New Roman"/>
          <w:sz w:val="28"/>
          <w:szCs w:val="28"/>
          <w:lang w:val="uk-UA"/>
        </w:rPr>
        <w:t>снує значна кількість варіативних тверджень щодо імплементації системи стратегічного планування, однак, згідно з проведеним теоретичним дослідженням даного питання, можна зробити висновок, що вибір інструментів стратегічного аналізу, методів розробки та впровадження стратегії повинен залежати від ресурсів організації, її внутрішньої політики та зовнішніх умов. Як показує зарубіжна практика, організації можуть створювати власні методи, реалізуючи розуміння стратегічного процесу та стратегічне бачення управлінських ланок.</w:t>
      </w:r>
    </w:p>
    <w:p w14:paraId="788D963F" w14:textId="36F21FBE" w:rsidR="0008607C" w:rsidRPr="0008607C" w:rsidRDefault="008807F0" w:rsidP="004529C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Розглядаючи досвід </w:t>
      </w:r>
      <w:r w:rsidR="00C92328">
        <w:rPr>
          <w:rFonts w:ascii="Times New Roman" w:hAnsi="Times New Roman" w:cs="Times New Roman"/>
          <w:sz w:val="28"/>
          <w:szCs w:val="28"/>
          <w:lang w:val="uk-UA"/>
        </w:rPr>
        <w:t>та</w:t>
      </w:r>
      <w:r>
        <w:rPr>
          <w:rFonts w:ascii="Times New Roman" w:hAnsi="Times New Roman" w:cs="Times New Roman"/>
          <w:sz w:val="28"/>
          <w:szCs w:val="28"/>
          <w:lang w:val="uk-UA"/>
        </w:rPr>
        <w:t xml:space="preserve"> управлінськ</w:t>
      </w:r>
      <w:r w:rsidR="00C92328">
        <w:rPr>
          <w:rFonts w:ascii="Times New Roman" w:hAnsi="Times New Roman" w:cs="Times New Roman"/>
          <w:sz w:val="28"/>
          <w:szCs w:val="28"/>
          <w:lang w:val="uk-UA"/>
        </w:rPr>
        <w:t>у</w:t>
      </w:r>
      <w:r>
        <w:rPr>
          <w:rFonts w:ascii="Times New Roman" w:hAnsi="Times New Roman" w:cs="Times New Roman"/>
          <w:sz w:val="28"/>
          <w:szCs w:val="28"/>
          <w:lang w:val="uk-UA"/>
        </w:rPr>
        <w:t xml:space="preserve"> системи різних країн, можна зауважити, що у прийнятті рішень більшість керується демократичним стилем управління </w:t>
      </w:r>
      <w:r w:rsidRPr="008807F0">
        <w:rPr>
          <w:rFonts w:ascii="Times New Roman" w:hAnsi="Times New Roman" w:cs="Times New Roman"/>
          <w:sz w:val="28"/>
          <w:szCs w:val="28"/>
          <w:lang w:val="uk-UA"/>
        </w:rPr>
        <w:t>—</w:t>
      </w:r>
      <w:r>
        <w:rPr>
          <w:rFonts w:ascii="Times New Roman" w:hAnsi="Times New Roman" w:cs="Times New Roman"/>
          <w:sz w:val="28"/>
          <w:szCs w:val="28"/>
          <w:lang w:val="uk-UA"/>
        </w:rPr>
        <w:t xml:space="preserve"> це є характерним і для українських молодих та сучасних компаній. Також важливим критерієм для успішного впровадження стратегічного управління є подолання спротиву до інновацій у вітчизняних консервативних компаніях шляхом донесення до працівників значимості реалізації стратегічних планів.</w:t>
      </w:r>
      <w:r w:rsidR="006952A3">
        <w:rPr>
          <w:rFonts w:ascii="Times New Roman" w:hAnsi="Times New Roman" w:cs="Times New Roman"/>
          <w:sz w:val="28"/>
          <w:szCs w:val="28"/>
          <w:lang w:val="uk-UA"/>
        </w:rPr>
        <w:t xml:space="preserve"> </w:t>
      </w:r>
      <w:r>
        <w:rPr>
          <w:rFonts w:ascii="Times New Roman" w:hAnsi="Times New Roman" w:cs="Times New Roman"/>
          <w:sz w:val="28"/>
          <w:szCs w:val="28"/>
          <w:lang w:val="uk-UA"/>
        </w:rPr>
        <w:t>Таким чином,</w:t>
      </w:r>
      <w:r w:rsidR="00C92328">
        <w:rPr>
          <w:rFonts w:ascii="Times New Roman" w:hAnsi="Times New Roman" w:cs="Times New Roman"/>
          <w:sz w:val="28"/>
          <w:szCs w:val="28"/>
          <w:lang w:val="uk-UA"/>
        </w:rPr>
        <w:t xml:space="preserve"> стратегічне планування відіграє ключову роль у сучасному управлінні компанією.</w:t>
      </w:r>
    </w:p>
    <w:p w14:paraId="420D4F07" w14:textId="77777777" w:rsidR="00390014" w:rsidRPr="00C76DFB" w:rsidRDefault="00390014" w:rsidP="00390014">
      <w:pPr>
        <w:spacing w:line="360" w:lineRule="auto"/>
        <w:jc w:val="center"/>
        <w:rPr>
          <w:rFonts w:ascii="Times New Roman" w:hAnsi="Times New Roman" w:cs="Times New Roman"/>
          <w:b/>
          <w:bCs/>
          <w:sz w:val="28"/>
          <w:szCs w:val="28"/>
          <w:lang w:val="uk-UA"/>
        </w:rPr>
      </w:pPr>
      <w:r w:rsidRPr="00C76DFB">
        <w:rPr>
          <w:rFonts w:ascii="Times New Roman" w:hAnsi="Times New Roman" w:cs="Times New Roman"/>
          <w:b/>
          <w:bCs/>
          <w:sz w:val="28"/>
          <w:szCs w:val="28"/>
          <w:lang w:val="uk-UA"/>
        </w:rPr>
        <w:t xml:space="preserve">РОЗДІЛ </w:t>
      </w:r>
      <w:r>
        <w:rPr>
          <w:rFonts w:ascii="Times New Roman" w:hAnsi="Times New Roman" w:cs="Times New Roman"/>
          <w:b/>
          <w:bCs/>
          <w:sz w:val="28"/>
          <w:szCs w:val="28"/>
          <w:lang w:val="uk-UA"/>
        </w:rPr>
        <w:t>2</w:t>
      </w:r>
    </w:p>
    <w:p w14:paraId="139D9231" w14:textId="77777777" w:rsidR="00390014" w:rsidRDefault="00390014" w:rsidP="00390014">
      <w:pPr>
        <w:spacing w:after="0" w:line="360" w:lineRule="auto"/>
        <w:ind w:firstLine="708"/>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СТРАТЕГІЧНИЙ</w:t>
      </w:r>
      <w:r w:rsidRPr="00D367EB">
        <w:rPr>
          <w:rFonts w:ascii="Times New Roman" w:hAnsi="Times New Roman" w:cs="Times New Roman"/>
          <w:b/>
          <w:bCs/>
          <w:sz w:val="28"/>
          <w:szCs w:val="28"/>
          <w:lang w:val="uk-UA"/>
        </w:rPr>
        <w:t xml:space="preserve"> АНАЛІЗ ДІЯЛЬНОСТІ ПРИВАТНОЇ ОРГАНІЗАЦІЇ (НА ПРИКЛАДІ ТОВ «ТД САВРАНЬСКИЙ ХЛІБ»</w:t>
      </w:r>
      <w:r>
        <w:rPr>
          <w:rFonts w:ascii="Times New Roman" w:hAnsi="Times New Roman" w:cs="Times New Roman"/>
          <w:b/>
          <w:bCs/>
          <w:sz w:val="28"/>
          <w:szCs w:val="28"/>
          <w:lang w:val="uk-UA"/>
        </w:rPr>
        <w:t>)</w:t>
      </w:r>
    </w:p>
    <w:p w14:paraId="1EFE22B1" w14:textId="77777777" w:rsidR="00390014" w:rsidRDefault="00390014" w:rsidP="00390014">
      <w:pPr>
        <w:spacing w:after="0" w:line="360" w:lineRule="auto"/>
        <w:ind w:firstLine="708"/>
        <w:jc w:val="center"/>
        <w:rPr>
          <w:rFonts w:ascii="Times New Roman" w:hAnsi="Times New Roman" w:cs="Times New Roman"/>
          <w:b/>
          <w:bCs/>
          <w:sz w:val="28"/>
          <w:szCs w:val="28"/>
          <w:lang w:val="uk-UA"/>
        </w:rPr>
      </w:pPr>
    </w:p>
    <w:p w14:paraId="16859F51" w14:textId="77777777" w:rsidR="00390014" w:rsidRDefault="00390014" w:rsidP="00390014">
      <w:pPr>
        <w:spacing w:after="0" w:line="360" w:lineRule="auto"/>
        <w:ind w:firstLine="708"/>
        <w:jc w:val="center"/>
        <w:rPr>
          <w:rFonts w:ascii="Times New Roman" w:hAnsi="Times New Roman" w:cs="Times New Roman"/>
          <w:b/>
          <w:bCs/>
          <w:sz w:val="28"/>
          <w:szCs w:val="28"/>
          <w:lang w:val="uk-UA"/>
        </w:rPr>
      </w:pPr>
    </w:p>
    <w:p w14:paraId="1F3DB70D" w14:textId="4ADC0F46" w:rsidR="00390014" w:rsidRPr="000D2AE6" w:rsidRDefault="00390014" w:rsidP="00390014">
      <w:pPr>
        <w:pStyle w:val="2"/>
        <w:tabs>
          <w:tab w:val="left" w:pos="6602"/>
        </w:tabs>
        <w:spacing w:before="0" w:line="360" w:lineRule="auto"/>
        <w:ind w:firstLine="708"/>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2.1</w:t>
      </w:r>
      <w:r w:rsidRPr="00C76DFB">
        <w:rPr>
          <w:rFonts w:ascii="Times New Roman" w:hAnsi="Times New Roman" w:cs="Times New Roman"/>
          <w:b/>
          <w:bCs/>
          <w:color w:val="auto"/>
          <w:sz w:val="28"/>
          <w:szCs w:val="28"/>
          <w:lang w:val="uk-UA"/>
        </w:rPr>
        <w:t>.</w:t>
      </w:r>
      <w:r>
        <w:rPr>
          <w:rFonts w:ascii="Times New Roman" w:hAnsi="Times New Roman" w:cs="Times New Roman"/>
          <w:b/>
          <w:bCs/>
          <w:color w:val="auto"/>
          <w:sz w:val="28"/>
          <w:szCs w:val="28"/>
          <w:lang w:val="uk-UA"/>
        </w:rPr>
        <w:t xml:space="preserve"> Загальна характеристика ТОВ «ТД Савранський </w:t>
      </w:r>
      <w:r w:rsidR="00A906C9">
        <w:rPr>
          <w:rFonts w:ascii="Times New Roman" w:hAnsi="Times New Roman" w:cs="Times New Roman"/>
          <w:b/>
          <w:bCs/>
          <w:color w:val="auto"/>
          <w:sz w:val="28"/>
          <w:szCs w:val="28"/>
          <w:lang w:val="uk-UA"/>
        </w:rPr>
        <w:t>х</w:t>
      </w:r>
      <w:r>
        <w:rPr>
          <w:rFonts w:ascii="Times New Roman" w:hAnsi="Times New Roman" w:cs="Times New Roman"/>
          <w:b/>
          <w:bCs/>
          <w:color w:val="auto"/>
          <w:sz w:val="28"/>
          <w:szCs w:val="28"/>
          <w:lang w:val="uk-UA"/>
        </w:rPr>
        <w:t>ліб»</w:t>
      </w:r>
    </w:p>
    <w:p w14:paraId="1DA43249" w14:textId="577C1491" w:rsidR="00390014" w:rsidRPr="000D2AE6" w:rsidRDefault="00390014" w:rsidP="0039001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Товариство з обмеженою відповідальністю «ТД Савранський </w:t>
      </w:r>
      <w:r w:rsidR="00A906C9">
        <w:rPr>
          <w:rFonts w:ascii="Times New Roman" w:hAnsi="Times New Roman" w:cs="Times New Roman"/>
          <w:sz w:val="28"/>
          <w:szCs w:val="28"/>
          <w:lang w:val="uk-UA"/>
        </w:rPr>
        <w:t>х</w:t>
      </w:r>
      <w:r>
        <w:rPr>
          <w:rFonts w:ascii="Times New Roman" w:hAnsi="Times New Roman" w:cs="Times New Roman"/>
          <w:sz w:val="28"/>
          <w:szCs w:val="28"/>
          <w:lang w:val="uk-UA"/>
        </w:rPr>
        <w:t xml:space="preserve">ліб» створено та зареєстровано за юридичною адресою: </w:t>
      </w:r>
      <w:r w:rsidRPr="000D2AE6">
        <w:rPr>
          <w:rFonts w:ascii="Times New Roman" w:hAnsi="Times New Roman" w:cs="Times New Roman"/>
          <w:sz w:val="28"/>
          <w:szCs w:val="28"/>
          <w:lang w:val="uk-UA"/>
        </w:rPr>
        <w:t xml:space="preserve">Україна, Одеська область, Савранський район, </w:t>
      </w:r>
      <w:r>
        <w:rPr>
          <w:rFonts w:ascii="Times New Roman" w:hAnsi="Times New Roman" w:cs="Times New Roman"/>
          <w:sz w:val="28"/>
          <w:szCs w:val="28"/>
          <w:lang w:val="uk-UA"/>
        </w:rPr>
        <w:t>смт.</w:t>
      </w:r>
      <w:r w:rsidRPr="000D2AE6">
        <w:rPr>
          <w:rFonts w:ascii="Times New Roman" w:hAnsi="Times New Roman" w:cs="Times New Roman"/>
          <w:sz w:val="28"/>
          <w:szCs w:val="28"/>
          <w:lang w:val="uk-UA"/>
        </w:rPr>
        <w:t xml:space="preserve"> Саврань, вулиця Центральна, будинок 5А.</w:t>
      </w:r>
    </w:p>
    <w:p w14:paraId="7E70D2BE" w14:textId="42617DE2" w:rsidR="00A41A56" w:rsidRDefault="00743DCE" w:rsidP="00390014">
      <w:pPr>
        <w:spacing w:after="0" w:line="360" w:lineRule="auto"/>
        <w:jc w:val="both"/>
        <w:rPr>
          <w:rFonts w:ascii="Times New Roman" w:hAnsi="Times New Roman" w:cs="Times New Roman"/>
          <w:sz w:val="28"/>
          <w:szCs w:val="28"/>
          <w:lang w:val="uk-UA"/>
        </w:rPr>
      </w:pPr>
      <w:r>
        <w:rPr>
          <w:rFonts w:ascii="Times New Roman" w:hAnsi="Times New Roman" w:cs="Times New Roman"/>
          <w:color w:val="FF0000"/>
          <w:sz w:val="28"/>
          <w:szCs w:val="28"/>
          <w:lang w:val="uk-UA"/>
        </w:rPr>
        <w:tab/>
      </w:r>
      <w:r w:rsidR="001A502A" w:rsidRPr="001A502A">
        <w:rPr>
          <w:rFonts w:ascii="Times New Roman" w:hAnsi="Times New Roman" w:cs="Times New Roman"/>
          <w:sz w:val="28"/>
          <w:szCs w:val="28"/>
          <w:lang w:val="uk-UA"/>
        </w:rPr>
        <w:t>Характеристика товариства наведена « у табл. 2.1.1»</w:t>
      </w:r>
    </w:p>
    <w:p w14:paraId="312730E7" w14:textId="77777777" w:rsidR="001A502A" w:rsidRDefault="001A502A" w:rsidP="00390014">
      <w:pPr>
        <w:spacing w:after="0" w:line="360" w:lineRule="auto"/>
        <w:jc w:val="both"/>
        <w:rPr>
          <w:rFonts w:ascii="Times New Roman" w:hAnsi="Times New Roman" w:cs="Times New Roman"/>
          <w:sz w:val="28"/>
          <w:szCs w:val="28"/>
          <w:lang w:val="uk-UA"/>
        </w:rPr>
      </w:pPr>
    </w:p>
    <w:p w14:paraId="72A16577" w14:textId="78E0D339" w:rsidR="006835FB" w:rsidRDefault="006835FB" w:rsidP="006835FB">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2.1.1. Характеристика ТОВ «ТД Савранський хліб»</w:t>
      </w:r>
    </w:p>
    <w:tbl>
      <w:tblPr>
        <w:tblStyle w:val="a4"/>
        <w:tblW w:w="0" w:type="auto"/>
        <w:tblLook w:val="04A0" w:firstRow="1" w:lastRow="0" w:firstColumn="1" w:lastColumn="0" w:noHBand="0" w:noVBand="1"/>
      </w:tblPr>
      <w:tblGrid>
        <w:gridCol w:w="4106"/>
        <w:gridCol w:w="5805"/>
      </w:tblGrid>
      <w:tr w:rsidR="00A41A56" w14:paraId="788A3568" w14:textId="77777777" w:rsidTr="0032029F">
        <w:tc>
          <w:tcPr>
            <w:tcW w:w="4106" w:type="dxa"/>
          </w:tcPr>
          <w:p w14:paraId="15085251" w14:textId="151D0E40" w:rsidR="00A41A56" w:rsidRPr="00A41A56" w:rsidRDefault="00A41A56" w:rsidP="00A41A56">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Повне найменування підприємства</w:t>
            </w:r>
          </w:p>
        </w:tc>
        <w:tc>
          <w:tcPr>
            <w:tcW w:w="5805" w:type="dxa"/>
          </w:tcPr>
          <w:p w14:paraId="7B4A9D87" w14:textId="73806DB2" w:rsidR="00A41A56" w:rsidRPr="00A41A56" w:rsidRDefault="00A41A56" w:rsidP="00A41A56">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ТОВ «Торговий дім» «Савранський хліб»</w:t>
            </w:r>
          </w:p>
        </w:tc>
      </w:tr>
      <w:tr w:rsidR="00A41A56" w14:paraId="4B620A72" w14:textId="77777777" w:rsidTr="0032029F">
        <w:tc>
          <w:tcPr>
            <w:tcW w:w="4106" w:type="dxa"/>
          </w:tcPr>
          <w:p w14:paraId="692FD03D" w14:textId="05893310" w:rsidR="00A41A56" w:rsidRPr="00A41A56" w:rsidRDefault="00A41A56" w:rsidP="00A41A56">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Код ЄДРПОУ</w:t>
            </w:r>
          </w:p>
        </w:tc>
        <w:tc>
          <w:tcPr>
            <w:tcW w:w="5805" w:type="dxa"/>
          </w:tcPr>
          <w:p w14:paraId="6A549EEE" w14:textId="60FC0CAE" w:rsidR="00A41A56" w:rsidRPr="00A41A56" w:rsidRDefault="00A41A56" w:rsidP="00A41A56">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41418713</w:t>
            </w:r>
          </w:p>
        </w:tc>
      </w:tr>
      <w:tr w:rsidR="00A41A56" w14:paraId="0E7C5E18" w14:textId="77777777" w:rsidTr="0032029F">
        <w:tc>
          <w:tcPr>
            <w:tcW w:w="4106" w:type="dxa"/>
          </w:tcPr>
          <w:p w14:paraId="0B37862B" w14:textId="129B4CE9" w:rsidR="00A41A56" w:rsidRPr="00A41A56" w:rsidRDefault="00A41A56" w:rsidP="00A41A56">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Дата реєстрації</w:t>
            </w:r>
          </w:p>
        </w:tc>
        <w:tc>
          <w:tcPr>
            <w:tcW w:w="5805" w:type="dxa"/>
          </w:tcPr>
          <w:p w14:paraId="6C22CF6C" w14:textId="314F1B61" w:rsidR="00A41A56" w:rsidRPr="00A41A56" w:rsidRDefault="00A41A56" w:rsidP="00A41A56">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194FD1">
              <w:rPr>
                <w:rFonts w:ascii="Times New Roman" w:hAnsi="Times New Roman" w:cs="Times New Roman"/>
                <w:sz w:val="24"/>
                <w:szCs w:val="24"/>
                <w:lang w:val="uk-UA"/>
              </w:rPr>
              <w:t>6</w:t>
            </w:r>
            <w:r>
              <w:rPr>
                <w:rFonts w:ascii="Times New Roman" w:hAnsi="Times New Roman" w:cs="Times New Roman"/>
                <w:sz w:val="24"/>
                <w:szCs w:val="24"/>
                <w:lang w:val="uk-UA"/>
              </w:rPr>
              <w:t>.06.20</w:t>
            </w:r>
            <w:r w:rsidR="00194FD1">
              <w:rPr>
                <w:rFonts w:ascii="Times New Roman" w:hAnsi="Times New Roman" w:cs="Times New Roman"/>
                <w:sz w:val="24"/>
                <w:szCs w:val="24"/>
                <w:lang w:val="uk-UA"/>
              </w:rPr>
              <w:t>17 (5 років 10 місяців)</w:t>
            </w:r>
          </w:p>
        </w:tc>
      </w:tr>
      <w:tr w:rsidR="00A41A56" w14:paraId="5CCEE5EB" w14:textId="77777777" w:rsidTr="0032029F">
        <w:tc>
          <w:tcPr>
            <w:tcW w:w="4106" w:type="dxa"/>
          </w:tcPr>
          <w:p w14:paraId="54327BEF" w14:textId="1B511B4E" w:rsidR="00A41A56" w:rsidRPr="00A41A56" w:rsidRDefault="00A41A56" w:rsidP="00A41A56">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Уповноважені особи </w:t>
            </w:r>
          </w:p>
        </w:tc>
        <w:tc>
          <w:tcPr>
            <w:tcW w:w="5805" w:type="dxa"/>
          </w:tcPr>
          <w:p w14:paraId="2FC96906" w14:textId="554160FD" w:rsidR="00A41A56" w:rsidRPr="00A41A56" w:rsidRDefault="00A41A56" w:rsidP="00A41A56">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Лозовий Ігор Сергійович </w:t>
            </w:r>
            <w:r w:rsidRPr="00A41A56">
              <w:rPr>
                <w:rFonts w:ascii="Times New Roman" w:hAnsi="Times New Roman" w:cs="Times New Roman"/>
                <w:sz w:val="24"/>
                <w:szCs w:val="24"/>
                <w:lang w:val="uk-UA"/>
              </w:rPr>
              <w:t>—</w:t>
            </w:r>
            <w:r>
              <w:rPr>
                <w:rFonts w:ascii="Times New Roman" w:hAnsi="Times New Roman" w:cs="Times New Roman"/>
                <w:sz w:val="24"/>
                <w:szCs w:val="24"/>
                <w:lang w:val="uk-UA"/>
              </w:rPr>
              <w:t xml:space="preserve"> керівник</w:t>
            </w:r>
          </w:p>
        </w:tc>
      </w:tr>
      <w:tr w:rsidR="00A41A56" w14:paraId="6FD65F21" w14:textId="77777777" w:rsidTr="0032029F">
        <w:tc>
          <w:tcPr>
            <w:tcW w:w="4106" w:type="dxa"/>
          </w:tcPr>
          <w:p w14:paraId="085740F1" w14:textId="37FCBA3D" w:rsidR="00A41A56" w:rsidRPr="00A41A56" w:rsidRDefault="00A41A56" w:rsidP="00A41A56">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Розмір статутного капіталу</w:t>
            </w:r>
          </w:p>
        </w:tc>
        <w:tc>
          <w:tcPr>
            <w:tcW w:w="5805" w:type="dxa"/>
          </w:tcPr>
          <w:p w14:paraId="1663057E" w14:textId="53C98F37" w:rsidR="00A41A56" w:rsidRPr="00A41A56" w:rsidRDefault="00194FD1" w:rsidP="00A41A56">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5000</w:t>
            </w:r>
            <w:r w:rsidR="007D0848" w:rsidRPr="007D0848">
              <w:rPr>
                <w:rFonts w:ascii="Times New Roman" w:hAnsi="Times New Roman" w:cs="Times New Roman"/>
                <w:sz w:val="24"/>
                <w:szCs w:val="24"/>
                <w:lang w:val="uk-UA"/>
              </w:rPr>
              <w:t>,00 грн.</w:t>
            </w:r>
          </w:p>
        </w:tc>
      </w:tr>
      <w:tr w:rsidR="00A41A56" w14:paraId="12B05776" w14:textId="77777777" w:rsidTr="0032029F">
        <w:tc>
          <w:tcPr>
            <w:tcW w:w="4106" w:type="dxa"/>
          </w:tcPr>
          <w:p w14:paraId="0E0C6336" w14:textId="7E050C90" w:rsidR="00A41A56" w:rsidRPr="00A41A56" w:rsidRDefault="00A41A56" w:rsidP="00A41A56">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Організаційно-правова форма</w:t>
            </w:r>
          </w:p>
        </w:tc>
        <w:tc>
          <w:tcPr>
            <w:tcW w:w="5805" w:type="dxa"/>
          </w:tcPr>
          <w:p w14:paraId="0C46C997" w14:textId="3B11A1E6" w:rsidR="00A41A56" w:rsidRPr="00A41A56" w:rsidRDefault="00A41A56" w:rsidP="00A41A56">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товариство з обмеженою відповідальністю </w:t>
            </w:r>
          </w:p>
        </w:tc>
      </w:tr>
      <w:tr w:rsidR="00A41A56" w14:paraId="44048D31" w14:textId="77777777" w:rsidTr="0032029F">
        <w:tc>
          <w:tcPr>
            <w:tcW w:w="4106" w:type="dxa"/>
          </w:tcPr>
          <w:p w14:paraId="121806C9" w14:textId="3F6074F3" w:rsidR="00A41A56" w:rsidRPr="00A41A56" w:rsidRDefault="00A41A56" w:rsidP="00A41A56">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Форма власності</w:t>
            </w:r>
          </w:p>
        </w:tc>
        <w:tc>
          <w:tcPr>
            <w:tcW w:w="5805" w:type="dxa"/>
          </w:tcPr>
          <w:p w14:paraId="3EC91A59" w14:textId="5BFF30A9" w:rsidR="00A41A56" w:rsidRPr="00A41A56" w:rsidRDefault="00194FD1" w:rsidP="00A41A56">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недержавна</w:t>
            </w:r>
            <w:r w:rsidR="00A41A56">
              <w:rPr>
                <w:rFonts w:ascii="Times New Roman" w:hAnsi="Times New Roman" w:cs="Times New Roman"/>
                <w:sz w:val="24"/>
                <w:szCs w:val="24"/>
                <w:lang w:val="uk-UA"/>
              </w:rPr>
              <w:t xml:space="preserve"> власність</w:t>
            </w:r>
          </w:p>
        </w:tc>
      </w:tr>
      <w:tr w:rsidR="00A41A56" w:rsidRPr="004F6D54" w14:paraId="0094D36A" w14:textId="77777777" w:rsidTr="0032029F">
        <w:tc>
          <w:tcPr>
            <w:tcW w:w="4106" w:type="dxa"/>
          </w:tcPr>
          <w:p w14:paraId="7D7D97D3" w14:textId="516F2393" w:rsidR="00A41A56" w:rsidRDefault="00A41A56" w:rsidP="00A41A56">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Види діяльності</w:t>
            </w:r>
          </w:p>
        </w:tc>
        <w:tc>
          <w:tcPr>
            <w:tcW w:w="5805" w:type="dxa"/>
          </w:tcPr>
          <w:p w14:paraId="56366A32" w14:textId="66A4E157" w:rsidR="00A41A56" w:rsidRPr="00A41A56" w:rsidRDefault="007D0848" w:rsidP="00A41A56">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основний: </w:t>
            </w:r>
            <w:r w:rsidR="00A41A56">
              <w:rPr>
                <w:rFonts w:ascii="Times New Roman" w:hAnsi="Times New Roman" w:cs="Times New Roman"/>
                <w:sz w:val="24"/>
                <w:szCs w:val="24"/>
                <w:lang w:val="uk-UA"/>
              </w:rPr>
              <w:t>10.71 Виробництво хліба та хлібобулочних виробів; виробництво борошняних кондитерських виробів, тортів і тістечок нетривалого зберігання</w:t>
            </w:r>
          </w:p>
        </w:tc>
      </w:tr>
    </w:tbl>
    <w:p w14:paraId="5947A4D3" w14:textId="77777777" w:rsidR="00A41A56" w:rsidRDefault="00A41A56" w:rsidP="00390014">
      <w:pPr>
        <w:spacing w:after="0" w:line="360" w:lineRule="auto"/>
        <w:jc w:val="both"/>
        <w:rPr>
          <w:rFonts w:ascii="Times New Roman" w:hAnsi="Times New Roman" w:cs="Times New Roman"/>
          <w:sz w:val="28"/>
          <w:szCs w:val="28"/>
          <w:lang w:val="uk-UA"/>
        </w:rPr>
      </w:pPr>
    </w:p>
    <w:p w14:paraId="0C6F0774" w14:textId="4EA8147A" w:rsidR="006835FB" w:rsidRPr="000D2AE6" w:rsidRDefault="006835FB" w:rsidP="006835FB">
      <w:pPr>
        <w:spacing w:after="0" w:line="360" w:lineRule="auto"/>
        <w:ind w:firstLine="705"/>
        <w:jc w:val="both"/>
        <w:rPr>
          <w:rFonts w:ascii="Times New Roman" w:hAnsi="Times New Roman" w:cs="Times New Roman"/>
          <w:sz w:val="28"/>
          <w:szCs w:val="28"/>
          <w:lang w:val="uk-UA"/>
        </w:rPr>
      </w:pPr>
      <w:r w:rsidRPr="000D2AE6">
        <w:rPr>
          <w:rFonts w:ascii="Times New Roman" w:hAnsi="Times New Roman" w:cs="Times New Roman"/>
          <w:sz w:val="28"/>
          <w:szCs w:val="28"/>
          <w:lang w:val="uk-UA"/>
        </w:rPr>
        <w:t>Основн</w:t>
      </w:r>
      <w:r>
        <w:rPr>
          <w:rFonts w:ascii="Times New Roman" w:hAnsi="Times New Roman" w:cs="Times New Roman"/>
          <w:sz w:val="28"/>
          <w:szCs w:val="28"/>
          <w:lang w:val="uk-UA"/>
        </w:rPr>
        <w:t>ий</w:t>
      </w:r>
      <w:r w:rsidRPr="000D2AE6">
        <w:rPr>
          <w:rFonts w:ascii="Times New Roman" w:hAnsi="Times New Roman" w:cs="Times New Roman"/>
          <w:sz w:val="28"/>
          <w:szCs w:val="28"/>
          <w:lang w:val="uk-UA"/>
        </w:rPr>
        <w:t xml:space="preserve"> цільов</w:t>
      </w:r>
      <w:r>
        <w:rPr>
          <w:rFonts w:ascii="Times New Roman" w:hAnsi="Times New Roman" w:cs="Times New Roman"/>
          <w:sz w:val="28"/>
          <w:szCs w:val="28"/>
          <w:lang w:val="uk-UA"/>
        </w:rPr>
        <w:t>ий</w:t>
      </w:r>
      <w:r w:rsidRPr="000D2AE6">
        <w:rPr>
          <w:rFonts w:ascii="Times New Roman" w:hAnsi="Times New Roman" w:cs="Times New Roman"/>
          <w:sz w:val="28"/>
          <w:szCs w:val="28"/>
          <w:lang w:val="uk-UA"/>
        </w:rPr>
        <w:t xml:space="preserve"> </w:t>
      </w:r>
      <w:r>
        <w:rPr>
          <w:rFonts w:ascii="Times New Roman" w:hAnsi="Times New Roman" w:cs="Times New Roman"/>
          <w:sz w:val="28"/>
          <w:szCs w:val="28"/>
          <w:lang w:val="uk-UA"/>
        </w:rPr>
        <w:t>ринок</w:t>
      </w:r>
      <w:r w:rsidRPr="000D2AE6">
        <w:rPr>
          <w:rFonts w:ascii="Times New Roman" w:hAnsi="Times New Roman" w:cs="Times New Roman"/>
          <w:sz w:val="28"/>
          <w:szCs w:val="28"/>
          <w:lang w:val="uk-UA"/>
        </w:rPr>
        <w:t xml:space="preserve"> товариства </w:t>
      </w:r>
      <w:r w:rsidRPr="006835F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D2AE6">
        <w:rPr>
          <w:rFonts w:ascii="Times New Roman" w:hAnsi="Times New Roman" w:cs="Times New Roman"/>
          <w:sz w:val="28"/>
          <w:szCs w:val="28"/>
          <w:lang w:val="uk-UA"/>
        </w:rPr>
        <w:t>селищ</w:t>
      </w:r>
      <w:r>
        <w:rPr>
          <w:rFonts w:ascii="Times New Roman" w:hAnsi="Times New Roman" w:cs="Times New Roman"/>
          <w:sz w:val="28"/>
          <w:szCs w:val="28"/>
          <w:lang w:val="uk-UA"/>
        </w:rPr>
        <w:t>е</w:t>
      </w:r>
      <w:r w:rsidRPr="000D2AE6">
        <w:rPr>
          <w:rFonts w:ascii="Times New Roman" w:hAnsi="Times New Roman" w:cs="Times New Roman"/>
          <w:sz w:val="28"/>
          <w:szCs w:val="28"/>
          <w:lang w:val="uk-UA"/>
        </w:rPr>
        <w:t xml:space="preserve"> міського типу Саврань, однак</w:t>
      </w:r>
      <w:r>
        <w:rPr>
          <w:rFonts w:ascii="Times New Roman" w:hAnsi="Times New Roman" w:cs="Times New Roman"/>
          <w:sz w:val="28"/>
          <w:szCs w:val="28"/>
          <w:lang w:val="uk-UA"/>
        </w:rPr>
        <w:t xml:space="preserve">, окрім того, </w:t>
      </w:r>
      <w:r w:rsidRPr="000D2AE6">
        <w:rPr>
          <w:rFonts w:ascii="Times New Roman" w:hAnsi="Times New Roman" w:cs="Times New Roman"/>
          <w:sz w:val="28"/>
          <w:szCs w:val="28"/>
          <w:lang w:val="uk-UA"/>
        </w:rPr>
        <w:t>завод здійснює доставку у:</w:t>
      </w:r>
    </w:p>
    <w:p w14:paraId="1A7DAF74" w14:textId="77777777" w:rsidR="006835FB" w:rsidRPr="000D2AE6" w:rsidRDefault="006835FB" w:rsidP="006835FB">
      <w:pPr>
        <w:numPr>
          <w:ilvl w:val="0"/>
          <w:numId w:val="11"/>
        </w:numPr>
        <w:spacing w:after="0" w:line="360" w:lineRule="auto"/>
        <w:ind w:left="0" w:firstLine="360"/>
        <w:jc w:val="both"/>
        <w:rPr>
          <w:rFonts w:ascii="Times New Roman" w:hAnsi="Times New Roman" w:cs="Times New Roman"/>
          <w:sz w:val="28"/>
          <w:szCs w:val="28"/>
          <w:lang w:val="uk-UA"/>
        </w:rPr>
      </w:pPr>
      <w:r w:rsidRPr="000D2AE6">
        <w:rPr>
          <w:rFonts w:ascii="Times New Roman" w:hAnsi="Times New Roman" w:cs="Times New Roman"/>
          <w:sz w:val="28"/>
          <w:szCs w:val="28"/>
          <w:lang w:val="uk-UA"/>
        </w:rPr>
        <w:t>села: Вільшанка, Дубиново, Слюсарево, Кам’яне, Осички, Концеба, Байбузівка, Бакша, Полянецьке, Капустянка, Йосипівка і т.д.;</w:t>
      </w:r>
    </w:p>
    <w:p w14:paraId="62C0C576" w14:textId="77777777" w:rsidR="006835FB" w:rsidRPr="000D2AE6" w:rsidRDefault="006835FB" w:rsidP="006835FB">
      <w:pPr>
        <w:numPr>
          <w:ilvl w:val="0"/>
          <w:numId w:val="11"/>
        </w:numPr>
        <w:spacing w:after="0" w:line="360" w:lineRule="auto"/>
        <w:ind w:left="0" w:firstLine="360"/>
        <w:jc w:val="both"/>
        <w:rPr>
          <w:rFonts w:ascii="Times New Roman" w:hAnsi="Times New Roman" w:cs="Times New Roman"/>
          <w:sz w:val="28"/>
          <w:szCs w:val="28"/>
          <w:lang w:val="uk-UA"/>
        </w:rPr>
      </w:pPr>
      <w:r w:rsidRPr="000D2AE6">
        <w:rPr>
          <w:rFonts w:ascii="Times New Roman" w:hAnsi="Times New Roman" w:cs="Times New Roman"/>
          <w:sz w:val="28"/>
          <w:szCs w:val="28"/>
          <w:lang w:val="uk-UA"/>
        </w:rPr>
        <w:t>селища міського типу: Криве Озеро, Любашівка, Заваля, Гайворон і т.д.;</w:t>
      </w:r>
    </w:p>
    <w:p w14:paraId="48A91400" w14:textId="77777777" w:rsidR="00B268CA" w:rsidRDefault="006835FB" w:rsidP="00B268CA">
      <w:pPr>
        <w:numPr>
          <w:ilvl w:val="0"/>
          <w:numId w:val="11"/>
        </w:numPr>
        <w:spacing w:after="0" w:line="360" w:lineRule="auto"/>
        <w:ind w:left="0" w:firstLine="360"/>
        <w:jc w:val="both"/>
        <w:rPr>
          <w:rFonts w:ascii="Times New Roman" w:hAnsi="Times New Roman" w:cs="Times New Roman"/>
          <w:sz w:val="28"/>
          <w:szCs w:val="28"/>
          <w:lang w:val="uk-UA"/>
        </w:rPr>
      </w:pPr>
      <w:r w:rsidRPr="000D2AE6">
        <w:rPr>
          <w:rFonts w:ascii="Times New Roman" w:hAnsi="Times New Roman" w:cs="Times New Roman"/>
          <w:sz w:val="28"/>
          <w:szCs w:val="28"/>
          <w:lang w:val="uk-UA"/>
        </w:rPr>
        <w:t>міста: Кодима, Балта  і т.д.</w:t>
      </w:r>
    </w:p>
    <w:p w14:paraId="13CB134E" w14:textId="67FAA387" w:rsidR="00B268CA" w:rsidRDefault="00B268CA" w:rsidP="00B268CA">
      <w:pPr>
        <w:spacing w:after="0" w:line="360" w:lineRule="auto"/>
        <w:ind w:firstLine="708"/>
        <w:jc w:val="both"/>
        <w:rPr>
          <w:rFonts w:ascii="Times New Roman" w:hAnsi="Times New Roman" w:cs="Times New Roman"/>
          <w:sz w:val="28"/>
          <w:szCs w:val="28"/>
          <w:lang w:val="uk-UA"/>
        </w:rPr>
      </w:pPr>
      <w:r w:rsidRPr="00B268CA">
        <w:rPr>
          <w:rFonts w:ascii="Times New Roman" w:hAnsi="Times New Roman" w:cs="Times New Roman"/>
          <w:sz w:val="28"/>
          <w:szCs w:val="28"/>
          <w:lang w:val="uk-UA"/>
        </w:rPr>
        <w:t>Підприємство приймає участь у тендерах та доставляє свою продукцію у всі навчальні та лікувальні заклади Подільського району.</w:t>
      </w:r>
    </w:p>
    <w:p w14:paraId="15604D9C" w14:textId="4686B492" w:rsidR="00194FD1" w:rsidRPr="001A502A" w:rsidRDefault="00194FD1" w:rsidP="00B268CA">
      <w:pPr>
        <w:spacing w:after="0" w:line="360" w:lineRule="auto"/>
        <w:ind w:firstLine="708"/>
        <w:jc w:val="both"/>
        <w:rPr>
          <w:rFonts w:ascii="Times New Roman" w:hAnsi="Times New Roman" w:cs="Times New Roman"/>
          <w:sz w:val="28"/>
          <w:szCs w:val="28"/>
          <w:lang w:val="uk-UA"/>
        </w:rPr>
      </w:pPr>
      <w:r w:rsidRPr="001A502A">
        <w:rPr>
          <w:rFonts w:ascii="Times New Roman" w:hAnsi="Times New Roman" w:cs="Times New Roman"/>
          <w:sz w:val="28"/>
          <w:szCs w:val="28"/>
          <w:lang w:val="uk-UA"/>
        </w:rPr>
        <w:t>Вищи</w:t>
      </w:r>
      <w:r w:rsidR="001A502A">
        <w:rPr>
          <w:rFonts w:ascii="Times New Roman" w:hAnsi="Times New Roman" w:cs="Times New Roman"/>
          <w:sz w:val="28"/>
          <w:szCs w:val="28"/>
          <w:lang w:val="uk-UA"/>
        </w:rPr>
        <w:t>й</w:t>
      </w:r>
      <w:r w:rsidRPr="001A502A">
        <w:rPr>
          <w:rFonts w:ascii="Times New Roman" w:hAnsi="Times New Roman" w:cs="Times New Roman"/>
          <w:sz w:val="28"/>
          <w:szCs w:val="28"/>
          <w:lang w:val="uk-UA"/>
        </w:rPr>
        <w:t xml:space="preserve"> орган управління — </w:t>
      </w:r>
      <w:r w:rsidR="001A502A" w:rsidRPr="001A502A">
        <w:rPr>
          <w:rFonts w:ascii="Times New Roman" w:hAnsi="Times New Roman" w:cs="Times New Roman"/>
          <w:sz w:val="28"/>
          <w:szCs w:val="28"/>
          <w:lang w:val="uk-UA"/>
        </w:rPr>
        <w:t>з</w:t>
      </w:r>
      <w:r w:rsidRPr="001A502A">
        <w:rPr>
          <w:rFonts w:ascii="Times New Roman" w:hAnsi="Times New Roman" w:cs="Times New Roman"/>
          <w:sz w:val="28"/>
          <w:szCs w:val="28"/>
          <w:lang w:val="uk-UA"/>
        </w:rPr>
        <w:t>агальні збори учасників</w:t>
      </w:r>
      <w:r w:rsidR="001A502A" w:rsidRPr="001A502A">
        <w:rPr>
          <w:rFonts w:ascii="Times New Roman" w:hAnsi="Times New Roman" w:cs="Times New Roman"/>
          <w:sz w:val="28"/>
          <w:szCs w:val="28"/>
          <w:lang w:val="uk-UA"/>
        </w:rPr>
        <w:t>, в</w:t>
      </w:r>
      <w:r w:rsidRPr="001A502A">
        <w:rPr>
          <w:rFonts w:ascii="Times New Roman" w:hAnsi="Times New Roman" w:cs="Times New Roman"/>
          <w:sz w:val="28"/>
          <w:szCs w:val="28"/>
          <w:lang w:val="uk-UA"/>
        </w:rPr>
        <w:t>иконавчий — директор</w:t>
      </w:r>
      <w:r w:rsidR="001A502A" w:rsidRPr="001A502A">
        <w:rPr>
          <w:rFonts w:ascii="Times New Roman" w:hAnsi="Times New Roman" w:cs="Times New Roman"/>
          <w:sz w:val="28"/>
          <w:szCs w:val="28"/>
          <w:lang w:val="uk-UA"/>
        </w:rPr>
        <w:t>, і</w:t>
      </w:r>
      <w:r w:rsidRPr="001A502A">
        <w:rPr>
          <w:rFonts w:ascii="Times New Roman" w:hAnsi="Times New Roman" w:cs="Times New Roman"/>
          <w:sz w:val="28"/>
          <w:szCs w:val="28"/>
          <w:lang w:val="uk-UA"/>
        </w:rPr>
        <w:t>нший — ревізійна комісія.</w:t>
      </w:r>
    </w:p>
    <w:p w14:paraId="7638789B" w14:textId="77777777" w:rsidR="00390014" w:rsidRDefault="00390014" w:rsidP="00743DCE">
      <w:pPr>
        <w:spacing w:after="0" w:line="360" w:lineRule="auto"/>
        <w:ind w:firstLine="705"/>
        <w:jc w:val="both"/>
        <w:rPr>
          <w:rFonts w:ascii="Times New Roman" w:hAnsi="Times New Roman" w:cs="Times New Roman"/>
          <w:sz w:val="28"/>
          <w:szCs w:val="28"/>
          <w:lang w:val="uk-UA"/>
        </w:rPr>
      </w:pPr>
      <w:r w:rsidRPr="000D2AE6">
        <w:rPr>
          <w:rFonts w:ascii="Times New Roman" w:hAnsi="Times New Roman" w:cs="Times New Roman"/>
          <w:sz w:val="28"/>
          <w:szCs w:val="28"/>
          <w:lang w:val="uk-UA"/>
        </w:rPr>
        <w:t>Товариство має чотири об’єкта нерухомості та одну земельну ділянку, а також 2 транспортних засоби у власності</w:t>
      </w:r>
      <w:r>
        <w:rPr>
          <w:rFonts w:ascii="Times New Roman" w:hAnsi="Times New Roman" w:cs="Times New Roman"/>
          <w:sz w:val="28"/>
          <w:szCs w:val="28"/>
          <w:lang w:val="uk-UA"/>
        </w:rPr>
        <w:t>.</w:t>
      </w:r>
    </w:p>
    <w:p w14:paraId="6F77D043" w14:textId="50BE0747" w:rsidR="00390014" w:rsidRPr="000D2AE6" w:rsidRDefault="00390014" w:rsidP="00390014">
      <w:pPr>
        <w:spacing w:after="0" w:line="360" w:lineRule="auto"/>
        <w:ind w:firstLine="705"/>
        <w:jc w:val="both"/>
        <w:rPr>
          <w:rFonts w:ascii="Times New Roman" w:hAnsi="Times New Roman" w:cs="Times New Roman"/>
          <w:sz w:val="28"/>
          <w:szCs w:val="28"/>
          <w:lang w:val="uk-UA"/>
        </w:rPr>
      </w:pPr>
      <w:r w:rsidRPr="000D2AE6">
        <w:rPr>
          <w:rFonts w:ascii="Times New Roman" w:hAnsi="Times New Roman" w:cs="Times New Roman"/>
          <w:sz w:val="28"/>
          <w:szCs w:val="28"/>
          <w:lang w:val="uk-UA"/>
        </w:rPr>
        <w:t xml:space="preserve">Завод «Савранський </w:t>
      </w:r>
      <w:r w:rsidR="00A906C9">
        <w:rPr>
          <w:rFonts w:ascii="Times New Roman" w:hAnsi="Times New Roman" w:cs="Times New Roman"/>
          <w:sz w:val="28"/>
          <w:szCs w:val="28"/>
          <w:lang w:val="uk-UA"/>
        </w:rPr>
        <w:t>х</w:t>
      </w:r>
      <w:r w:rsidRPr="000D2AE6">
        <w:rPr>
          <w:rFonts w:ascii="Times New Roman" w:hAnsi="Times New Roman" w:cs="Times New Roman"/>
          <w:sz w:val="28"/>
          <w:szCs w:val="28"/>
          <w:lang w:val="uk-UA"/>
        </w:rPr>
        <w:t xml:space="preserve">ліб» виготовляє більш як сто видів продукції, зі них майже порівну хлібобулочних та кондитерських виробів. Види хлібу, які мають найбільшу популярність: житній хліб, чорний та сірий. </w:t>
      </w:r>
    </w:p>
    <w:p w14:paraId="2DF97341" w14:textId="367B3FB9" w:rsidR="00560FE8" w:rsidRDefault="00390014" w:rsidP="00560FE8">
      <w:pPr>
        <w:spacing w:after="0" w:line="360" w:lineRule="auto"/>
        <w:ind w:firstLine="705"/>
        <w:jc w:val="both"/>
        <w:rPr>
          <w:rFonts w:ascii="Times New Roman" w:hAnsi="Times New Roman" w:cs="Times New Roman"/>
          <w:sz w:val="28"/>
          <w:szCs w:val="28"/>
          <w:lang w:val="uk-UA"/>
        </w:rPr>
      </w:pPr>
      <w:r w:rsidRPr="000D2AE6">
        <w:rPr>
          <w:rFonts w:ascii="Times New Roman" w:hAnsi="Times New Roman" w:cs="Times New Roman"/>
          <w:sz w:val="28"/>
          <w:szCs w:val="28"/>
          <w:lang w:val="uk-UA"/>
        </w:rPr>
        <w:t xml:space="preserve">ТОВ «Савранський </w:t>
      </w:r>
      <w:r w:rsidR="00A906C9">
        <w:rPr>
          <w:rFonts w:ascii="Times New Roman" w:hAnsi="Times New Roman" w:cs="Times New Roman"/>
          <w:sz w:val="28"/>
          <w:szCs w:val="28"/>
          <w:lang w:val="uk-UA"/>
        </w:rPr>
        <w:t>х</w:t>
      </w:r>
      <w:r w:rsidRPr="000D2AE6">
        <w:rPr>
          <w:rFonts w:ascii="Times New Roman" w:hAnsi="Times New Roman" w:cs="Times New Roman"/>
          <w:sz w:val="28"/>
          <w:szCs w:val="28"/>
          <w:lang w:val="uk-UA"/>
        </w:rPr>
        <w:t>ліб» отримав свідоцтво учасника Всеукраїнського конкурсу якості продукції (товарів, робіт, послуг) ста кращих товарів України за вагомий вклад у розвиток вітчизняного виробництва.</w:t>
      </w:r>
    </w:p>
    <w:p w14:paraId="2CDF9E99" w14:textId="45321917" w:rsidR="00390014" w:rsidRDefault="00390014" w:rsidP="00560FE8">
      <w:pPr>
        <w:spacing w:after="0" w:line="360" w:lineRule="auto"/>
        <w:ind w:firstLine="705"/>
        <w:jc w:val="both"/>
        <w:rPr>
          <w:rFonts w:ascii="Times New Roman" w:hAnsi="Times New Roman" w:cs="Times New Roman"/>
          <w:sz w:val="28"/>
          <w:szCs w:val="28"/>
          <w:lang w:val="uk-UA"/>
        </w:rPr>
      </w:pPr>
      <w:r>
        <w:rPr>
          <w:rFonts w:ascii="Times New Roman" w:hAnsi="Times New Roman" w:cs="Times New Roman"/>
          <w:sz w:val="28"/>
          <w:szCs w:val="28"/>
          <w:lang w:val="uk-UA"/>
        </w:rPr>
        <w:t>Окрім того,</w:t>
      </w:r>
      <w:r w:rsidRPr="000D2AE6">
        <w:rPr>
          <w:rFonts w:ascii="Times New Roman" w:hAnsi="Times New Roman" w:cs="Times New Roman"/>
          <w:sz w:val="28"/>
          <w:szCs w:val="28"/>
          <w:lang w:val="uk-UA"/>
        </w:rPr>
        <w:t xml:space="preserve"> товариство приймає участь у різноманітних ярмарках на великі свята, наприклад, Івана Купала, свято Святого Миколая і т.д., де реалізують свою продукцію і збирають кошти на благодійність.</w:t>
      </w:r>
    </w:p>
    <w:p w14:paraId="19D40FD4" w14:textId="77777777" w:rsidR="00390014" w:rsidRDefault="00390014" w:rsidP="00390014">
      <w:pPr>
        <w:spacing w:after="0" w:line="360" w:lineRule="auto"/>
        <w:ind w:firstLine="708"/>
        <w:jc w:val="both"/>
        <w:rPr>
          <w:rFonts w:ascii="Times New Roman" w:hAnsi="Times New Roman" w:cs="Times New Roman"/>
          <w:sz w:val="28"/>
          <w:szCs w:val="28"/>
          <w:lang w:val="uk-UA"/>
        </w:rPr>
      </w:pPr>
    </w:p>
    <w:p w14:paraId="776FECFD" w14:textId="50D21D56" w:rsidR="00390014" w:rsidRDefault="00390014" w:rsidP="00390014">
      <w:pPr>
        <w:spacing w:after="0" w:line="360" w:lineRule="auto"/>
        <w:ind w:firstLine="708"/>
        <w:jc w:val="both"/>
        <w:rPr>
          <w:rFonts w:ascii="Times New Roman" w:hAnsi="Times New Roman" w:cs="Times New Roman"/>
          <w:b/>
          <w:bCs/>
          <w:sz w:val="28"/>
          <w:szCs w:val="28"/>
          <w:lang w:val="uk-UA"/>
        </w:rPr>
      </w:pPr>
      <w:r w:rsidRPr="00487701">
        <w:rPr>
          <w:rFonts w:ascii="Times New Roman" w:hAnsi="Times New Roman" w:cs="Times New Roman"/>
          <w:b/>
          <w:bCs/>
          <w:sz w:val="28"/>
          <w:szCs w:val="28"/>
          <w:lang w:val="uk-UA"/>
        </w:rPr>
        <w:t xml:space="preserve">2.2. </w:t>
      </w:r>
      <w:r w:rsidR="00AC2A73">
        <w:rPr>
          <w:rFonts w:ascii="Times New Roman" w:hAnsi="Times New Roman" w:cs="Times New Roman"/>
          <w:b/>
          <w:bCs/>
          <w:sz w:val="28"/>
          <w:szCs w:val="28"/>
          <w:lang w:val="uk-UA"/>
        </w:rPr>
        <w:t>Ф</w:t>
      </w:r>
      <w:r w:rsidRPr="00487701">
        <w:rPr>
          <w:rFonts w:ascii="Times New Roman" w:hAnsi="Times New Roman" w:cs="Times New Roman"/>
          <w:b/>
          <w:bCs/>
          <w:sz w:val="28"/>
          <w:szCs w:val="28"/>
          <w:lang w:val="uk-UA"/>
        </w:rPr>
        <w:t xml:space="preserve">інансовий аналіз </w:t>
      </w:r>
      <w:r w:rsidR="00697A2C">
        <w:rPr>
          <w:rFonts w:ascii="Times New Roman" w:hAnsi="Times New Roman" w:cs="Times New Roman"/>
          <w:b/>
          <w:bCs/>
          <w:sz w:val="28"/>
          <w:szCs w:val="28"/>
          <w:lang w:val="uk-UA"/>
        </w:rPr>
        <w:t>ТОВ «ТД Савранський хліб»</w:t>
      </w:r>
    </w:p>
    <w:p w14:paraId="1BE38FDC" w14:textId="75F8CEA2" w:rsidR="00390014" w:rsidRDefault="00390014" w:rsidP="0039001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проведення фінансового аналізу ТОВ «ТД Савранський хліб» взято звітність за період 2020 </w:t>
      </w:r>
      <w:r w:rsidRPr="00093049">
        <w:rPr>
          <w:rFonts w:ascii="Times New Roman" w:hAnsi="Times New Roman" w:cs="Times New Roman"/>
          <w:sz w:val="28"/>
          <w:szCs w:val="28"/>
          <w:lang w:val="uk-UA"/>
        </w:rPr>
        <w:t>—</w:t>
      </w:r>
      <w:r>
        <w:rPr>
          <w:rFonts w:ascii="Times New Roman" w:hAnsi="Times New Roman" w:cs="Times New Roman"/>
          <w:sz w:val="28"/>
          <w:szCs w:val="28"/>
          <w:lang w:val="uk-UA"/>
        </w:rPr>
        <w:t xml:space="preserve"> 2022 р.р. Інформація щодо фінансової звітності наведена </w:t>
      </w:r>
      <w:r w:rsidR="00EB58A1">
        <w:rPr>
          <w:rFonts w:ascii="Times New Roman" w:hAnsi="Times New Roman" w:cs="Times New Roman"/>
          <w:sz w:val="28"/>
          <w:szCs w:val="28"/>
          <w:lang w:val="uk-UA"/>
        </w:rPr>
        <w:t>«у Дод. А».</w:t>
      </w:r>
    </w:p>
    <w:p w14:paraId="0412BEC5" w14:textId="5DC01FEA" w:rsidR="00390014" w:rsidRPr="0070174F" w:rsidRDefault="00390014" w:rsidP="0039001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Аналіз фінансового стану підприємства розпочато з розрахунку його коефіцієнту фінансової автономності</w:t>
      </w:r>
      <w:r w:rsidR="00CB2D86">
        <w:rPr>
          <w:rFonts w:ascii="Times New Roman" w:hAnsi="Times New Roman" w:cs="Times New Roman"/>
          <w:sz w:val="28"/>
          <w:szCs w:val="28"/>
          <w:lang w:val="uk-UA"/>
        </w:rPr>
        <w:t>, який визначає ступінь фінансової незалежності підприємства від кредиторського фінансування.</w:t>
      </w:r>
      <w:r>
        <w:rPr>
          <w:rFonts w:ascii="Times New Roman" w:hAnsi="Times New Roman" w:cs="Times New Roman"/>
          <w:sz w:val="28"/>
          <w:szCs w:val="28"/>
          <w:lang w:val="uk-UA"/>
        </w:rPr>
        <w:t xml:space="preserve"> Для цього використано формулу:</w:t>
      </w:r>
    </w:p>
    <w:tbl>
      <w:tblPr>
        <w:tblW w:w="9805" w:type="dxa"/>
        <w:jc w:val="right"/>
        <w:tblLook w:val="01E0" w:firstRow="1" w:lastRow="1" w:firstColumn="1" w:lastColumn="1" w:noHBand="0" w:noVBand="0"/>
      </w:tblPr>
      <w:tblGrid>
        <w:gridCol w:w="8842"/>
        <w:gridCol w:w="963"/>
      </w:tblGrid>
      <w:tr w:rsidR="00390014" w:rsidRPr="00AD087D" w14:paraId="306E1961" w14:textId="77777777" w:rsidTr="007A009E">
        <w:trPr>
          <w:jc w:val="right"/>
        </w:trPr>
        <w:tc>
          <w:tcPr>
            <w:tcW w:w="9052" w:type="dxa"/>
            <w:vAlign w:val="bottom"/>
          </w:tcPr>
          <w:p w14:paraId="5E2D48DB" w14:textId="77777777" w:rsidR="00390014" w:rsidRPr="007D02FC" w:rsidRDefault="00390014" w:rsidP="007A009E">
            <w:pPr>
              <w:spacing w:after="0" w:line="360" w:lineRule="auto"/>
              <w:ind w:firstLine="709"/>
              <w:jc w:val="center"/>
              <w:rPr>
                <w:rFonts w:ascii="Times New Roman" w:hAnsi="Times New Roman" w:cs="Times New Roman"/>
                <w:bCs/>
                <w:iCs/>
                <w:color w:val="000000" w:themeColor="text1"/>
                <w:sz w:val="28"/>
                <w:szCs w:val="28"/>
                <w:lang w:val="uk-UA"/>
              </w:rPr>
            </w:pPr>
            <w:r w:rsidRPr="00AD087D">
              <w:rPr>
                <w:rFonts w:ascii="Times New Roman" w:hAnsi="Times New Roman" w:cs="Times New Roman"/>
                <w:bCs/>
                <w:iCs/>
                <w:color w:val="000000" w:themeColor="text1"/>
                <w:sz w:val="28"/>
                <w:szCs w:val="28"/>
                <w:lang w:val="uk-UA"/>
              </w:rPr>
              <w:t>К</w:t>
            </w:r>
            <w:r w:rsidRPr="00AD087D">
              <w:rPr>
                <w:rFonts w:ascii="Times New Roman" w:hAnsi="Times New Roman" w:cs="Times New Roman"/>
                <w:bCs/>
                <w:iCs/>
                <w:color w:val="000000" w:themeColor="text1"/>
                <w:sz w:val="28"/>
                <w:szCs w:val="28"/>
                <w:vertAlign w:val="subscript"/>
                <w:lang w:val="uk-UA"/>
              </w:rPr>
              <w:t>а</w:t>
            </w:r>
            <w:r w:rsidRPr="00AD087D">
              <w:rPr>
                <w:rFonts w:ascii="Times New Roman" w:hAnsi="Times New Roman" w:cs="Times New Roman"/>
                <w:bCs/>
                <w:iCs/>
                <w:color w:val="000000" w:themeColor="text1"/>
                <w:sz w:val="28"/>
                <w:szCs w:val="28"/>
                <w:lang w:val="uk-UA"/>
              </w:rPr>
              <w:t xml:space="preserve"> = ВК / ВБ,</w:t>
            </w:r>
          </w:p>
        </w:tc>
        <w:tc>
          <w:tcPr>
            <w:tcW w:w="753" w:type="dxa"/>
            <w:vAlign w:val="bottom"/>
          </w:tcPr>
          <w:p w14:paraId="0A50E9BB" w14:textId="77777777" w:rsidR="00390014" w:rsidRDefault="00390014" w:rsidP="007A009E">
            <w:pPr>
              <w:spacing w:after="0" w:line="360" w:lineRule="auto"/>
              <w:jc w:val="both"/>
              <w:rPr>
                <w:rFonts w:ascii="Times New Roman" w:hAnsi="Times New Roman" w:cs="Times New Roman"/>
                <w:color w:val="000000" w:themeColor="text1"/>
                <w:sz w:val="28"/>
                <w:szCs w:val="28"/>
                <w:lang w:val="uk-UA"/>
              </w:rPr>
            </w:pPr>
          </w:p>
          <w:p w14:paraId="5D235B30" w14:textId="77777777" w:rsidR="00390014" w:rsidRPr="0065405C" w:rsidRDefault="00390014" w:rsidP="007A009E">
            <w:p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(2.2.1)</w:t>
            </w:r>
          </w:p>
        </w:tc>
      </w:tr>
    </w:tbl>
    <w:p w14:paraId="0AD06905" w14:textId="77777777" w:rsidR="00390014" w:rsidRDefault="00390014" w:rsidP="00390014">
      <w:pPr>
        <w:shd w:val="clear" w:color="auto" w:fill="FFFFFF"/>
        <w:spacing w:after="0" w:line="360" w:lineRule="auto"/>
        <w:ind w:firstLine="709"/>
        <w:contextualSpacing/>
        <w:jc w:val="both"/>
        <w:rPr>
          <w:rFonts w:ascii="Times New Roman" w:hAnsi="Times New Roman" w:cs="Times New Roman"/>
          <w:bCs/>
          <w:iCs/>
          <w:color w:val="000000" w:themeColor="text1"/>
          <w:sz w:val="28"/>
          <w:szCs w:val="28"/>
          <w:lang w:val="uk-UA"/>
        </w:rPr>
      </w:pPr>
    </w:p>
    <w:p w14:paraId="7859A2EE" w14:textId="77777777" w:rsidR="00390014" w:rsidRDefault="00390014" w:rsidP="00390014">
      <w:pPr>
        <w:shd w:val="clear" w:color="auto" w:fill="FFFFFF"/>
        <w:spacing w:after="0" w:line="360" w:lineRule="auto"/>
        <w:ind w:firstLine="709"/>
        <w:contextualSpacing/>
        <w:jc w:val="both"/>
        <w:rPr>
          <w:rFonts w:ascii="Times New Roman" w:hAnsi="Times New Roman" w:cs="Times New Roman"/>
          <w:bCs/>
          <w:iCs/>
          <w:color w:val="000000" w:themeColor="text1"/>
          <w:sz w:val="28"/>
          <w:szCs w:val="28"/>
          <w:lang w:val="uk-UA"/>
        </w:rPr>
      </w:pPr>
      <w:r>
        <w:rPr>
          <w:rFonts w:ascii="Times New Roman" w:hAnsi="Times New Roman" w:cs="Times New Roman"/>
          <w:bCs/>
          <w:iCs/>
          <w:color w:val="000000" w:themeColor="text1"/>
          <w:sz w:val="28"/>
          <w:szCs w:val="28"/>
          <w:lang w:val="uk-UA"/>
        </w:rPr>
        <w:t xml:space="preserve">де ВК </w:t>
      </w:r>
      <w:r w:rsidRPr="00093049">
        <w:rPr>
          <w:rFonts w:ascii="Times New Roman" w:hAnsi="Times New Roman" w:cs="Times New Roman"/>
          <w:bCs/>
          <w:iCs/>
          <w:color w:val="000000" w:themeColor="text1"/>
          <w:sz w:val="28"/>
          <w:szCs w:val="28"/>
          <w:lang w:val="uk-UA"/>
        </w:rPr>
        <w:t>—</w:t>
      </w:r>
      <w:r>
        <w:rPr>
          <w:rFonts w:ascii="Times New Roman" w:hAnsi="Times New Roman" w:cs="Times New Roman"/>
          <w:bCs/>
          <w:iCs/>
          <w:color w:val="000000" w:themeColor="text1"/>
          <w:sz w:val="28"/>
          <w:szCs w:val="28"/>
          <w:lang w:val="uk-UA"/>
        </w:rPr>
        <w:t xml:space="preserve"> власний капітал;</w:t>
      </w:r>
    </w:p>
    <w:p w14:paraId="21CC748E" w14:textId="77777777" w:rsidR="00390014" w:rsidRDefault="00390014" w:rsidP="00390014">
      <w:pPr>
        <w:shd w:val="clear" w:color="auto" w:fill="FFFFFF"/>
        <w:spacing w:after="0" w:line="360" w:lineRule="auto"/>
        <w:ind w:firstLine="709"/>
        <w:contextualSpacing/>
        <w:jc w:val="both"/>
        <w:rPr>
          <w:rFonts w:ascii="Times New Roman" w:hAnsi="Times New Roman" w:cs="Times New Roman"/>
          <w:bCs/>
          <w:iCs/>
          <w:color w:val="000000" w:themeColor="text1"/>
          <w:sz w:val="28"/>
          <w:szCs w:val="28"/>
          <w:lang w:val="uk-UA"/>
        </w:rPr>
      </w:pPr>
      <w:r>
        <w:rPr>
          <w:rFonts w:ascii="Times New Roman" w:hAnsi="Times New Roman" w:cs="Times New Roman"/>
          <w:bCs/>
          <w:iCs/>
          <w:color w:val="000000" w:themeColor="text1"/>
          <w:sz w:val="28"/>
          <w:szCs w:val="28"/>
          <w:lang w:val="uk-UA"/>
        </w:rPr>
        <w:t xml:space="preserve">ВБ </w:t>
      </w:r>
      <w:r w:rsidRPr="00093049">
        <w:rPr>
          <w:rFonts w:ascii="Times New Roman" w:hAnsi="Times New Roman" w:cs="Times New Roman"/>
          <w:bCs/>
          <w:iCs/>
          <w:color w:val="000000" w:themeColor="text1"/>
          <w:sz w:val="28"/>
          <w:szCs w:val="28"/>
          <w:lang w:val="uk-UA"/>
        </w:rPr>
        <w:t>—</w:t>
      </w:r>
      <w:r>
        <w:rPr>
          <w:rFonts w:ascii="Times New Roman" w:hAnsi="Times New Roman" w:cs="Times New Roman"/>
          <w:bCs/>
          <w:iCs/>
          <w:color w:val="000000" w:themeColor="text1"/>
          <w:sz w:val="28"/>
          <w:szCs w:val="28"/>
          <w:lang w:val="uk-UA"/>
        </w:rPr>
        <w:t xml:space="preserve"> валюта балансу.</w:t>
      </w:r>
    </w:p>
    <w:p w14:paraId="3BA03B3C" w14:textId="77777777" w:rsidR="00390014" w:rsidRPr="00C64E29" w:rsidRDefault="00390014" w:rsidP="00390014">
      <w:pPr>
        <w:shd w:val="clear" w:color="auto" w:fill="FFFFFF"/>
        <w:spacing w:after="0" w:line="360" w:lineRule="auto"/>
        <w:ind w:firstLine="708"/>
        <w:contextualSpacing/>
        <w:rPr>
          <w:rFonts w:ascii="Times New Roman" w:hAnsi="Times New Roman" w:cs="Times New Roman"/>
          <w:bCs/>
          <w:iCs/>
          <w:color w:val="000000" w:themeColor="text1"/>
          <w:sz w:val="28"/>
          <w:szCs w:val="28"/>
          <w:lang w:val="uk-UA"/>
        </w:rPr>
      </w:pPr>
      <w:r w:rsidRPr="00C64E29">
        <w:rPr>
          <w:rFonts w:ascii="Times New Roman" w:hAnsi="Times New Roman" w:cs="Times New Roman"/>
          <w:bCs/>
          <w:iCs/>
          <w:color w:val="000000" w:themeColor="text1"/>
          <w:sz w:val="28"/>
          <w:szCs w:val="28"/>
          <w:lang w:val="uk-UA"/>
        </w:rPr>
        <w:t>К</w:t>
      </w:r>
      <w:r w:rsidRPr="00C64E29">
        <w:rPr>
          <w:rFonts w:ascii="Times New Roman" w:hAnsi="Times New Roman" w:cs="Times New Roman"/>
          <w:bCs/>
          <w:iCs/>
          <w:color w:val="000000" w:themeColor="text1"/>
          <w:sz w:val="28"/>
          <w:szCs w:val="28"/>
          <w:vertAlign w:val="subscript"/>
          <w:lang w:val="uk-UA"/>
        </w:rPr>
        <w:t xml:space="preserve">а2020 </w:t>
      </w:r>
      <w:r w:rsidRPr="00C64E29">
        <w:rPr>
          <w:rFonts w:ascii="Times New Roman" w:hAnsi="Times New Roman" w:cs="Times New Roman"/>
          <w:bCs/>
          <w:iCs/>
          <w:color w:val="000000" w:themeColor="text1"/>
          <w:sz w:val="28"/>
          <w:szCs w:val="28"/>
          <w:lang w:val="uk-UA"/>
        </w:rPr>
        <w:t>= (-1016,9) / 897,8 = -1,13</w:t>
      </w:r>
      <w:r>
        <w:rPr>
          <w:rFonts w:ascii="Times New Roman" w:hAnsi="Times New Roman" w:cs="Times New Roman"/>
          <w:bCs/>
          <w:iCs/>
          <w:color w:val="000000" w:themeColor="text1"/>
          <w:sz w:val="28"/>
          <w:szCs w:val="28"/>
          <w:lang w:val="uk-UA"/>
        </w:rPr>
        <w:t>;</w:t>
      </w:r>
    </w:p>
    <w:p w14:paraId="0D0D49DC" w14:textId="77777777" w:rsidR="00390014" w:rsidRPr="00C64E29" w:rsidRDefault="00390014" w:rsidP="00390014">
      <w:pPr>
        <w:shd w:val="clear" w:color="auto" w:fill="FFFFFF"/>
        <w:spacing w:after="0" w:line="360" w:lineRule="auto"/>
        <w:ind w:firstLine="708"/>
        <w:contextualSpacing/>
        <w:rPr>
          <w:rFonts w:ascii="Times New Roman" w:hAnsi="Times New Roman" w:cs="Times New Roman"/>
          <w:bCs/>
          <w:iCs/>
          <w:color w:val="000000" w:themeColor="text1"/>
          <w:sz w:val="28"/>
          <w:szCs w:val="28"/>
          <w:lang w:val="uk-UA"/>
        </w:rPr>
      </w:pPr>
      <w:r w:rsidRPr="00C64E29">
        <w:rPr>
          <w:rFonts w:ascii="Times New Roman" w:hAnsi="Times New Roman" w:cs="Times New Roman"/>
          <w:bCs/>
          <w:iCs/>
          <w:color w:val="000000" w:themeColor="text1"/>
          <w:sz w:val="28"/>
          <w:szCs w:val="28"/>
          <w:lang w:val="uk-UA"/>
        </w:rPr>
        <w:t>К</w:t>
      </w:r>
      <w:r w:rsidRPr="00C64E29">
        <w:rPr>
          <w:rFonts w:ascii="Times New Roman" w:hAnsi="Times New Roman" w:cs="Times New Roman"/>
          <w:bCs/>
          <w:iCs/>
          <w:color w:val="000000" w:themeColor="text1"/>
          <w:sz w:val="28"/>
          <w:szCs w:val="28"/>
          <w:vertAlign w:val="subscript"/>
          <w:lang w:val="uk-UA"/>
        </w:rPr>
        <w:t xml:space="preserve">а2021 </w:t>
      </w:r>
      <w:r w:rsidRPr="00C64E29">
        <w:rPr>
          <w:rFonts w:ascii="Times New Roman" w:hAnsi="Times New Roman" w:cs="Times New Roman"/>
          <w:bCs/>
          <w:iCs/>
          <w:color w:val="000000" w:themeColor="text1"/>
          <w:sz w:val="28"/>
          <w:szCs w:val="28"/>
          <w:lang w:val="uk-UA"/>
        </w:rPr>
        <w:t>= (-2443,2) / 1148,4 = -2,13</w:t>
      </w:r>
      <w:r>
        <w:rPr>
          <w:rFonts w:ascii="Times New Roman" w:hAnsi="Times New Roman" w:cs="Times New Roman"/>
          <w:bCs/>
          <w:iCs/>
          <w:color w:val="000000" w:themeColor="text1"/>
          <w:sz w:val="28"/>
          <w:szCs w:val="28"/>
          <w:lang w:val="uk-UA"/>
        </w:rPr>
        <w:t>;</w:t>
      </w:r>
    </w:p>
    <w:p w14:paraId="2B43AE28" w14:textId="49774868" w:rsidR="009376A2" w:rsidRPr="005957D7" w:rsidRDefault="00390014" w:rsidP="001A19A3">
      <w:pPr>
        <w:shd w:val="clear" w:color="auto" w:fill="FFFFFF"/>
        <w:spacing w:after="0" w:line="360" w:lineRule="auto"/>
        <w:ind w:firstLine="708"/>
        <w:contextualSpacing/>
        <w:jc w:val="both"/>
        <w:rPr>
          <w:rFonts w:ascii="Times New Roman" w:hAnsi="Times New Roman" w:cs="Times New Roman"/>
          <w:bCs/>
          <w:iCs/>
          <w:color w:val="000000" w:themeColor="text1"/>
          <w:sz w:val="28"/>
          <w:szCs w:val="28"/>
          <w:lang w:val="uk-UA"/>
        </w:rPr>
      </w:pPr>
      <w:r w:rsidRPr="00C64E29">
        <w:rPr>
          <w:rFonts w:ascii="Times New Roman" w:hAnsi="Times New Roman" w:cs="Times New Roman"/>
          <w:bCs/>
          <w:iCs/>
          <w:color w:val="000000" w:themeColor="text1"/>
          <w:sz w:val="28"/>
          <w:szCs w:val="28"/>
          <w:lang w:val="uk-UA"/>
        </w:rPr>
        <w:t>К</w:t>
      </w:r>
      <w:r w:rsidRPr="00C64E29">
        <w:rPr>
          <w:rFonts w:ascii="Times New Roman" w:hAnsi="Times New Roman" w:cs="Times New Roman"/>
          <w:bCs/>
          <w:iCs/>
          <w:color w:val="000000" w:themeColor="text1"/>
          <w:sz w:val="28"/>
          <w:szCs w:val="28"/>
          <w:vertAlign w:val="subscript"/>
          <w:lang w:val="uk-UA"/>
        </w:rPr>
        <w:t xml:space="preserve">а2022 </w:t>
      </w:r>
      <w:r w:rsidRPr="00C64E29">
        <w:rPr>
          <w:rFonts w:ascii="Times New Roman" w:hAnsi="Times New Roman" w:cs="Times New Roman"/>
          <w:bCs/>
          <w:iCs/>
          <w:color w:val="000000" w:themeColor="text1"/>
          <w:sz w:val="28"/>
          <w:szCs w:val="28"/>
          <w:lang w:val="uk-UA"/>
        </w:rPr>
        <w:t>= (-3002,5) / 1390,4 = -2,16</w:t>
      </w:r>
      <w:r>
        <w:rPr>
          <w:rFonts w:ascii="Times New Roman" w:hAnsi="Times New Roman" w:cs="Times New Roman"/>
          <w:bCs/>
          <w:iCs/>
          <w:color w:val="000000" w:themeColor="text1"/>
          <w:sz w:val="28"/>
          <w:szCs w:val="28"/>
          <w:lang w:val="uk-UA"/>
        </w:rPr>
        <w:t>.</w:t>
      </w:r>
    </w:p>
    <w:p w14:paraId="60C96D80" w14:textId="16AF8C44" w:rsidR="00390014" w:rsidRDefault="00390014" w:rsidP="009376A2">
      <w:pPr>
        <w:shd w:val="clear" w:color="auto" w:fill="FFFFFF"/>
        <w:spacing w:after="0" w:line="360" w:lineRule="auto"/>
        <w:ind w:firstLine="708"/>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Оскільки нормальним значенням коефіцієнту вважається показник, близький до 0,5, згідно отриманих результатів можна зауважити, що ТОВ «ТД Савранський хліб» має високу залежність від позикових коштів та не має можливості сплачувати зобов’язання. </w:t>
      </w:r>
      <w:r w:rsidR="000C2B51">
        <w:rPr>
          <w:rFonts w:ascii="Times New Roman" w:hAnsi="Times New Roman" w:cs="Times New Roman"/>
          <w:bCs/>
          <w:iCs/>
          <w:sz w:val="28"/>
          <w:szCs w:val="28"/>
          <w:lang w:val="uk-UA"/>
        </w:rPr>
        <w:t>Те</w:t>
      </w:r>
      <w:r>
        <w:rPr>
          <w:rFonts w:ascii="Times New Roman" w:hAnsi="Times New Roman" w:cs="Times New Roman"/>
          <w:bCs/>
          <w:iCs/>
          <w:sz w:val="28"/>
          <w:szCs w:val="28"/>
          <w:lang w:val="uk-UA"/>
        </w:rPr>
        <w:t>нденці</w:t>
      </w:r>
      <w:r w:rsidR="000C2B51">
        <w:rPr>
          <w:rFonts w:ascii="Times New Roman" w:hAnsi="Times New Roman" w:cs="Times New Roman"/>
          <w:bCs/>
          <w:iCs/>
          <w:sz w:val="28"/>
          <w:szCs w:val="28"/>
          <w:lang w:val="uk-UA"/>
        </w:rPr>
        <w:t>я</w:t>
      </w:r>
      <w:r>
        <w:rPr>
          <w:rFonts w:ascii="Times New Roman" w:hAnsi="Times New Roman" w:cs="Times New Roman"/>
          <w:bCs/>
          <w:iCs/>
          <w:sz w:val="28"/>
          <w:szCs w:val="28"/>
          <w:lang w:val="uk-UA"/>
        </w:rPr>
        <w:t xml:space="preserve"> фінансової автономності зображен</w:t>
      </w:r>
      <w:r w:rsidR="000C2B51">
        <w:rPr>
          <w:rFonts w:ascii="Times New Roman" w:hAnsi="Times New Roman" w:cs="Times New Roman"/>
          <w:bCs/>
          <w:iCs/>
          <w:sz w:val="28"/>
          <w:szCs w:val="28"/>
          <w:lang w:val="uk-UA"/>
        </w:rPr>
        <w:t>а</w:t>
      </w:r>
      <w:r w:rsidR="000A1EB7">
        <w:rPr>
          <w:rFonts w:ascii="Times New Roman" w:hAnsi="Times New Roman" w:cs="Times New Roman"/>
          <w:bCs/>
          <w:iCs/>
          <w:sz w:val="28"/>
          <w:szCs w:val="28"/>
          <w:lang w:val="uk-UA"/>
        </w:rPr>
        <w:t xml:space="preserve"> </w:t>
      </w:r>
      <w:r w:rsidR="00EB58A1">
        <w:rPr>
          <w:rFonts w:ascii="Times New Roman" w:hAnsi="Times New Roman" w:cs="Times New Roman"/>
          <w:bCs/>
          <w:iCs/>
          <w:sz w:val="28"/>
          <w:szCs w:val="28"/>
          <w:lang w:val="uk-UA"/>
        </w:rPr>
        <w:t xml:space="preserve">«на </w:t>
      </w:r>
      <w:r>
        <w:rPr>
          <w:rFonts w:ascii="Times New Roman" w:hAnsi="Times New Roman" w:cs="Times New Roman"/>
          <w:bCs/>
          <w:iCs/>
          <w:sz w:val="28"/>
          <w:szCs w:val="28"/>
          <w:lang w:val="uk-UA"/>
        </w:rPr>
        <w:t xml:space="preserve">рис. 2.2.1». </w:t>
      </w:r>
    </w:p>
    <w:p w14:paraId="3415BE36" w14:textId="77777777" w:rsidR="00743DCE" w:rsidRPr="006A297E" w:rsidRDefault="00743DCE" w:rsidP="009376A2">
      <w:pPr>
        <w:shd w:val="clear" w:color="auto" w:fill="FFFFFF"/>
        <w:spacing w:after="0" w:line="360" w:lineRule="auto"/>
        <w:ind w:firstLine="708"/>
        <w:contextualSpacing/>
        <w:jc w:val="both"/>
        <w:rPr>
          <w:rFonts w:ascii="Times New Roman" w:hAnsi="Times New Roman" w:cs="Times New Roman"/>
          <w:bCs/>
          <w:iCs/>
          <w:sz w:val="28"/>
          <w:szCs w:val="28"/>
          <w:lang w:val="uk-UA"/>
        </w:rPr>
      </w:pPr>
    </w:p>
    <w:p w14:paraId="2A7ABBA4" w14:textId="77777777" w:rsidR="00390014" w:rsidRPr="00AD087D" w:rsidRDefault="00390014" w:rsidP="00390014">
      <w:pPr>
        <w:shd w:val="clear" w:color="auto" w:fill="FFFFFF"/>
        <w:spacing w:after="0" w:line="360" w:lineRule="auto"/>
        <w:contextualSpacing/>
        <w:jc w:val="center"/>
        <w:rPr>
          <w:rFonts w:ascii="Times New Roman" w:hAnsi="Times New Roman" w:cs="Times New Roman"/>
          <w:bCs/>
          <w:iCs/>
          <w:color w:val="000000" w:themeColor="text1"/>
          <w:sz w:val="28"/>
          <w:szCs w:val="28"/>
          <w:lang w:val="uk-UA"/>
        </w:rPr>
      </w:pPr>
      <w:r>
        <w:rPr>
          <w:rFonts w:ascii="Times New Roman" w:hAnsi="Times New Roman" w:cs="Times New Roman"/>
          <w:bCs/>
          <w:iCs/>
          <w:noProof/>
          <w:color w:val="000000" w:themeColor="text1"/>
          <w:sz w:val="28"/>
          <w:szCs w:val="28"/>
          <w:lang w:val="uk-UA" w:eastAsia="uk-UA"/>
        </w:rPr>
        <w:drawing>
          <wp:inline distT="0" distB="0" distL="0" distR="0" wp14:anchorId="1AA5DEB7" wp14:editId="7913C8FC">
            <wp:extent cx="3739487" cy="1774209"/>
            <wp:effectExtent l="0" t="0" r="13970" b="1651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AEA4CD" w14:textId="5E202BDA" w:rsidR="00390014" w:rsidRDefault="00390014" w:rsidP="001A19A3">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2.2.1. Динаміка коефіцієнту автономності за період 2020 </w:t>
      </w:r>
      <w:r w:rsidRPr="004B7960">
        <w:rPr>
          <w:rFonts w:ascii="Times New Roman" w:hAnsi="Times New Roman" w:cs="Times New Roman"/>
          <w:sz w:val="28"/>
          <w:szCs w:val="28"/>
          <w:lang w:val="uk-UA"/>
        </w:rPr>
        <w:t>—</w:t>
      </w:r>
      <w:r>
        <w:rPr>
          <w:rFonts w:ascii="Times New Roman" w:hAnsi="Times New Roman" w:cs="Times New Roman"/>
          <w:sz w:val="28"/>
          <w:szCs w:val="28"/>
          <w:lang w:val="uk-UA"/>
        </w:rPr>
        <w:t xml:space="preserve"> 2022 рр.</w:t>
      </w:r>
    </w:p>
    <w:p w14:paraId="133F2E3A" w14:textId="77777777" w:rsidR="00743DCE" w:rsidRDefault="00743DCE" w:rsidP="001A19A3">
      <w:pPr>
        <w:spacing w:after="0" w:line="360" w:lineRule="auto"/>
        <w:ind w:firstLine="708"/>
        <w:jc w:val="center"/>
        <w:rPr>
          <w:rFonts w:ascii="Times New Roman" w:hAnsi="Times New Roman" w:cs="Times New Roman"/>
          <w:sz w:val="28"/>
          <w:szCs w:val="28"/>
          <w:lang w:val="uk-UA"/>
        </w:rPr>
      </w:pPr>
    </w:p>
    <w:p w14:paraId="0CF55179" w14:textId="221FEB2C" w:rsidR="00390014" w:rsidRPr="00CC13F9" w:rsidRDefault="004529C1" w:rsidP="00390014">
      <w:pPr>
        <w:shd w:val="clear" w:color="auto" w:fill="FFFFFF"/>
        <w:spacing w:after="0" w:line="360" w:lineRule="auto"/>
        <w:ind w:firstLine="708"/>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Також</w:t>
      </w:r>
      <w:r w:rsidR="00390014">
        <w:rPr>
          <w:rFonts w:ascii="Times New Roman" w:hAnsi="Times New Roman" w:cs="Times New Roman"/>
          <w:bCs/>
          <w:iCs/>
          <w:sz w:val="28"/>
          <w:szCs w:val="28"/>
          <w:lang w:val="uk-UA"/>
        </w:rPr>
        <w:t>, ТОВ «ТВ Савранський хліб» не має довгострокових зобов’язань</w:t>
      </w:r>
      <w:r>
        <w:rPr>
          <w:rFonts w:ascii="Times New Roman" w:hAnsi="Times New Roman" w:cs="Times New Roman"/>
          <w:bCs/>
          <w:iCs/>
          <w:sz w:val="28"/>
          <w:szCs w:val="28"/>
          <w:lang w:val="uk-UA"/>
        </w:rPr>
        <w:t>, однак</w:t>
      </w:r>
      <w:r w:rsidR="00390014">
        <w:rPr>
          <w:rFonts w:ascii="Times New Roman" w:hAnsi="Times New Roman" w:cs="Times New Roman"/>
          <w:bCs/>
          <w:iCs/>
          <w:sz w:val="28"/>
          <w:szCs w:val="28"/>
          <w:lang w:val="uk-UA"/>
        </w:rPr>
        <w:t xml:space="preserve"> має високий рівень поточних, тому дані коефіцієнти також дорівнюють коефіцієнтам фінансової стійкості товариства. Така негативна тенденція «рис. 2.2.1» говорить про відсутність стабільних джерел фінансування.</w:t>
      </w:r>
    </w:p>
    <w:p w14:paraId="3A435251" w14:textId="2A75ADC7" w:rsidR="00390014" w:rsidRDefault="00390014" w:rsidP="0039001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Далі розглянуто коефіцієнт фінансової залежності,</w:t>
      </w:r>
      <w:r w:rsidR="00CB2D86">
        <w:rPr>
          <w:rFonts w:ascii="Times New Roman" w:hAnsi="Times New Roman" w:cs="Times New Roman"/>
          <w:sz w:val="28"/>
          <w:szCs w:val="28"/>
          <w:lang w:val="uk-UA"/>
        </w:rPr>
        <w:t xml:space="preserve"> який є прямо пропорційним до показник</w:t>
      </w:r>
      <w:r w:rsidR="004529C1">
        <w:rPr>
          <w:rFonts w:ascii="Times New Roman" w:hAnsi="Times New Roman" w:cs="Times New Roman"/>
          <w:sz w:val="28"/>
          <w:szCs w:val="28"/>
          <w:lang w:val="uk-UA"/>
        </w:rPr>
        <w:t>а</w:t>
      </w:r>
      <w:r w:rsidR="00CB2D86">
        <w:rPr>
          <w:rFonts w:ascii="Times New Roman" w:hAnsi="Times New Roman" w:cs="Times New Roman"/>
          <w:sz w:val="28"/>
          <w:szCs w:val="28"/>
          <w:lang w:val="uk-UA"/>
        </w:rPr>
        <w:t xml:space="preserve"> фінансової автономії</w:t>
      </w:r>
      <w:r w:rsidR="001D4348">
        <w:rPr>
          <w:rFonts w:ascii="Times New Roman" w:hAnsi="Times New Roman" w:cs="Times New Roman"/>
          <w:sz w:val="28"/>
          <w:szCs w:val="28"/>
          <w:lang w:val="uk-UA"/>
        </w:rPr>
        <w:t>. Таким чином,</w:t>
      </w:r>
      <w:r>
        <w:rPr>
          <w:rFonts w:ascii="Times New Roman" w:hAnsi="Times New Roman" w:cs="Times New Roman"/>
          <w:sz w:val="28"/>
          <w:szCs w:val="28"/>
          <w:lang w:val="uk-UA"/>
        </w:rPr>
        <w:t xml:space="preserve"> для розрахунку </w:t>
      </w:r>
      <w:r w:rsidR="001D4348">
        <w:rPr>
          <w:rFonts w:ascii="Times New Roman" w:hAnsi="Times New Roman" w:cs="Times New Roman"/>
          <w:sz w:val="28"/>
          <w:szCs w:val="28"/>
          <w:lang w:val="uk-UA"/>
        </w:rPr>
        <w:t xml:space="preserve">коефіцієнту фінансової залежності </w:t>
      </w:r>
      <w:r w:rsidR="00555635">
        <w:rPr>
          <w:rFonts w:ascii="Times New Roman" w:hAnsi="Times New Roman" w:cs="Times New Roman"/>
          <w:sz w:val="28"/>
          <w:szCs w:val="28"/>
          <w:lang w:val="uk-UA"/>
        </w:rPr>
        <w:t>ТОВ «ТД Савранський хліб»</w:t>
      </w:r>
      <w:r>
        <w:rPr>
          <w:rFonts w:ascii="Times New Roman" w:hAnsi="Times New Roman" w:cs="Times New Roman"/>
          <w:sz w:val="28"/>
          <w:szCs w:val="28"/>
          <w:lang w:val="uk-UA"/>
        </w:rPr>
        <w:t xml:space="preserve"> використано наступну формулу:</w:t>
      </w:r>
    </w:p>
    <w:p w14:paraId="43B9D294" w14:textId="77777777" w:rsidR="00390014" w:rsidRDefault="00390014" w:rsidP="00390014">
      <w:pPr>
        <w:spacing w:after="0" w:line="360" w:lineRule="auto"/>
        <w:ind w:firstLine="708"/>
        <w:jc w:val="both"/>
        <w:rPr>
          <w:rFonts w:ascii="Times New Roman" w:hAnsi="Times New Roman" w:cs="Times New Roman"/>
          <w:sz w:val="28"/>
          <w:szCs w:val="28"/>
          <w:lang w:val="uk-UA"/>
        </w:rPr>
      </w:pPr>
    </w:p>
    <w:tbl>
      <w:tblPr>
        <w:tblW w:w="9805" w:type="dxa"/>
        <w:jc w:val="right"/>
        <w:tblLook w:val="01E0" w:firstRow="1" w:lastRow="1" w:firstColumn="1" w:lastColumn="1" w:noHBand="0" w:noVBand="0"/>
      </w:tblPr>
      <w:tblGrid>
        <w:gridCol w:w="8842"/>
        <w:gridCol w:w="963"/>
      </w:tblGrid>
      <w:tr w:rsidR="00390014" w:rsidRPr="00AD087D" w14:paraId="2B8A8E8C" w14:textId="77777777" w:rsidTr="007A009E">
        <w:trPr>
          <w:jc w:val="right"/>
        </w:trPr>
        <w:tc>
          <w:tcPr>
            <w:tcW w:w="9052" w:type="dxa"/>
            <w:vAlign w:val="bottom"/>
          </w:tcPr>
          <w:p w14:paraId="4AD059D9" w14:textId="77777777" w:rsidR="00390014" w:rsidRPr="00AD087D" w:rsidRDefault="00390014" w:rsidP="007A009E">
            <w:pPr>
              <w:spacing w:after="0" w:line="360" w:lineRule="auto"/>
              <w:ind w:firstLine="709"/>
              <w:jc w:val="center"/>
              <w:rPr>
                <w:rFonts w:ascii="Times New Roman" w:hAnsi="Times New Roman" w:cs="Times New Roman"/>
                <w:bCs/>
                <w:iCs/>
                <w:color w:val="000000" w:themeColor="text1"/>
                <w:sz w:val="28"/>
                <w:szCs w:val="28"/>
                <w:lang w:val="uk-UA"/>
              </w:rPr>
            </w:pPr>
            <w:bookmarkStart w:id="4" w:name="_Hlk133525446"/>
            <w:r w:rsidRPr="00AD087D">
              <w:rPr>
                <w:rFonts w:ascii="Times New Roman" w:hAnsi="Times New Roman" w:cs="Times New Roman"/>
                <w:bCs/>
                <w:iCs/>
                <w:color w:val="000000" w:themeColor="text1"/>
                <w:sz w:val="28"/>
                <w:szCs w:val="28"/>
                <w:lang w:val="uk-UA"/>
              </w:rPr>
              <w:t>К</w:t>
            </w:r>
            <w:r w:rsidRPr="00AD087D">
              <w:rPr>
                <w:rFonts w:ascii="Times New Roman" w:hAnsi="Times New Roman" w:cs="Times New Roman"/>
                <w:bCs/>
                <w:iCs/>
                <w:color w:val="000000" w:themeColor="text1"/>
                <w:sz w:val="28"/>
                <w:szCs w:val="28"/>
                <w:vertAlign w:val="subscript"/>
                <w:lang w:val="uk-UA"/>
              </w:rPr>
              <w:t>фз</w:t>
            </w:r>
            <w:r w:rsidRPr="00AD087D">
              <w:rPr>
                <w:rFonts w:ascii="Times New Roman" w:hAnsi="Times New Roman" w:cs="Times New Roman"/>
                <w:bCs/>
                <w:iCs/>
                <w:color w:val="000000" w:themeColor="text1"/>
                <w:sz w:val="28"/>
                <w:szCs w:val="28"/>
                <w:lang w:val="uk-UA"/>
              </w:rPr>
              <w:t xml:space="preserve"> = (ВБ – ВК) / ВБ,</w:t>
            </w:r>
            <w:bookmarkEnd w:id="4"/>
          </w:p>
        </w:tc>
        <w:tc>
          <w:tcPr>
            <w:tcW w:w="753" w:type="dxa"/>
            <w:vAlign w:val="bottom"/>
          </w:tcPr>
          <w:p w14:paraId="3613AAC1" w14:textId="77777777" w:rsidR="00390014" w:rsidRPr="0065405C" w:rsidRDefault="00390014" w:rsidP="007A009E">
            <w:p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(2.2.2</w:t>
            </w:r>
            <w:r w:rsidRPr="00AD087D">
              <w:rPr>
                <w:rFonts w:ascii="Times New Roman" w:hAnsi="Times New Roman" w:cs="Times New Roman"/>
                <w:color w:val="000000" w:themeColor="text1"/>
                <w:sz w:val="28"/>
                <w:szCs w:val="28"/>
                <w:lang w:val="uk-UA"/>
              </w:rPr>
              <w:t>)</w:t>
            </w:r>
          </w:p>
        </w:tc>
      </w:tr>
    </w:tbl>
    <w:p w14:paraId="7D8B61EE" w14:textId="77777777" w:rsidR="00390014" w:rsidRDefault="00390014" w:rsidP="00390014">
      <w:pPr>
        <w:spacing w:after="0" w:line="360" w:lineRule="auto"/>
        <w:rPr>
          <w:rFonts w:ascii="Times New Roman" w:hAnsi="Times New Roman" w:cs="Times New Roman"/>
          <w:sz w:val="28"/>
          <w:szCs w:val="28"/>
          <w:lang w:val="uk-UA"/>
        </w:rPr>
      </w:pPr>
    </w:p>
    <w:p w14:paraId="6738D5D4" w14:textId="77777777" w:rsidR="00390014" w:rsidRPr="00AD087D" w:rsidRDefault="00390014" w:rsidP="00390014">
      <w:pPr>
        <w:shd w:val="clear" w:color="auto" w:fill="FFFFFF"/>
        <w:spacing w:after="0" w:line="360" w:lineRule="auto"/>
        <w:ind w:firstLine="709"/>
        <w:contextualSpacing/>
        <w:jc w:val="both"/>
        <w:rPr>
          <w:rFonts w:ascii="Times New Roman" w:hAnsi="Times New Roman" w:cs="Times New Roman"/>
          <w:color w:val="000000" w:themeColor="text1"/>
          <w:sz w:val="28"/>
          <w:szCs w:val="28"/>
          <w:lang w:val="uk-UA"/>
        </w:rPr>
      </w:pPr>
      <w:r>
        <w:rPr>
          <w:rFonts w:ascii="Times New Roman" w:hAnsi="Times New Roman" w:cs="Times New Roman"/>
          <w:bCs/>
          <w:iCs/>
          <w:color w:val="000000" w:themeColor="text1"/>
          <w:sz w:val="28"/>
          <w:szCs w:val="28"/>
          <w:lang w:val="uk-UA"/>
        </w:rPr>
        <w:t xml:space="preserve">де </w:t>
      </w:r>
      <w:r w:rsidRPr="00AD087D">
        <w:rPr>
          <w:rFonts w:ascii="Times New Roman" w:hAnsi="Times New Roman" w:cs="Times New Roman"/>
          <w:bCs/>
          <w:iCs/>
          <w:color w:val="000000" w:themeColor="text1"/>
          <w:sz w:val="28"/>
          <w:szCs w:val="28"/>
          <w:lang w:val="uk-UA"/>
        </w:rPr>
        <w:t>ВБ</w:t>
      </w:r>
      <w:r w:rsidRPr="00AD087D">
        <w:rPr>
          <w:rFonts w:ascii="Times New Roman" w:hAnsi="Times New Roman" w:cs="Times New Roman"/>
          <w:color w:val="000000" w:themeColor="text1"/>
          <w:sz w:val="28"/>
          <w:szCs w:val="28"/>
          <w:lang w:val="uk-UA"/>
        </w:rPr>
        <w:t xml:space="preserve"> – валюта балансу;</w:t>
      </w:r>
    </w:p>
    <w:p w14:paraId="0A70154A" w14:textId="77777777" w:rsidR="00390014" w:rsidRPr="007D02FC" w:rsidRDefault="00390014" w:rsidP="00390014">
      <w:pPr>
        <w:spacing w:after="0" w:line="360" w:lineRule="auto"/>
        <w:ind w:firstLine="709"/>
        <w:jc w:val="both"/>
        <w:rPr>
          <w:rFonts w:ascii="Times New Roman" w:hAnsi="Times New Roman" w:cs="Times New Roman"/>
          <w:color w:val="000000" w:themeColor="text1"/>
          <w:sz w:val="28"/>
          <w:szCs w:val="28"/>
          <w:lang w:val="uk-UA"/>
        </w:rPr>
      </w:pPr>
      <w:r w:rsidRPr="00AD087D">
        <w:rPr>
          <w:rFonts w:ascii="Times New Roman" w:hAnsi="Times New Roman" w:cs="Times New Roman"/>
          <w:bCs/>
          <w:iCs/>
          <w:color w:val="000000" w:themeColor="text1"/>
          <w:sz w:val="28"/>
          <w:szCs w:val="28"/>
          <w:lang w:val="uk-UA"/>
        </w:rPr>
        <w:t>ВК</w:t>
      </w:r>
      <w:r w:rsidRPr="00AD087D">
        <w:rPr>
          <w:rFonts w:ascii="Times New Roman" w:hAnsi="Times New Roman" w:cs="Times New Roman"/>
          <w:bCs/>
          <w:iCs/>
          <w:color w:val="000000" w:themeColor="text1"/>
          <w:sz w:val="28"/>
          <w:szCs w:val="28"/>
          <w:vertAlign w:val="subscript"/>
          <w:lang w:val="uk-UA"/>
        </w:rPr>
        <w:t xml:space="preserve"> </w:t>
      </w:r>
      <w:r w:rsidRPr="00AD087D">
        <w:rPr>
          <w:rFonts w:ascii="Times New Roman" w:hAnsi="Times New Roman" w:cs="Times New Roman"/>
          <w:color w:val="000000" w:themeColor="text1"/>
          <w:sz w:val="28"/>
          <w:szCs w:val="28"/>
          <w:lang w:val="uk-UA"/>
        </w:rPr>
        <w:t>– власний капітал.</w:t>
      </w:r>
    </w:p>
    <w:p w14:paraId="08ED613F" w14:textId="77777777" w:rsidR="00390014" w:rsidRPr="00C64E29" w:rsidRDefault="00390014" w:rsidP="00390014">
      <w:pPr>
        <w:shd w:val="clear" w:color="auto" w:fill="FFFFFF"/>
        <w:spacing w:after="0" w:line="360" w:lineRule="auto"/>
        <w:ind w:firstLine="708"/>
        <w:contextualSpacing/>
        <w:rPr>
          <w:rFonts w:ascii="Times New Roman" w:hAnsi="Times New Roman" w:cs="Times New Roman"/>
          <w:bCs/>
          <w:iCs/>
          <w:color w:val="000000" w:themeColor="text1"/>
          <w:sz w:val="28"/>
          <w:szCs w:val="28"/>
          <w:lang w:val="uk-UA"/>
        </w:rPr>
      </w:pPr>
      <w:r w:rsidRPr="00C64E29">
        <w:rPr>
          <w:rFonts w:ascii="Times New Roman" w:hAnsi="Times New Roman" w:cs="Times New Roman"/>
          <w:bCs/>
          <w:iCs/>
          <w:color w:val="000000" w:themeColor="text1"/>
          <w:sz w:val="28"/>
          <w:szCs w:val="28"/>
          <w:lang w:val="uk-UA"/>
        </w:rPr>
        <w:t>К</w:t>
      </w:r>
      <w:r w:rsidRPr="00C64E29">
        <w:rPr>
          <w:rFonts w:ascii="Times New Roman" w:hAnsi="Times New Roman" w:cs="Times New Roman"/>
          <w:bCs/>
          <w:iCs/>
          <w:color w:val="000000" w:themeColor="text1"/>
          <w:sz w:val="28"/>
          <w:szCs w:val="28"/>
          <w:vertAlign w:val="subscript"/>
          <w:lang w:val="uk-UA"/>
        </w:rPr>
        <w:t>фз2020</w:t>
      </w:r>
      <w:r w:rsidRPr="00C64E29">
        <w:rPr>
          <w:rFonts w:ascii="Times New Roman" w:hAnsi="Times New Roman" w:cs="Times New Roman"/>
          <w:bCs/>
          <w:iCs/>
          <w:color w:val="000000" w:themeColor="text1"/>
          <w:sz w:val="28"/>
          <w:szCs w:val="28"/>
          <w:lang w:val="uk-UA"/>
        </w:rPr>
        <w:t xml:space="preserve"> = (897,8 – (-1016,9)) / 897,8 = 2,13</w:t>
      </w:r>
      <w:r>
        <w:rPr>
          <w:rFonts w:ascii="Times New Roman" w:hAnsi="Times New Roman" w:cs="Times New Roman"/>
          <w:bCs/>
          <w:iCs/>
          <w:color w:val="000000" w:themeColor="text1"/>
          <w:sz w:val="28"/>
          <w:szCs w:val="28"/>
          <w:lang w:val="uk-UA"/>
        </w:rPr>
        <w:t>;</w:t>
      </w:r>
    </w:p>
    <w:p w14:paraId="15B86B8E" w14:textId="77777777" w:rsidR="00390014" w:rsidRPr="00C64E29" w:rsidRDefault="00390014" w:rsidP="00390014">
      <w:pPr>
        <w:shd w:val="clear" w:color="auto" w:fill="FFFFFF"/>
        <w:spacing w:after="0" w:line="360" w:lineRule="auto"/>
        <w:ind w:firstLine="708"/>
        <w:contextualSpacing/>
        <w:rPr>
          <w:rFonts w:ascii="Times New Roman" w:hAnsi="Times New Roman" w:cs="Times New Roman"/>
          <w:bCs/>
          <w:iCs/>
          <w:color w:val="000000" w:themeColor="text1"/>
          <w:sz w:val="28"/>
          <w:szCs w:val="28"/>
          <w:lang w:val="uk-UA"/>
        </w:rPr>
      </w:pPr>
      <w:r w:rsidRPr="00C64E29">
        <w:rPr>
          <w:rFonts w:ascii="Times New Roman" w:hAnsi="Times New Roman" w:cs="Times New Roman"/>
          <w:bCs/>
          <w:iCs/>
          <w:color w:val="000000" w:themeColor="text1"/>
          <w:sz w:val="28"/>
          <w:szCs w:val="28"/>
          <w:lang w:val="uk-UA"/>
        </w:rPr>
        <w:t>К</w:t>
      </w:r>
      <w:r w:rsidRPr="00C64E29">
        <w:rPr>
          <w:rFonts w:ascii="Times New Roman" w:hAnsi="Times New Roman" w:cs="Times New Roman"/>
          <w:bCs/>
          <w:iCs/>
          <w:color w:val="000000" w:themeColor="text1"/>
          <w:sz w:val="28"/>
          <w:szCs w:val="28"/>
          <w:vertAlign w:val="subscript"/>
          <w:lang w:val="uk-UA"/>
        </w:rPr>
        <w:t xml:space="preserve">фз2021 </w:t>
      </w:r>
      <w:r w:rsidRPr="00C64E29">
        <w:rPr>
          <w:rFonts w:ascii="Times New Roman" w:hAnsi="Times New Roman" w:cs="Times New Roman"/>
          <w:bCs/>
          <w:iCs/>
          <w:color w:val="000000" w:themeColor="text1"/>
          <w:sz w:val="28"/>
          <w:szCs w:val="28"/>
          <w:lang w:val="uk-UA"/>
        </w:rPr>
        <w:t>= (1148,4 – (-2443,2)) / 1148,4 = 3,13</w:t>
      </w:r>
      <w:r>
        <w:rPr>
          <w:rFonts w:ascii="Times New Roman" w:hAnsi="Times New Roman" w:cs="Times New Roman"/>
          <w:bCs/>
          <w:iCs/>
          <w:color w:val="000000" w:themeColor="text1"/>
          <w:sz w:val="28"/>
          <w:szCs w:val="28"/>
          <w:lang w:val="uk-UA"/>
        </w:rPr>
        <w:t>;</w:t>
      </w:r>
    </w:p>
    <w:p w14:paraId="7CF97710" w14:textId="2546A5FB" w:rsidR="009376A2" w:rsidRDefault="00390014" w:rsidP="001A19A3">
      <w:pPr>
        <w:shd w:val="clear" w:color="auto" w:fill="FFFFFF"/>
        <w:spacing w:after="0" w:line="360" w:lineRule="auto"/>
        <w:ind w:firstLine="708"/>
        <w:contextualSpacing/>
        <w:jc w:val="both"/>
        <w:rPr>
          <w:rFonts w:ascii="Times New Roman" w:hAnsi="Times New Roman" w:cs="Times New Roman"/>
          <w:bCs/>
          <w:iCs/>
          <w:color w:val="000000" w:themeColor="text1"/>
          <w:sz w:val="28"/>
          <w:szCs w:val="28"/>
          <w:lang w:val="uk-UA"/>
        </w:rPr>
      </w:pPr>
      <w:r w:rsidRPr="00C64E29">
        <w:rPr>
          <w:rFonts w:ascii="Times New Roman" w:hAnsi="Times New Roman" w:cs="Times New Roman"/>
          <w:bCs/>
          <w:iCs/>
          <w:color w:val="000000" w:themeColor="text1"/>
          <w:sz w:val="28"/>
          <w:szCs w:val="28"/>
          <w:lang w:val="uk-UA"/>
        </w:rPr>
        <w:t>К</w:t>
      </w:r>
      <w:r w:rsidRPr="00C64E29">
        <w:rPr>
          <w:rFonts w:ascii="Times New Roman" w:hAnsi="Times New Roman" w:cs="Times New Roman"/>
          <w:bCs/>
          <w:iCs/>
          <w:color w:val="000000" w:themeColor="text1"/>
          <w:sz w:val="28"/>
          <w:szCs w:val="28"/>
          <w:vertAlign w:val="subscript"/>
          <w:lang w:val="uk-UA"/>
        </w:rPr>
        <w:t>фз2022</w:t>
      </w:r>
      <w:r w:rsidRPr="00C64E29">
        <w:rPr>
          <w:rFonts w:ascii="Times New Roman" w:hAnsi="Times New Roman" w:cs="Times New Roman"/>
          <w:bCs/>
          <w:iCs/>
          <w:color w:val="000000" w:themeColor="text1"/>
          <w:sz w:val="28"/>
          <w:szCs w:val="28"/>
          <w:lang w:val="uk-UA"/>
        </w:rPr>
        <w:t xml:space="preserve"> = (1390,4 – (-3002,5)) / 1390,4 = 3,16</w:t>
      </w:r>
      <w:r>
        <w:rPr>
          <w:rFonts w:ascii="Times New Roman" w:hAnsi="Times New Roman" w:cs="Times New Roman"/>
          <w:bCs/>
          <w:iCs/>
          <w:color w:val="000000" w:themeColor="text1"/>
          <w:sz w:val="28"/>
          <w:szCs w:val="28"/>
          <w:lang w:val="uk-UA"/>
        </w:rPr>
        <w:t>.</w:t>
      </w:r>
    </w:p>
    <w:p w14:paraId="3B0C23A5" w14:textId="44ECA350" w:rsidR="00466CFE" w:rsidRDefault="00390014" w:rsidP="000C2B51">
      <w:pPr>
        <w:shd w:val="clear" w:color="auto" w:fill="FFFFFF"/>
        <w:spacing w:after="0" w:line="360" w:lineRule="auto"/>
        <w:ind w:firstLine="708"/>
        <w:contextualSpacing/>
        <w:jc w:val="both"/>
        <w:rPr>
          <w:rFonts w:ascii="Times New Roman" w:hAnsi="Times New Roman" w:cs="Times New Roman"/>
          <w:bCs/>
          <w:iCs/>
          <w:color w:val="000000" w:themeColor="text1"/>
          <w:sz w:val="28"/>
          <w:szCs w:val="28"/>
          <w:lang w:val="uk-UA"/>
        </w:rPr>
      </w:pPr>
      <w:r>
        <w:rPr>
          <w:rFonts w:ascii="Times New Roman" w:hAnsi="Times New Roman" w:cs="Times New Roman"/>
          <w:bCs/>
          <w:iCs/>
          <w:color w:val="000000" w:themeColor="text1"/>
          <w:sz w:val="28"/>
          <w:szCs w:val="28"/>
          <w:lang w:val="uk-UA"/>
        </w:rPr>
        <w:t xml:space="preserve">За розрахунком коефіцієнту </w:t>
      </w:r>
      <w:r w:rsidR="004529C1">
        <w:rPr>
          <w:rFonts w:ascii="Times New Roman" w:hAnsi="Times New Roman" w:cs="Times New Roman"/>
          <w:bCs/>
          <w:iCs/>
          <w:color w:val="000000" w:themeColor="text1"/>
          <w:sz w:val="28"/>
          <w:szCs w:val="28"/>
          <w:lang w:val="uk-UA"/>
        </w:rPr>
        <w:t xml:space="preserve">спостерігається </w:t>
      </w:r>
      <w:r>
        <w:rPr>
          <w:rFonts w:ascii="Times New Roman" w:hAnsi="Times New Roman" w:cs="Times New Roman"/>
          <w:bCs/>
          <w:iCs/>
          <w:color w:val="000000" w:themeColor="text1"/>
          <w:sz w:val="28"/>
          <w:szCs w:val="28"/>
          <w:lang w:val="uk-UA"/>
        </w:rPr>
        <w:t>тенденці</w:t>
      </w:r>
      <w:r w:rsidR="004529C1">
        <w:rPr>
          <w:rFonts w:ascii="Times New Roman" w:hAnsi="Times New Roman" w:cs="Times New Roman"/>
          <w:bCs/>
          <w:iCs/>
          <w:color w:val="000000" w:themeColor="text1"/>
          <w:sz w:val="28"/>
          <w:szCs w:val="28"/>
          <w:lang w:val="uk-UA"/>
        </w:rPr>
        <w:t>я</w:t>
      </w:r>
      <w:r>
        <w:rPr>
          <w:rFonts w:ascii="Times New Roman" w:hAnsi="Times New Roman" w:cs="Times New Roman"/>
          <w:bCs/>
          <w:iCs/>
          <w:color w:val="000000" w:themeColor="text1"/>
          <w:sz w:val="28"/>
          <w:szCs w:val="28"/>
          <w:lang w:val="uk-UA"/>
        </w:rPr>
        <w:t xml:space="preserve"> посилення фінансової залежності, пропорційної до показників автономності</w:t>
      </w:r>
      <w:r w:rsidR="004529C1">
        <w:rPr>
          <w:rFonts w:ascii="Times New Roman" w:hAnsi="Times New Roman" w:cs="Times New Roman"/>
          <w:bCs/>
          <w:iCs/>
          <w:color w:val="000000" w:themeColor="text1"/>
          <w:sz w:val="28"/>
          <w:szCs w:val="28"/>
          <w:lang w:val="uk-UA"/>
        </w:rPr>
        <w:t xml:space="preserve"> підприємства</w:t>
      </w:r>
      <w:r>
        <w:rPr>
          <w:rFonts w:ascii="Times New Roman" w:hAnsi="Times New Roman" w:cs="Times New Roman"/>
          <w:bCs/>
          <w:iCs/>
          <w:color w:val="000000" w:themeColor="text1"/>
          <w:sz w:val="28"/>
          <w:szCs w:val="28"/>
          <w:lang w:val="uk-UA"/>
        </w:rPr>
        <w:t xml:space="preserve"> «див. рис. 2.2.1». Однак, останні два роки </w:t>
      </w:r>
      <w:r w:rsidR="004529C1">
        <w:rPr>
          <w:rFonts w:ascii="Times New Roman" w:hAnsi="Times New Roman" w:cs="Times New Roman"/>
          <w:bCs/>
          <w:iCs/>
          <w:color w:val="000000" w:themeColor="text1"/>
          <w:sz w:val="28"/>
          <w:szCs w:val="28"/>
          <w:lang w:val="uk-UA"/>
        </w:rPr>
        <w:t>вона</w:t>
      </w:r>
      <w:r>
        <w:rPr>
          <w:rFonts w:ascii="Times New Roman" w:hAnsi="Times New Roman" w:cs="Times New Roman"/>
          <w:bCs/>
          <w:iCs/>
          <w:color w:val="000000" w:themeColor="text1"/>
          <w:sz w:val="28"/>
          <w:szCs w:val="28"/>
          <w:lang w:val="uk-UA"/>
        </w:rPr>
        <w:t xml:space="preserve"> залишається майже незмінною, що є позитивним аспектом у порівнянні з різкою динамікою підвищення залежності на період 2020 – 2021 рр. «рис. 2.2.2».</w:t>
      </w:r>
    </w:p>
    <w:p w14:paraId="2EF52E03" w14:textId="77777777" w:rsidR="00CB2D86" w:rsidRPr="000C2B51" w:rsidRDefault="00CB2D86" w:rsidP="000C2B51">
      <w:pPr>
        <w:shd w:val="clear" w:color="auto" w:fill="FFFFFF"/>
        <w:spacing w:after="0" w:line="360" w:lineRule="auto"/>
        <w:ind w:firstLine="708"/>
        <w:contextualSpacing/>
        <w:jc w:val="both"/>
        <w:rPr>
          <w:rFonts w:ascii="Times New Roman" w:hAnsi="Times New Roman" w:cs="Times New Roman"/>
          <w:bCs/>
          <w:iCs/>
          <w:color w:val="000000" w:themeColor="text1"/>
          <w:sz w:val="28"/>
          <w:szCs w:val="28"/>
          <w:lang w:val="uk-UA"/>
        </w:rPr>
      </w:pPr>
    </w:p>
    <w:p w14:paraId="229AA0CF" w14:textId="77777777" w:rsidR="00390014" w:rsidRDefault="00390014" w:rsidP="00390014">
      <w:pPr>
        <w:shd w:val="clear" w:color="auto" w:fill="FFFFFF"/>
        <w:spacing w:after="0" w:line="360" w:lineRule="auto"/>
        <w:ind w:firstLine="708"/>
        <w:contextualSpacing/>
        <w:jc w:val="center"/>
        <w:rPr>
          <w:rFonts w:ascii="Times New Roman" w:hAnsi="Times New Roman" w:cs="Times New Roman"/>
          <w:bCs/>
          <w:iCs/>
          <w:color w:val="000000" w:themeColor="text1"/>
          <w:sz w:val="28"/>
          <w:szCs w:val="28"/>
          <w:lang w:val="uk-UA"/>
        </w:rPr>
      </w:pPr>
      <w:r>
        <w:rPr>
          <w:rFonts w:ascii="Times New Roman" w:hAnsi="Times New Roman" w:cs="Times New Roman"/>
          <w:bCs/>
          <w:iCs/>
          <w:noProof/>
          <w:color w:val="000000" w:themeColor="text1"/>
          <w:sz w:val="28"/>
          <w:szCs w:val="28"/>
          <w:lang w:val="uk-UA" w:eastAsia="uk-UA"/>
        </w:rPr>
        <w:drawing>
          <wp:inline distT="0" distB="0" distL="0" distR="0" wp14:anchorId="70777A10" wp14:editId="47B862AF">
            <wp:extent cx="3671248" cy="1910687"/>
            <wp:effectExtent l="0" t="0" r="5715" b="1397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17EF61" w14:textId="77777777" w:rsidR="00390014" w:rsidRDefault="00390014" w:rsidP="00390014">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Рис. 2.2.2. Динаміка коефіцієнту фінансової залежності за період</w:t>
      </w:r>
    </w:p>
    <w:p w14:paraId="2E472F56" w14:textId="77777777" w:rsidR="00390014" w:rsidRPr="00D367EB" w:rsidRDefault="00390014" w:rsidP="00390014">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2020 </w:t>
      </w:r>
      <w:r w:rsidRPr="004B7960">
        <w:rPr>
          <w:rFonts w:ascii="Times New Roman" w:hAnsi="Times New Roman" w:cs="Times New Roman"/>
          <w:sz w:val="28"/>
          <w:szCs w:val="28"/>
          <w:lang w:val="uk-UA"/>
        </w:rPr>
        <w:t>—</w:t>
      </w:r>
      <w:r>
        <w:rPr>
          <w:rFonts w:ascii="Times New Roman" w:hAnsi="Times New Roman" w:cs="Times New Roman"/>
          <w:sz w:val="28"/>
          <w:szCs w:val="28"/>
          <w:lang w:val="uk-UA"/>
        </w:rPr>
        <w:t xml:space="preserve"> 2022 рр.</w:t>
      </w:r>
    </w:p>
    <w:p w14:paraId="7BEFBA93" w14:textId="77777777" w:rsidR="00390014" w:rsidRDefault="00390014" w:rsidP="00390014">
      <w:pPr>
        <w:spacing w:after="0" w:line="360" w:lineRule="auto"/>
        <w:jc w:val="both"/>
        <w:rPr>
          <w:rFonts w:ascii="Times New Roman" w:hAnsi="Times New Roman" w:cs="Times New Roman"/>
          <w:sz w:val="28"/>
          <w:szCs w:val="28"/>
          <w:lang w:val="uk-UA"/>
        </w:rPr>
      </w:pPr>
    </w:p>
    <w:p w14:paraId="36D58C6B" w14:textId="00328413" w:rsidR="00390014" w:rsidRDefault="00390014" w:rsidP="0039001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Далі,</w:t>
      </w:r>
      <w:r w:rsidR="000C2B51">
        <w:rPr>
          <w:rFonts w:ascii="Times New Roman" w:hAnsi="Times New Roman" w:cs="Times New Roman"/>
          <w:sz w:val="28"/>
          <w:szCs w:val="28"/>
          <w:lang w:val="uk-UA"/>
        </w:rPr>
        <w:t xml:space="preserve"> </w:t>
      </w:r>
      <w:r>
        <w:rPr>
          <w:rFonts w:ascii="Times New Roman" w:hAnsi="Times New Roman" w:cs="Times New Roman"/>
          <w:sz w:val="28"/>
          <w:szCs w:val="28"/>
          <w:lang w:val="uk-UA"/>
        </w:rPr>
        <w:t>визнач</w:t>
      </w:r>
      <w:r w:rsidR="000C2B51">
        <w:rPr>
          <w:rFonts w:ascii="Times New Roman" w:hAnsi="Times New Roman" w:cs="Times New Roman"/>
          <w:sz w:val="28"/>
          <w:szCs w:val="28"/>
          <w:lang w:val="uk-UA"/>
        </w:rPr>
        <w:t>ено</w:t>
      </w:r>
      <w:r>
        <w:rPr>
          <w:rFonts w:ascii="Times New Roman" w:hAnsi="Times New Roman" w:cs="Times New Roman"/>
          <w:sz w:val="28"/>
          <w:szCs w:val="28"/>
          <w:lang w:val="uk-UA"/>
        </w:rPr>
        <w:t xml:space="preserve"> коефіцієнт заборгованості</w:t>
      </w:r>
      <w:r w:rsidR="000C2B51">
        <w:rPr>
          <w:rFonts w:ascii="Times New Roman" w:hAnsi="Times New Roman" w:cs="Times New Roman"/>
          <w:sz w:val="28"/>
          <w:szCs w:val="28"/>
          <w:lang w:val="uk-UA"/>
        </w:rPr>
        <w:t>, який відображує ступінь покриття активів довгостроковими та короткостроковими пасивами. Таким чином, для аналізу</w:t>
      </w:r>
      <w:r>
        <w:rPr>
          <w:rFonts w:ascii="Times New Roman" w:hAnsi="Times New Roman" w:cs="Times New Roman"/>
          <w:sz w:val="28"/>
          <w:szCs w:val="28"/>
          <w:lang w:val="uk-UA"/>
        </w:rPr>
        <w:t xml:space="preserve"> ТОВ «ТД Савранський хліб» взято формулу:</w:t>
      </w:r>
    </w:p>
    <w:tbl>
      <w:tblPr>
        <w:tblW w:w="9805" w:type="dxa"/>
        <w:jc w:val="right"/>
        <w:tblLook w:val="01E0" w:firstRow="1" w:lastRow="1" w:firstColumn="1" w:lastColumn="1" w:noHBand="0" w:noVBand="0"/>
      </w:tblPr>
      <w:tblGrid>
        <w:gridCol w:w="8842"/>
        <w:gridCol w:w="963"/>
      </w:tblGrid>
      <w:tr w:rsidR="00390014" w:rsidRPr="00AD087D" w14:paraId="531C5280" w14:textId="77777777" w:rsidTr="007A009E">
        <w:trPr>
          <w:jc w:val="right"/>
        </w:trPr>
        <w:tc>
          <w:tcPr>
            <w:tcW w:w="8842" w:type="dxa"/>
            <w:vAlign w:val="bottom"/>
          </w:tcPr>
          <w:p w14:paraId="3978B7D1" w14:textId="77777777" w:rsidR="00390014" w:rsidRPr="00AD087D" w:rsidRDefault="00390014" w:rsidP="007A009E">
            <w:pPr>
              <w:spacing w:after="0" w:line="360" w:lineRule="auto"/>
              <w:ind w:firstLine="709"/>
              <w:jc w:val="center"/>
              <w:rPr>
                <w:rFonts w:ascii="Times New Roman" w:hAnsi="Times New Roman" w:cs="Times New Roman"/>
                <w:color w:val="000000" w:themeColor="text1"/>
                <w:sz w:val="28"/>
                <w:szCs w:val="28"/>
                <w:lang w:val="en-US"/>
              </w:rPr>
            </w:pPr>
            <w:r w:rsidRPr="00AD087D">
              <w:rPr>
                <w:rFonts w:ascii="Times New Roman" w:hAnsi="Times New Roman" w:cs="Times New Roman"/>
                <w:bCs/>
                <w:iCs/>
                <w:color w:val="000000" w:themeColor="text1"/>
                <w:sz w:val="28"/>
                <w:szCs w:val="28"/>
                <w:lang w:val="uk-UA"/>
              </w:rPr>
              <w:t>К</w:t>
            </w:r>
            <w:r w:rsidRPr="00AD087D">
              <w:rPr>
                <w:rFonts w:ascii="Times New Roman" w:hAnsi="Times New Roman" w:cs="Times New Roman"/>
                <w:bCs/>
                <w:iCs/>
                <w:color w:val="000000" w:themeColor="text1"/>
                <w:sz w:val="28"/>
                <w:szCs w:val="28"/>
                <w:vertAlign w:val="subscript"/>
                <w:lang w:val="uk-UA"/>
              </w:rPr>
              <w:t>Заб</w:t>
            </w:r>
            <w:r w:rsidRPr="00AD087D">
              <w:rPr>
                <w:rFonts w:ascii="Times New Roman" w:hAnsi="Times New Roman" w:cs="Times New Roman"/>
                <w:bCs/>
                <w:iCs/>
                <w:color w:val="000000" w:themeColor="text1"/>
                <w:sz w:val="28"/>
                <w:szCs w:val="28"/>
                <w:lang w:val="uk-UA"/>
              </w:rPr>
              <w:t xml:space="preserve"> = ПК / А,</w:t>
            </w:r>
          </w:p>
        </w:tc>
        <w:tc>
          <w:tcPr>
            <w:tcW w:w="963" w:type="dxa"/>
            <w:vAlign w:val="bottom"/>
          </w:tcPr>
          <w:p w14:paraId="6730A9AF" w14:textId="77777777" w:rsidR="00390014" w:rsidRDefault="00390014" w:rsidP="007A009E">
            <w:pPr>
              <w:spacing w:after="0" w:line="360" w:lineRule="auto"/>
              <w:ind w:firstLine="709"/>
              <w:jc w:val="both"/>
              <w:rPr>
                <w:rFonts w:ascii="Times New Roman" w:hAnsi="Times New Roman" w:cs="Times New Roman"/>
                <w:color w:val="000000" w:themeColor="text1"/>
                <w:sz w:val="28"/>
                <w:szCs w:val="28"/>
                <w:lang w:val="uk-UA"/>
              </w:rPr>
            </w:pPr>
          </w:p>
          <w:p w14:paraId="50EA99D5" w14:textId="77777777" w:rsidR="00390014" w:rsidRPr="00AD087D" w:rsidRDefault="00390014" w:rsidP="007A009E">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uk-UA"/>
              </w:rPr>
              <w:t>(2.2.3)</w:t>
            </w:r>
          </w:p>
        </w:tc>
      </w:tr>
    </w:tbl>
    <w:p w14:paraId="0095D557" w14:textId="77777777" w:rsidR="00390014" w:rsidRDefault="00390014" w:rsidP="00390014">
      <w:pPr>
        <w:shd w:val="clear" w:color="auto" w:fill="FFFFFF"/>
        <w:spacing w:after="0" w:line="360" w:lineRule="auto"/>
        <w:ind w:firstLine="709"/>
        <w:contextualSpacing/>
        <w:jc w:val="both"/>
        <w:rPr>
          <w:rFonts w:ascii="Times New Roman" w:hAnsi="Times New Roman" w:cs="Times New Roman"/>
          <w:bCs/>
          <w:iCs/>
          <w:color w:val="000000" w:themeColor="text1"/>
          <w:sz w:val="28"/>
          <w:szCs w:val="28"/>
          <w:lang w:val="uk-UA"/>
        </w:rPr>
      </w:pPr>
    </w:p>
    <w:p w14:paraId="0F26201C" w14:textId="77777777" w:rsidR="00390014" w:rsidRPr="00AD087D" w:rsidRDefault="00390014" w:rsidP="00390014">
      <w:pPr>
        <w:shd w:val="clear" w:color="auto" w:fill="FFFFFF"/>
        <w:spacing w:after="0" w:line="360" w:lineRule="auto"/>
        <w:ind w:firstLine="709"/>
        <w:contextualSpacing/>
        <w:jc w:val="both"/>
        <w:rPr>
          <w:rFonts w:ascii="Times New Roman" w:hAnsi="Times New Roman" w:cs="Times New Roman"/>
          <w:color w:val="000000" w:themeColor="text1"/>
          <w:sz w:val="28"/>
          <w:szCs w:val="28"/>
          <w:lang w:val="uk-UA"/>
        </w:rPr>
      </w:pPr>
      <w:r>
        <w:rPr>
          <w:rFonts w:ascii="Times New Roman" w:hAnsi="Times New Roman" w:cs="Times New Roman"/>
          <w:bCs/>
          <w:iCs/>
          <w:color w:val="000000" w:themeColor="text1"/>
          <w:sz w:val="28"/>
          <w:szCs w:val="28"/>
          <w:lang w:val="uk-UA"/>
        </w:rPr>
        <w:t xml:space="preserve">де </w:t>
      </w:r>
      <w:r w:rsidRPr="00AD087D">
        <w:rPr>
          <w:rFonts w:ascii="Times New Roman" w:hAnsi="Times New Roman" w:cs="Times New Roman"/>
          <w:bCs/>
          <w:iCs/>
          <w:color w:val="000000" w:themeColor="text1"/>
          <w:sz w:val="28"/>
          <w:szCs w:val="28"/>
          <w:lang w:val="uk-UA"/>
        </w:rPr>
        <w:t>ПК</w:t>
      </w:r>
      <w:r w:rsidRPr="00AD087D">
        <w:rPr>
          <w:rFonts w:ascii="Times New Roman" w:hAnsi="Times New Roman" w:cs="Times New Roman"/>
          <w:color w:val="000000" w:themeColor="text1"/>
          <w:sz w:val="28"/>
          <w:szCs w:val="28"/>
          <w:lang w:val="uk-UA"/>
        </w:rPr>
        <w:t xml:space="preserve"> – позикові кошти;</w:t>
      </w:r>
    </w:p>
    <w:p w14:paraId="44AA79CF" w14:textId="77777777" w:rsidR="00390014" w:rsidRPr="00AD087D" w:rsidRDefault="00390014" w:rsidP="00390014">
      <w:pPr>
        <w:spacing w:after="0" w:line="360" w:lineRule="auto"/>
        <w:ind w:firstLine="709"/>
        <w:jc w:val="both"/>
        <w:rPr>
          <w:rFonts w:ascii="Times New Roman" w:hAnsi="Times New Roman" w:cs="Times New Roman"/>
          <w:color w:val="000000" w:themeColor="text1"/>
          <w:sz w:val="28"/>
          <w:szCs w:val="28"/>
          <w:lang w:val="uk-UA"/>
        </w:rPr>
      </w:pPr>
      <w:r w:rsidRPr="00AD087D">
        <w:rPr>
          <w:rFonts w:ascii="Times New Roman" w:hAnsi="Times New Roman" w:cs="Times New Roman"/>
          <w:bCs/>
          <w:iCs/>
          <w:color w:val="000000" w:themeColor="text1"/>
          <w:sz w:val="28"/>
          <w:szCs w:val="28"/>
          <w:lang w:val="uk-UA"/>
        </w:rPr>
        <w:t>А</w:t>
      </w:r>
      <w:r w:rsidRPr="00AD087D">
        <w:rPr>
          <w:rFonts w:ascii="Times New Roman" w:hAnsi="Times New Roman" w:cs="Times New Roman"/>
          <w:bCs/>
          <w:iCs/>
          <w:color w:val="000000" w:themeColor="text1"/>
          <w:sz w:val="28"/>
          <w:szCs w:val="28"/>
          <w:vertAlign w:val="subscript"/>
          <w:lang w:val="uk-UA"/>
        </w:rPr>
        <w:t xml:space="preserve"> </w:t>
      </w:r>
      <w:r w:rsidRPr="00AD087D">
        <w:rPr>
          <w:rFonts w:ascii="Times New Roman" w:hAnsi="Times New Roman" w:cs="Times New Roman"/>
          <w:color w:val="000000" w:themeColor="text1"/>
          <w:sz w:val="28"/>
          <w:szCs w:val="28"/>
          <w:lang w:val="uk-UA"/>
        </w:rPr>
        <w:t>– активи.</w:t>
      </w:r>
    </w:p>
    <w:p w14:paraId="5B0FE2E9" w14:textId="77777777" w:rsidR="00390014" w:rsidRPr="00AD087D" w:rsidRDefault="00390014" w:rsidP="00390014">
      <w:pPr>
        <w:pStyle w:val="ab"/>
        <w:spacing w:before="0" w:beforeAutospacing="0" w:after="0" w:afterAutospacing="0" w:line="360" w:lineRule="auto"/>
        <w:ind w:firstLine="709"/>
        <w:jc w:val="both"/>
        <w:rPr>
          <w:bCs/>
          <w:iCs/>
          <w:color w:val="000000" w:themeColor="text1"/>
          <w:sz w:val="28"/>
          <w:szCs w:val="28"/>
          <w:lang w:val="uk-UA"/>
        </w:rPr>
      </w:pPr>
      <w:r w:rsidRPr="00AD087D">
        <w:rPr>
          <w:bCs/>
          <w:iCs/>
          <w:color w:val="000000" w:themeColor="text1"/>
          <w:sz w:val="28"/>
          <w:szCs w:val="28"/>
          <w:lang w:val="uk-UA"/>
        </w:rPr>
        <w:t>К</w:t>
      </w:r>
      <w:r w:rsidRPr="00AD087D">
        <w:rPr>
          <w:bCs/>
          <w:iCs/>
          <w:color w:val="000000" w:themeColor="text1"/>
          <w:sz w:val="28"/>
          <w:szCs w:val="28"/>
          <w:vertAlign w:val="subscript"/>
          <w:lang w:val="uk-UA"/>
        </w:rPr>
        <w:t>Заб20</w:t>
      </w:r>
      <w:r>
        <w:rPr>
          <w:bCs/>
          <w:iCs/>
          <w:color w:val="000000" w:themeColor="text1"/>
          <w:sz w:val="28"/>
          <w:szCs w:val="28"/>
          <w:vertAlign w:val="subscript"/>
          <w:lang w:val="uk-UA"/>
        </w:rPr>
        <w:t>20</w:t>
      </w:r>
      <w:r w:rsidRPr="00AD087D">
        <w:rPr>
          <w:bCs/>
          <w:iCs/>
          <w:color w:val="000000" w:themeColor="text1"/>
          <w:sz w:val="28"/>
          <w:szCs w:val="28"/>
          <w:lang w:val="uk-UA"/>
        </w:rPr>
        <w:t xml:space="preserve"> =</w:t>
      </w:r>
      <w:r>
        <w:rPr>
          <w:bCs/>
          <w:iCs/>
          <w:color w:val="000000" w:themeColor="text1"/>
          <w:sz w:val="28"/>
          <w:szCs w:val="28"/>
          <w:lang w:val="uk-UA"/>
        </w:rPr>
        <w:t xml:space="preserve"> 1914,7 / (-1016,9) = 2,13;</w:t>
      </w:r>
    </w:p>
    <w:p w14:paraId="0B80EB99" w14:textId="77777777" w:rsidR="00390014" w:rsidRPr="00AD087D" w:rsidRDefault="00390014" w:rsidP="00390014">
      <w:pPr>
        <w:pStyle w:val="ab"/>
        <w:spacing w:before="0" w:beforeAutospacing="0" w:after="0" w:afterAutospacing="0" w:line="360" w:lineRule="auto"/>
        <w:ind w:firstLine="709"/>
        <w:jc w:val="both"/>
        <w:rPr>
          <w:bCs/>
          <w:iCs/>
          <w:color w:val="000000" w:themeColor="text1"/>
          <w:sz w:val="28"/>
          <w:szCs w:val="28"/>
          <w:lang w:val="uk-UA"/>
        </w:rPr>
      </w:pPr>
      <w:r w:rsidRPr="00AD087D">
        <w:rPr>
          <w:bCs/>
          <w:iCs/>
          <w:color w:val="000000" w:themeColor="text1"/>
          <w:sz w:val="28"/>
          <w:szCs w:val="28"/>
          <w:lang w:val="uk-UA"/>
        </w:rPr>
        <w:t>К</w:t>
      </w:r>
      <w:r w:rsidRPr="00AD087D">
        <w:rPr>
          <w:bCs/>
          <w:iCs/>
          <w:color w:val="000000" w:themeColor="text1"/>
          <w:sz w:val="28"/>
          <w:szCs w:val="28"/>
          <w:vertAlign w:val="subscript"/>
          <w:lang w:val="uk-UA"/>
        </w:rPr>
        <w:t>Заб20</w:t>
      </w:r>
      <w:r>
        <w:rPr>
          <w:bCs/>
          <w:iCs/>
          <w:color w:val="000000" w:themeColor="text1"/>
          <w:sz w:val="28"/>
          <w:szCs w:val="28"/>
          <w:vertAlign w:val="subscript"/>
          <w:lang w:val="uk-UA"/>
        </w:rPr>
        <w:t>21</w:t>
      </w:r>
      <w:r w:rsidRPr="00AD087D">
        <w:rPr>
          <w:bCs/>
          <w:iCs/>
          <w:color w:val="000000" w:themeColor="text1"/>
          <w:sz w:val="28"/>
          <w:szCs w:val="28"/>
          <w:lang w:val="uk-UA"/>
        </w:rPr>
        <w:t xml:space="preserve"> = </w:t>
      </w:r>
      <w:r>
        <w:rPr>
          <w:bCs/>
          <w:iCs/>
          <w:color w:val="000000" w:themeColor="text1"/>
          <w:sz w:val="28"/>
          <w:szCs w:val="28"/>
          <w:lang w:val="uk-UA"/>
        </w:rPr>
        <w:t>3591,6 / (-2443,2) = 3,13;</w:t>
      </w:r>
    </w:p>
    <w:p w14:paraId="4C9FFDED" w14:textId="4F2EF3E4" w:rsidR="009376A2" w:rsidRDefault="00390014" w:rsidP="001A19A3">
      <w:pPr>
        <w:pStyle w:val="ab"/>
        <w:spacing w:before="0" w:beforeAutospacing="0" w:after="0" w:afterAutospacing="0" w:line="360" w:lineRule="auto"/>
        <w:ind w:firstLine="709"/>
        <w:jc w:val="both"/>
        <w:rPr>
          <w:bCs/>
          <w:iCs/>
          <w:color w:val="000000" w:themeColor="text1"/>
          <w:sz w:val="28"/>
          <w:szCs w:val="28"/>
          <w:lang w:val="uk-UA"/>
        </w:rPr>
      </w:pPr>
      <w:r w:rsidRPr="00AD087D">
        <w:rPr>
          <w:bCs/>
          <w:iCs/>
          <w:color w:val="000000" w:themeColor="text1"/>
          <w:sz w:val="28"/>
          <w:szCs w:val="28"/>
          <w:lang w:val="uk-UA"/>
        </w:rPr>
        <w:t>К</w:t>
      </w:r>
      <w:r w:rsidRPr="00AD087D">
        <w:rPr>
          <w:bCs/>
          <w:iCs/>
          <w:color w:val="000000" w:themeColor="text1"/>
          <w:sz w:val="28"/>
          <w:szCs w:val="28"/>
          <w:vertAlign w:val="subscript"/>
          <w:lang w:val="uk-UA"/>
        </w:rPr>
        <w:t>Заб20</w:t>
      </w:r>
      <w:r>
        <w:rPr>
          <w:bCs/>
          <w:iCs/>
          <w:color w:val="000000" w:themeColor="text1"/>
          <w:sz w:val="28"/>
          <w:szCs w:val="28"/>
          <w:vertAlign w:val="subscript"/>
          <w:lang w:val="uk-UA"/>
        </w:rPr>
        <w:t>22</w:t>
      </w:r>
      <w:r w:rsidRPr="00AD087D">
        <w:rPr>
          <w:bCs/>
          <w:iCs/>
          <w:color w:val="000000" w:themeColor="text1"/>
          <w:sz w:val="28"/>
          <w:szCs w:val="28"/>
          <w:lang w:val="uk-UA"/>
        </w:rPr>
        <w:t xml:space="preserve"> = </w:t>
      </w:r>
      <w:r>
        <w:rPr>
          <w:bCs/>
          <w:iCs/>
          <w:color w:val="000000" w:themeColor="text1"/>
          <w:sz w:val="28"/>
          <w:szCs w:val="28"/>
          <w:lang w:val="uk-UA"/>
        </w:rPr>
        <w:t>4392,9 / (-3002,5) = 3,16.</w:t>
      </w:r>
    </w:p>
    <w:p w14:paraId="591C2BEB" w14:textId="77777777" w:rsidR="00466CFE" w:rsidRDefault="00390014" w:rsidP="00466CF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згідно фінансової звітності ТОВ «ТД Савранський хліб» на період з 2020-2022 рр. «див. Дод. А» підприємство не має довгострокових зобов’язань, для розрахунку коефіцієнту заборгованості за позикові кошти визначаються лише поточні зобов’язання, тому дані показники дорівнюють коефіцієнтам поточних зобов’язань та коефіцієнтам фінансової залежності підприємства.</w:t>
      </w:r>
    </w:p>
    <w:p w14:paraId="13810F82" w14:textId="28CDB681" w:rsidR="00390014" w:rsidRDefault="00390014" w:rsidP="00466CF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підприємство є некредитоспроможним та спричиняє ризик для кредиторів, а також є абсолютно залежним від поточних зобов’язань. Тенденція щодо фінансової залежності відображена </w:t>
      </w:r>
      <w:r w:rsidR="00B60699">
        <w:rPr>
          <w:rFonts w:ascii="Times New Roman" w:hAnsi="Times New Roman" w:cs="Times New Roman"/>
          <w:sz w:val="28"/>
          <w:szCs w:val="28"/>
          <w:lang w:val="uk-UA"/>
        </w:rPr>
        <w:t>«</w:t>
      </w:r>
      <w:r>
        <w:rPr>
          <w:rFonts w:ascii="Times New Roman" w:hAnsi="Times New Roman" w:cs="Times New Roman"/>
          <w:sz w:val="28"/>
          <w:szCs w:val="28"/>
          <w:lang w:val="uk-UA"/>
        </w:rPr>
        <w:t>на рис. 2.2.3».</w:t>
      </w:r>
    </w:p>
    <w:p w14:paraId="76DF4E6C" w14:textId="77777777" w:rsidR="00466CFE" w:rsidRPr="00743DCE" w:rsidRDefault="00466CFE" w:rsidP="00466CFE">
      <w:pPr>
        <w:spacing w:after="0" w:line="360" w:lineRule="auto"/>
        <w:ind w:firstLine="708"/>
        <w:jc w:val="both"/>
        <w:rPr>
          <w:rFonts w:ascii="Times New Roman" w:hAnsi="Times New Roman" w:cs="Times New Roman"/>
          <w:sz w:val="28"/>
          <w:szCs w:val="28"/>
          <w:lang w:val="uk-UA"/>
        </w:rPr>
      </w:pPr>
    </w:p>
    <w:p w14:paraId="593CBA6D" w14:textId="77777777" w:rsidR="00390014" w:rsidRPr="002E1AD4" w:rsidRDefault="00390014" w:rsidP="00390014">
      <w:pPr>
        <w:spacing w:after="0" w:line="360" w:lineRule="auto"/>
        <w:ind w:firstLine="708"/>
        <w:jc w:val="center"/>
        <w:rPr>
          <w:rFonts w:ascii="Times New Roman" w:hAnsi="Times New Roman" w:cs="Times New Roman"/>
          <w:b/>
          <w:bCs/>
          <w:color w:val="FF0000"/>
          <w:sz w:val="28"/>
          <w:szCs w:val="28"/>
          <w:lang w:val="uk-UA"/>
        </w:rPr>
      </w:pPr>
      <w:r>
        <w:rPr>
          <w:rFonts w:ascii="Times New Roman" w:hAnsi="Times New Roman" w:cs="Times New Roman"/>
          <w:bCs/>
          <w:iCs/>
          <w:noProof/>
          <w:color w:val="000000" w:themeColor="text1"/>
          <w:sz w:val="28"/>
          <w:szCs w:val="28"/>
          <w:lang w:val="uk-UA" w:eastAsia="uk-UA"/>
        </w:rPr>
        <w:drawing>
          <wp:inline distT="0" distB="0" distL="0" distR="0" wp14:anchorId="3DB390ED" wp14:editId="1F15CA78">
            <wp:extent cx="3725839" cy="2101755"/>
            <wp:effectExtent l="0" t="0" r="8255" b="1333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C8DD63" w14:textId="77777777" w:rsidR="00390014" w:rsidRPr="00D367EB" w:rsidRDefault="00390014" w:rsidP="00390014">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2.2.3. Динаміка коефіцієнту заборгованості за період 2020 </w:t>
      </w:r>
      <w:r w:rsidRPr="004B7960">
        <w:rPr>
          <w:rFonts w:ascii="Times New Roman" w:hAnsi="Times New Roman" w:cs="Times New Roman"/>
          <w:sz w:val="28"/>
          <w:szCs w:val="28"/>
          <w:lang w:val="uk-UA"/>
        </w:rPr>
        <w:t>—</w:t>
      </w:r>
      <w:r>
        <w:rPr>
          <w:rFonts w:ascii="Times New Roman" w:hAnsi="Times New Roman" w:cs="Times New Roman"/>
          <w:sz w:val="28"/>
          <w:szCs w:val="28"/>
          <w:lang w:val="uk-UA"/>
        </w:rPr>
        <w:t xml:space="preserve"> 2022 рр.</w:t>
      </w:r>
    </w:p>
    <w:p w14:paraId="79E1E71E" w14:textId="77777777" w:rsidR="00390014" w:rsidRDefault="00390014" w:rsidP="00390014">
      <w:pPr>
        <w:spacing w:after="0" w:line="360" w:lineRule="auto"/>
        <w:ind w:firstLine="708"/>
        <w:jc w:val="center"/>
        <w:rPr>
          <w:rFonts w:ascii="Times New Roman" w:hAnsi="Times New Roman" w:cs="Times New Roman"/>
          <w:b/>
          <w:bCs/>
          <w:sz w:val="28"/>
          <w:szCs w:val="28"/>
          <w:lang w:val="uk-UA"/>
        </w:rPr>
      </w:pPr>
    </w:p>
    <w:p w14:paraId="6A6C6707" w14:textId="79596DDD" w:rsidR="00390014" w:rsidRDefault="00390014" w:rsidP="0039001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Коефіцієнт маневреності власного капіталу</w:t>
      </w:r>
      <w:r w:rsidR="00785CFF">
        <w:rPr>
          <w:rFonts w:ascii="Times New Roman" w:hAnsi="Times New Roman" w:cs="Times New Roman"/>
          <w:sz w:val="28"/>
          <w:szCs w:val="28"/>
          <w:lang w:val="uk-UA"/>
        </w:rPr>
        <w:t xml:space="preserve"> дозволяє визначити, наскільки власний капітал фінансує оборотні активи</w:t>
      </w:r>
      <w:r w:rsidR="00555635">
        <w:rPr>
          <w:rFonts w:ascii="Times New Roman" w:hAnsi="Times New Roman" w:cs="Times New Roman"/>
          <w:sz w:val="28"/>
          <w:szCs w:val="28"/>
          <w:lang w:val="uk-UA"/>
        </w:rPr>
        <w:t>.</w:t>
      </w:r>
      <w:r w:rsidR="00FB3A99">
        <w:rPr>
          <w:rFonts w:ascii="Times New Roman" w:hAnsi="Times New Roman" w:cs="Times New Roman"/>
          <w:sz w:val="28"/>
          <w:szCs w:val="28"/>
          <w:lang w:val="uk-UA"/>
        </w:rPr>
        <w:t xml:space="preserve"> Даний показник р</w:t>
      </w:r>
      <w:r>
        <w:rPr>
          <w:rFonts w:ascii="Times New Roman" w:hAnsi="Times New Roman" w:cs="Times New Roman"/>
          <w:sz w:val="28"/>
          <w:szCs w:val="28"/>
          <w:lang w:val="uk-UA"/>
        </w:rPr>
        <w:t>озраховується за наступною формулою:</w:t>
      </w:r>
    </w:p>
    <w:tbl>
      <w:tblPr>
        <w:tblW w:w="9805" w:type="dxa"/>
        <w:tblLook w:val="01E0" w:firstRow="1" w:lastRow="1" w:firstColumn="1" w:lastColumn="1" w:noHBand="0" w:noVBand="0"/>
      </w:tblPr>
      <w:tblGrid>
        <w:gridCol w:w="8842"/>
        <w:gridCol w:w="963"/>
      </w:tblGrid>
      <w:tr w:rsidR="00390014" w:rsidRPr="00AD087D" w14:paraId="1DF19994" w14:textId="77777777" w:rsidTr="007A009E">
        <w:tc>
          <w:tcPr>
            <w:tcW w:w="9052" w:type="dxa"/>
            <w:vAlign w:val="bottom"/>
          </w:tcPr>
          <w:p w14:paraId="5BB95E91" w14:textId="77777777" w:rsidR="00390014" w:rsidRPr="00AD087D" w:rsidRDefault="00390014" w:rsidP="007A009E">
            <w:pPr>
              <w:spacing w:after="0" w:line="360" w:lineRule="auto"/>
              <w:ind w:firstLine="709"/>
              <w:jc w:val="center"/>
              <w:rPr>
                <w:rFonts w:ascii="Times New Roman" w:hAnsi="Times New Roman" w:cs="Times New Roman"/>
                <w:color w:val="000000" w:themeColor="text1"/>
                <w:sz w:val="28"/>
                <w:szCs w:val="28"/>
                <w:lang w:val="en-US"/>
              </w:rPr>
            </w:pPr>
            <w:r w:rsidRPr="00AD087D">
              <w:rPr>
                <w:rFonts w:ascii="Times New Roman" w:hAnsi="Times New Roman" w:cs="Times New Roman"/>
                <w:bCs/>
                <w:iCs/>
                <w:color w:val="000000" w:themeColor="text1"/>
                <w:sz w:val="28"/>
                <w:szCs w:val="28"/>
                <w:lang w:val="uk-UA"/>
              </w:rPr>
              <w:t>К</w:t>
            </w:r>
            <w:r w:rsidRPr="00AD087D">
              <w:rPr>
                <w:rFonts w:ascii="Times New Roman" w:hAnsi="Times New Roman" w:cs="Times New Roman"/>
                <w:bCs/>
                <w:iCs/>
                <w:color w:val="000000" w:themeColor="text1"/>
                <w:sz w:val="28"/>
                <w:szCs w:val="28"/>
                <w:vertAlign w:val="subscript"/>
                <w:lang w:val="uk-UA"/>
              </w:rPr>
              <w:t>мвк</w:t>
            </w:r>
            <w:r w:rsidRPr="00AD087D">
              <w:rPr>
                <w:rFonts w:ascii="Times New Roman" w:hAnsi="Times New Roman" w:cs="Times New Roman"/>
                <w:bCs/>
                <w:iCs/>
                <w:color w:val="000000" w:themeColor="text1"/>
                <w:sz w:val="28"/>
                <w:szCs w:val="28"/>
                <w:lang w:val="uk-UA"/>
              </w:rPr>
              <w:t xml:space="preserve"> = (ВК – НА) / ВК,</w:t>
            </w:r>
          </w:p>
        </w:tc>
        <w:tc>
          <w:tcPr>
            <w:tcW w:w="753" w:type="dxa"/>
            <w:vAlign w:val="bottom"/>
          </w:tcPr>
          <w:p w14:paraId="716DD782" w14:textId="77777777" w:rsidR="00390014" w:rsidRPr="00AD087D" w:rsidRDefault="00390014" w:rsidP="007A009E">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uk-UA"/>
              </w:rPr>
              <w:t>(2.2.4)</w:t>
            </w:r>
          </w:p>
        </w:tc>
      </w:tr>
    </w:tbl>
    <w:p w14:paraId="589D8646" w14:textId="77777777" w:rsidR="00390014" w:rsidRDefault="00390014" w:rsidP="00390014">
      <w:pPr>
        <w:spacing w:after="0" w:line="360" w:lineRule="auto"/>
        <w:ind w:firstLine="708"/>
        <w:jc w:val="both"/>
        <w:rPr>
          <w:rFonts w:ascii="Times New Roman" w:hAnsi="Times New Roman" w:cs="Times New Roman"/>
          <w:b/>
          <w:bCs/>
          <w:sz w:val="28"/>
          <w:szCs w:val="28"/>
          <w:lang w:val="uk-UA"/>
        </w:rPr>
      </w:pPr>
    </w:p>
    <w:p w14:paraId="2E351E85" w14:textId="77777777" w:rsidR="00390014" w:rsidRPr="00AD087D" w:rsidRDefault="00390014" w:rsidP="00390014">
      <w:pPr>
        <w:shd w:val="clear" w:color="auto" w:fill="FFFFFF"/>
        <w:spacing w:after="0" w:line="360" w:lineRule="auto"/>
        <w:ind w:firstLine="709"/>
        <w:contextualSpacing/>
        <w:jc w:val="both"/>
        <w:rPr>
          <w:rFonts w:ascii="Times New Roman" w:hAnsi="Times New Roman" w:cs="Times New Roman"/>
          <w:color w:val="000000" w:themeColor="text1"/>
          <w:sz w:val="28"/>
          <w:szCs w:val="28"/>
          <w:lang w:val="uk-UA"/>
        </w:rPr>
      </w:pPr>
      <w:r>
        <w:rPr>
          <w:rFonts w:ascii="Times New Roman" w:hAnsi="Times New Roman" w:cs="Times New Roman"/>
          <w:bCs/>
          <w:iCs/>
          <w:color w:val="000000" w:themeColor="text1"/>
          <w:sz w:val="28"/>
          <w:szCs w:val="28"/>
          <w:lang w:val="uk-UA"/>
        </w:rPr>
        <w:t xml:space="preserve">де </w:t>
      </w:r>
      <w:r w:rsidRPr="00AD087D">
        <w:rPr>
          <w:rFonts w:ascii="Times New Roman" w:hAnsi="Times New Roman" w:cs="Times New Roman"/>
          <w:color w:val="000000" w:themeColor="text1"/>
          <w:sz w:val="28"/>
          <w:szCs w:val="28"/>
          <w:lang w:val="uk-UA"/>
        </w:rPr>
        <w:t>ВК – власний капітал;</w:t>
      </w:r>
    </w:p>
    <w:p w14:paraId="46E0AE28" w14:textId="77777777" w:rsidR="00390014" w:rsidRPr="00AD087D" w:rsidRDefault="00390014" w:rsidP="00390014">
      <w:pPr>
        <w:spacing w:after="0" w:line="360" w:lineRule="auto"/>
        <w:ind w:firstLine="709"/>
        <w:jc w:val="both"/>
        <w:rPr>
          <w:rFonts w:ascii="Times New Roman" w:hAnsi="Times New Roman" w:cs="Times New Roman"/>
          <w:color w:val="000000" w:themeColor="text1"/>
          <w:sz w:val="28"/>
          <w:szCs w:val="28"/>
          <w:lang w:val="uk-UA"/>
        </w:rPr>
      </w:pPr>
      <w:r w:rsidRPr="00AD087D">
        <w:rPr>
          <w:rFonts w:ascii="Times New Roman" w:hAnsi="Times New Roman" w:cs="Times New Roman"/>
          <w:bCs/>
          <w:iCs/>
          <w:color w:val="000000" w:themeColor="text1"/>
          <w:sz w:val="28"/>
          <w:szCs w:val="28"/>
          <w:lang w:val="uk-UA"/>
        </w:rPr>
        <w:t>НА –</w:t>
      </w:r>
      <w:r w:rsidRPr="00AD087D">
        <w:rPr>
          <w:rFonts w:ascii="Times New Roman" w:hAnsi="Times New Roman" w:cs="Times New Roman"/>
          <w:color w:val="000000" w:themeColor="text1"/>
          <w:sz w:val="28"/>
          <w:szCs w:val="28"/>
          <w:lang w:val="uk-UA"/>
        </w:rPr>
        <w:t xml:space="preserve"> необоротні активи.</w:t>
      </w:r>
    </w:p>
    <w:p w14:paraId="34860634" w14:textId="77777777" w:rsidR="00390014" w:rsidRPr="00AD087D" w:rsidRDefault="00390014" w:rsidP="00390014">
      <w:pPr>
        <w:pStyle w:val="ab"/>
        <w:spacing w:before="0" w:beforeAutospacing="0" w:after="0" w:afterAutospacing="0" w:line="360" w:lineRule="auto"/>
        <w:ind w:firstLine="709"/>
        <w:jc w:val="both"/>
        <w:rPr>
          <w:bCs/>
          <w:iCs/>
          <w:color w:val="000000" w:themeColor="text1"/>
          <w:sz w:val="28"/>
          <w:szCs w:val="28"/>
          <w:lang w:val="uk-UA"/>
        </w:rPr>
      </w:pPr>
      <w:r w:rsidRPr="00AD087D">
        <w:rPr>
          <w:bCs/>
          <w:iCs/>
          <w:color w:val="000000" w:themeColor="text1"/>
          <w:sz w:val="28"/>
          <w:szCs w:val="28"/>
          <w:lang w:val="uk-UA"/>
        </w:rPr>
        <w:t>К</w:t>
      </w:r>
      <w:r w:rsidRPr="00AD087D">
        <w:rPr>
          <w:bCs/>
          <w:iCs/>
          <w:color w:val="000000" w:themeColor="text1"/>
          <w:sz w:val="28"/>
          <w:szCs w:val="28"/>
          <w:vertAlign w:val="subscript"/>
          <w:lang w:val="uk-UA"/>
        </w:rPr>
        <w:t>мвк20</w:t>
      </w:r>
      <w:r>
        <w:rPr>
          <w:bCs/>
          <w:iCs/>
          <w:color w:val="000000" w:themeColor="text1"/>
          <w:sz w:val="28"/>
          <w:szCs w:val="28"/>
          <w:vertAlign w:val="subscript"/>
          <w:lang w:val="uk-UA"/>
        </w:rPr>
        <w:t>20</w:t>
      </w:r>
      <w:r w:rsidRPr="00AD087D">
        <w:rPr>
          <w:bCs/>
          <w:iCs/>
          <w:color w:val="000000" w:themeColor="text1"/>
          <w:sz w:val="28"/>
          <w:szCs w:val="28"/>
          <w:lang w:val="uk-UA"/>
        </w:rPr>
        <w:t xml:space="preserve"> = </w:t>
      </w:r>
      <w:r>
        <w:rPr>
          <w:bCs/>
          <w:iCs/>
          <w:color w:val="000000" w:themeColor="text1"/>
          <w:sz w:val="28"/>
          <w:szCs w:val="28"/>
          <w:lang w:val="uk-UA"/>
        </w:rPr>
        <w:t>((-1016,9) – 6,0) / (-1016,9) = 1,01;</w:t>
      </w:r>
    </w:p>
    <w:p w14:paraId="14A8D248" w14:textId="77777777" w:rsidR="00390014" w:rsidRPr="00AD087D" w:rsidRDefault="00390014" w:rsidP="00390014">
      <w:pPr>
        <w:pStyle w:val="ab"/>
        <w:spacing w:before="0" w:beforeAutospacing="0" w:after="0" w:afterAutospacing="0" w:line="360" w:lineRule="auto"/>
        <w:ind w:firstLine="709"/>
        <w:jc w:val="both"/>
        <w:rPr>
          <w:bCs/>
          <w:iCs/>
          <w:color w:val="000000" w:themeColor="text1"/>
          <w:sz w:val="28"/>
          <w:szCs w:val="28"/>
          <w:lang w:val="uk-UA"/>
        </w:rPr>
      </w:pPr>
      <w:r w:rsidRPr="00AD087D">
        <w:rPr>
          <w:bCs/>
          <w:iCs/>
          <w:color w:val="000000" w:themeColor="text1"/>
          <w:sz w:val="28"/>
          <w:szCs w:val="28"/>
          <w:lang w:val="uk-UA"/>
        </w:rPr>
        <w:t>К</w:t>
      </w:r>
      <w:r w:rsidRPr="00AD087D">
        <w:rPr>
          <w:bCs/>
          <w:iCs/>
          <w:color w:val="000000" w:themeColor="text1"/>
          <w:sz w:val="28"/>
          <w:szCs w:val="28"/>
          <w:vertAlign w:val="subscript"/>
          <w:lang w:val="uk-UA"/>
        </w:rPr>
        <w:t>мвк20</w:t>
      </w:r>
      <w:r>
        <w:rPr>
          <w:bCs/>
          <w:iCs/>
          <w:color w:val="000000" w:themeColor="text1"/>
          <w:sz w:val="28"/>
          <w:szCs w:val="28"/>
          <w:vertAlign w:val="subscript"/>
          <w:lang w:val="uk-UA"/>
        </w:rPr>
        <w:t>21</w:t>
      </w:r>
      <w:r w:rsidRPr="00AD087D">
        <w:rPr>
          <w:bCs/>
          <w:iCs/>
          <w:color w:val="000000" w:themeColor="text1"/>
          <w:sz w:val="28"/>
          <w:szCs w:val="28"/>
          <w:lang w:val="uk-UA"/>
        </w:rPr>
        <w:t xml:space="preserve"> = </w:t>
      </w:r>
      <w:r>
        <w:rPr>
          <w:bCs/>
          <w:iCs/>
          <w:color w:val="000000" w:themeColor="text1"/>
          <w:sz w:val="28"/>
          <w:szCs w:val="28"/>
          <w:lang w:val="uk-UA"/>
        </w:rPr>
        <w:t>((-2443,2) – 9,6) / (-2443,2) = 1,00;</w:t>
      </w:r>
    </w:p>
    <w:p w14:paraId="35364881" w14:textId="3C7AC3B4" w:rsidR="009376A2" w:rsidRDefault="00390014" w:rsidP="001A19A3">
      <w:pPr>
        <w:pStyle w:val="ab"/>
        <w:spacing w:before="0" w:beforeAutospacing="0" w:after="0" w:afterAutospacing="0" w:line="360" w:lineRule="auto"/>
        <w:ind w:firstLine="709"/>
        <w:jc w:val="both"/>
        <w:rPr>
          <w:bCs/>
          <w:iCs/>
          <w:color w:val="000000" w:themeColor="text1"/>
          <w:sz w:val="28"/>
          <w:szCs w:val="28"/>
          <w:lang w:val="uk-UA"/>
        </w:rPr>
      </w:pPr>
      <w:r w:rsidRPr="00AD087D">
        <w:rPr>
          <w:bCs/>
          <w:iCs/>
          <w:color w:val="000000" w:themeColor="text1"/>
          <w:sz w:val="28"/>
          <w:szCs w:val="28"/>
          <w:lang w:val="uk-UA"/>
        </w:rPr>
        <w:t>К</w:t>
      </w:r>
      <w:r w:rsidRPr="00AD087D">
        <w:rPr>
          <w:bCs/>
          <w:iCs/>
          <w:color w:val="000000" w:themeColor="text1"/>
          <w:sz w:val="28"/>
          <w:szCs w:val="28"/>
          <w:vertAlign w:val="subscript"/>
          <w:lang w:val="uk-UA"/>
        </w:rPr>
        <w:t>мвк20</w:t>
      </w:r>
      <w:r>
        <w:rPr>
          <w:bCs/>
          <w:iCs/>
          <w:color w:val="000000" w:themeColor="text1"/>
          <w:sz w:val="28"/>
          <w:szCs w:val="28"/>
          <w:vertAlign w:val="subscript"/>
          <w:lang w:val="uk-UA"/>
        </w:rPr>
        <w:t>22</w:t>
      </w:r>
      <w:r w:rsidRPr="00AD087D">
        <w:rPr>
          <w:bCs/>
          <w:iCs/>
          <w:color w:val="000000" w:themeColor="text1"/>
          <w:sz w:val="28"/>
          <w:szCs w:val="28"/>
          <w:lang w:val="uk-UA"/>
        </w:rPr>
        <w:t xml:space="preserve"> = </w:t>
      </w:r>
      <w:r>
        <w:rPr>
          <w:bCs/>
          <w:iCs/>
          <w:color w:val="000000" w:themeColor="text1"/>
          <w:sz w:val="28"/>
          <w:szCs w:val="28"/>
          <w:lang w:val="uk-UA"/>
        </w:rPr>
        <w:t>((-3002,5) – 8,6) / (-3002,5) = 1,00.</w:t>
      </w:r>
    </w:p>
    <w:p w14:paraId="7CD4955A" w14:textId="0AA50DE9" w:rsidR="00390014" w:rsidRPr="005E6F81" w:rsidRDefault="00555635" w:rsidP="00390014">
      <w:pPr>
        <w:pStyle w:val="ab"/>
        <w:spacing w:before="0" w:beforeAutospacing="0" w:after="0" w:afterAutospacing="0" w:line="360" w:lineRule="auto"/>
        <w:ind w:firstLine="708"/>
        <w:jc w:val="both"/>
        <w:rPr>
          <w:bCs/>
          <w:iCs/>
          <w:color w:val="FF0000"/>
          <w:sz w:val="28"/>
          <w:szCs w:val="28"/>
          <w:lang w:val="uk-UA"/>
        </w:rPr>
      </w:pPr>
      <w:r>
        <w:rPr>
          <w:bCs/>
          <w:iCs/>
          <w:color w:val="000000" w:themeColor="text1"/>
          <w:sz w:val="28"/>
          <w:szCs w:val="28"/>
          <w:lang w:val="uk-UA"/>
        </w:rPr>
        <w:t xml:space="preserve">Оскільки нормальним значенням </w:t>
      </w:r>
      <w:r w:rsidR="00390014">
        <w:rPr>
          <w:bCs/>
          <w:iCs/>
          <w:color w:val="000000" w:themeColor="text1"/>
          <w:sz w:val="28"/>
          <w:szCs w:val="28"/>
          <w:lang w:val="uk-UA"/>
        </w:rPr>
        <w:t>коефіцієнт</w:t>
      </w:r>
      <w:r>
        <w:rPr>
          <w:bCs/>
          <w:iCs/>
          <w:color w:val="000000" w:themeColor="text1"/>
          <w:sz w:val="28"/>
          <w:szCs w:val="28"/>
          <w:lang w:val="uk-UA"/>
        </w:rPr>
        <w:t>у</w:t>
      </w:r>
      <w:r w:rsidR="00390014">
        <w:rPr>
          <w:bCs/>
          <w:iCs/>
          <w:color w:val="000000" w:themeColor="text1"/>
          <w:sz w:val="28"/>
          <w:szCs w:val="28"/>
          <w:lang w:val="uk-UA"/>
        </w:rPr>
        <w:t xml:space="preserve"> маневреності власного капіталу </w:t>
      </w:r>
      <w:r>
        <w:rPr>
          <w:bCs/>
          <w:iCs/>
          <w:color w:val="000000" w:themeColor="text1"/>
          <w:sz w:val="28"/>
          <w:szCs w:val="28"/>
          <w:lang w:val="uk-UA"/>
        </w:rPr>
        <w:t xml:space="preserve">вважається показник менший за 0,2, отримані результати </w:t>
      </w:r>
      <w:r w:rsidR="00390014">
        <w:rPr>
          <w:bCs/>
          <w:iCs/>
          <w:color w:val="000000" w:themeColor="text1"/>
          <w:sz w:val="28"/>
          <w:szCs w:val="28"/>
          <w:lang w:val="uk-UA"/>
        </w:rPr>
        <w:t>говорять про те, що підприємство вкладає в оборотні активи лише власні кошти, та така тенденція залишається незмінною на період з 2020 по 2022 роки «рис. 2.2.4».</w:t>
      </w:r>
    </w:p>
    <w:p w14:paraId="0272900A" w14:textId="77777777" w:rsidR="00390014" w:rsidRDefault="00390014" w:rsidP="00743DCE">
      <w:pPr>
        <w:spacing w:after="0" w:line="360" w:lineRule="auto"/>
        <w:jc w:val="both"/>
        <w:rPr>
          <w:rFonts w:ascii="Times New Roman" w:hAnsi="Times New Roman" w:cs="Times New Roman"/>
          <w:b/>
          <w:bCs/>
          <w:sz w:val="28"/>
          <w:szCs w:val="28"/>
          <w:lang w:val="uk-UA"/>
        </w:rPr>
      </w:pPr>
    </w:p>
    <w:p w14:paraId="000C8A4E" w14:textId="77777777" w:rsidR="00390014" w:rsidRDefault="00390014" w:rsidP="00390014">
      <w:pPr>
        <w:spacing w:after="0" w:line="360" w:lineRule="auto"/>
        <w:ind w:firstLine="708"/>
        <w:jc w:val="center"/>
        <w:rPr>
          <w:rFonts w:ascii="Times New Roman" w:hAnsi="Times New Roman" w:cs="Times New Roman"/>
          <w:b/>
          <w:bCs/>
          <w:sz w:val="28"/>
          <w:szCs w:val="28"/>
          <w:lang w:val="uk-UA"/>
        </w:rPr>
      </w:pPr>
      <w:r>
        <w:rPr>
          <w:rFonts w:ascii="Times New Roman" w:hAnsi="Times New Roman" w:cs="Times New Roman"/>
          <w:bCs/>
          <w:iCs/>
          <w:noProof/>
          <w:color w:val="000000" w:themeColor="text1"/>
          <w:sz w:val="28"/>
          <w:szCs w:val="28"/>
          <w:lang w:val="uk-UA" w:eastAsia="uk-UA"/>
        </w:rPr>
        <w:drawing>
          <wp:inline distT="0" distB="0" distL="0" distR="0" wp14:anchorId="1E6C2FE3" wp14:editId="559F4D0A">
            <wp:extent cx="3520440" cy="2006221"/>
            <wp:effectExtent l="0" t="0" r="3810" b="1333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35480E" w14:textId="6FD08416" w:rsidR="00743DCE" w:rsidRDefault="00390014" w:rsidP="00743DCE">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2.2.4. Динаміка коефіцієнту маневреності за період 2020 </w:t>
      </w:r>
      <w:r w:rsidRPr="004B7960">
        <w:rPr>
          <w:rFonts w:ascii="Times New Roman" w:hAnsi="Times New Roman" w:cs="Times New Roman"/>
          <w:sz w:val="28"/>
          <w:szCs w:val="28"/>
          <w:lang w:val="uk-UA"/>
        </w:rPr>
        <w:t>—</w:t>
      </w:r>
      <w:r>
        <w:rPr>
          <w:rFonts w:ascii="Times New Roman" w:hAnsi="Times New Roman" w:cs="Times New Roman"/>
          <w:sz w:val="28"/>
          <w:szCs w:val="28"/>
          <w:lang w:val="uk-UA"/>
        </w:rPr>
        <w:t xml:space="preserve"> 2022 рр.</w:t>
      </w:r>
    </w:p>
    <w:p w14:paraId="2D682DC3" w14:textId="77777777" w:rsidR="00466CFE" w:rsidRPr="00743DCE" w:rsidRDefault="00466CFE" w:rsidP="00743DCE">
      <w:pPr>
        <w:spacing w:after="0" w:line="360" w:lineRule="auto"/>
        <w:ind w:firstLine="708"/>
        <w:jc w:val="center"/>
        <w:rPr>
          <w:rFonts w:ascii="Times New Roman" w:hAnsi="Times New Roman" w:cs="Times New Roman"/>
          <w:sz w:val="28"/>
          <w:szCs w:val="28"/>
          <w:lang w:val="uk-UA"/>
        </w:rPr>
      </w:pPr>
    </w:p>
    <w:p w14:paraId="3CFDFF9D" w14:textId="4A46EC24" w:rsidR="00390014" w:rsidRDefault="000A1EB7" w:rsidP="0039001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390014">
        <w:rPr>
          <w:rFonts w:ascii="Times New Roman" w:hAnsi="Times New Roman" w:cs="Times New Roman"/>
          <w:sz w:val="28"/>
          <w:szCs w:val="28"/>
          <w:lang w:val="uk-UA"/>
        </w:rPr>
        <w:t>оефіцієнт співвідношення позикових і власних коштів</w:t>
      </w:r>
      <w:r>
        <w:rPr>
          <w:rFonts w:ascii="Times New Roman" w:hAnsi="Times New Roman" w:cs="Times New Roman"/>
          <w:sz w:val="28"/>
          <w:szCs w:val="28"/>
          <w:lang w:val="uk-UA"/>
        </w:rPr>
        <w:t xml:space="preserve"> визначає ступінь залежності підприємства від кредиторської заборгованості. Головна ціль розрахунку даного показника </w:t>
      </w:r>
      <w:r w:rsidRPr="000A1EB7">
        <w:rPr>
          <w:rFonts w:ascii="Times New Roman" w:hAnsi="Times New Roman" w:cs="Times New Roman"/>
          <w:sz w:val="28"/>
          <w:szCs w:val="28"/>
          <w:lang w:val="uk-UA"/>
        </w:rPr>
        <w:t>—</w:t>
      </w:r>
      <w:r>
        <w:rPr>
          <w:rFonts w:ascii="Times New Roman" w:hAnsi="Times New Roman" w:cs="Times New Roman"/>
          <w:sz w:val="28"/>
          <w:szCs w:val="28"/>
          <w:lang w:val="uk-UA"/>
        </w:rPr>
        <w:t xml:space="preserve"> визначити, скільки позикових коштів припадає на 1 грн. власного капіталу. Розрахунок</w:t>
      </w:r>
      <w:r w:rsidR="00390014">
        <w:rPr>
          <w:rFonts w:ascii="Times New Roman" w:hAnsi="Times New Roman" w:cs="Times New Roman"/>
          <w:sz w:val="28"/>
          <w:szCs w:val="28"/>
          <w:lang w:val="uk-UA"/>
        </w:rPr>
        <w:t xml:space="preserve"> здійснюється за формулою: </w:t>
      </w:r>
    </w:p>
    <w:tbl>
      <w:tblPr>
        <w:tblW w:w="9805" w:type="dxa"/>
        <w:tblLook w:val="01E0" w:firstRow="1" w:lastRow="1" w:firstColumn="1" w:lastColumn="1" w:noHBand="0" w:noVBand="0"/>
      </w:tblPr>
      <w:tblGrid>
        <w:gridCol w:w="8842"/>
        <w:gridCol w:w="963"/>
      </w:tblGrid>
      <w:tr w:rsidR="00390014" w:rsidRPr="00AD087D" w14:paraId="1E45A927" w14:textId="77777777" w:rsidTr="007A009E">
        <w:tc>
          <w:tcPr>
            <w:tcW w:w="9052" w:type="dxa"/>
            <w:vAlign w:val="bottom"/>
          </w:tcPr>
          <w:p w14:paraId="7743FBDB" w14:textId="77777777" w:rsidR="00390014" w:rsidRPr="00AD087D" w:rsidRDefault="00390014" w:rsidP="007A009E">
            <w:pPr>
              <w:spacing w:after="0" w:line="360" w:lineRule="auto"/>
              <w:ind w:firstLine="709"/>
              <w:jc w:val="center"/>
              <w:rPr>
                <w:rFonts w:ascii="Times New Roman" w:hAnsi="Times New Roman" w:cs="Times New Roman"/>
                <w:color w:val="000000" w:themeColor="text1"/>
                <w:sz w:val="28"/>
                <w:szCs w:val="28"/>
              </w:rPr>
            </w:pPr>
            <w:r w:rsidRPr="00AD087D">
              <w:rPr>
                <w:rFonts w:ascii="Times New Roman" w:hAnsi="Times New Roman" w:cs="Times New Roman"/>
                <w:bCs/>
                <w:iCs/>
                <w:color w:val="000000" w:themeColor="text1"/>
                <w:sz w:val="28"/>
                <w:szCs w:val="28"/>
                <w:lang w:val="uk-UA"/>
              </w:rPr>
              <w:t>К</w:t>
            </w:r>
            <w:r w:rsidRPr="00AD087D">
              <w:rPr>
                <w:rFonts w:ascii="Times New Roman" w:hAnsi="Times New Roman" w:cs="Times New Roman"/>
                <w:bCs/>
                <w:iCs/>
                <w:color w:val="000000" w:themeColor="text1"/>
                <w:sz w:val="28"/>
                <w:szCs w:val="28"/>
                <w:vertAlign w:val="subscript"/>
                <w:lang w:val="uk-UA"/>
              </w:rPr>
              <w:t>спв</w:t>
            </w:r>
            <w:r w:rsidRPr="00AD087D">
              <w:rPr>
                <w:rFonts w:ascii="Times New Roman" w:hAnsi="Times New Roman" w:cs="Times New Roman"/>
                <w:bCs/>
                <w:iCs/>
                <w:color w:val="000000" w:themeColor="text1"/>
                <w:sz w:val="28"/>
                <w:szCs w:val="28"/>
                <w:lang w:val="uk-UA"/>
              </w:rPr>
              <w:t xml:space="preserve"> = (ЗВН + ДЗ + ПЗ) / ВК,</w:t>
            </w:r>
          </w:p>
        </w:tc>
        <w:tc>
          <w:tcPr>
            <w:tcW w:w="753" w:type="dxa"/>
            <w:vAlign w:val="bottom"/>
          </w:tcPr>
          <w:p w14:paraId="0621E7E3" w14:textId="77777777" w:rsidR="00390014" w:rsidRDefault="00390014" w:rsidP="007A009E">
            <w:pPr>
              <w:spacing w:after="0" w:line="360" w:lineRule="auto"/>
              <w:jc w:val="both"/>
              <w:rPr>
                <w:rFonts w:ascii="Times New Roman" w:hAnsi="Times New Roman" w:cs="Times New Roman"/>
                <w:color w:val="000000" w:themeColor="text1"/>
                <w:sz w:val="28"/>
                <w:szCs w:val="28"/>
                <w:lang w:val="uk-UA"/>
              </w:rPr>
            </w:pPr>
          </w:p>
          <w:p w14:paraId="5DC9B585" w14:textId="77777777" w:rsidR="00390014" w:rsidRPr="00AD087D" w:rsidRDefault="00390014" w:rsidP="007A009E">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uk-UA"/>
              </w:rPr>
              <w:t>(2.2.5)</w:t>
            </w:r>
          </w:p>
        </w:tc>
      </w:tr>
    </w:tbl>
    <w:p w14:paraId="7176FDFA" w14:textId="77777777" w:rsidR="00390014" w:rsidRPr="00197628" w:rsidRDefault="00390014" w:rsidP="00390014">
      <w:pPr>
        <w:spacing w:after="0" w:line="360" w:lineRule="auto"/>
        <w:ind w:firstLine="708"/>
        <w:jc w:val="both"/>
        <w:rPr>
          <w:rFonts w:ascii="Times New Roman" w:hAnsi="Times New Roman" w:cs="Times New Roman"/>
          <w:sz w:val="28"/>
          <w:szCs w:val="28"/>
          <w:lang w:val="uk-UA"/>
        </w:rPr>
      </w:pPr>
    </w:p>
    <w:p w14:paraId="7CFA6497" w14:textId="77777777" w:rsidR="00390014" w:rsidRPr="00AD087D" w:rsidRDefault="00390014" w:rsidP="00390014">
      <w:pPr>
        <w:shd w:val="clear" w:color="auto" w:fill="FFFFFF"/>
        <w:spacing w:after="0" w:line="360" w:lineRule="auto"/>
        <w:ind w:firstLine="709"/>
        <w:contextualSpacing/>
        <w:jc w:val="both"/>
        <w:rPr>
          <w:rFonts w:ascii="Times New Roman" w:hAnsi="Times New Roman" w:cs="Times New Roman"/>
          <w:color w:val="000000" w:themeColor="text1"/>
          <w:sz w:val="28"/>
          <w:szCs w:val="28"/>
          <w:lang w:val="uk-UA"/>
        </w:rPr>
      </w:pPr>
      <w:r>
        <w:rPr>
          <w:rFonts w:ascii="Times New Roman" w:hAnsi="Times New Roman" w:cs="Times New Roman"/>
          <w:bCs/>
          <w:iCs/>
          <w:color w:val="000000" w:themeColor="text1"/>
          <w:sz w:val="28"/>
          <w:szCs w:val="28"/>
          <w:lang w:val="uk-UA"/>
        </w:rPr>
        <w:t xml:space="preserve">де </w:t>
      </w:r>
      <w:r w:rsidRPr="00AD087D">
        <w:rPr>
          <w:rFonts w:ascii="Times New Roman" w:hAnsi="Times New Roman" w:cs="Times New Roman"/>
          <w:color w:val="000000" w:themeColor="text1"/>
          <w:sz w:val="28"/>
          <w:szCs w:val="28"/>
          <w:lang w:val="uk-UA"/>
        </w:rPr>
        <w:t>ЗВН – забезпечення наступних витрат і цільове фінансування;</w:t>
      </w:r>
    </w:p>
    <w:p w14:paraId="2CF1EFF7" w14:textId="77777777" w:rsidR="00390014" w:rsidRPr="00AD087D" w:rsidRDefault="00390014" w:rsidP="00390014">
      <w:pPr>
        <w:spacing w:after="0" w:line="360" w:lineRule="auto"/>
        <w:ind w:firstLine="709"/>
        <w:jc w:val="both"/>
        <w:rPr>
          <w:rFonts w:ascii="Times New Roman" w:hAnsi="Times New Roman" w:cs="Times New Roman"/>
          <w:color w:val="000000" w:themeColor="text1"/>
          <w:sz w:val="28"/>
          <w:szCs w:val="28"/>
          <w:lang w:val="uk-UA"/>
        </w:rPr>
      </w:pPr>
      <w:r w:rsidRPr="00AD087D">
        <w:rPr>
          <w:rFonts w:ascii="Times New Roman" w:hAnsi="Times New Roman" w:cs="Times New Roman"/>
          <w:bCs/>
          <w:iCs/>
          <w:color w:val="000000" w:themeColor="text1"/>
          <w:sz w:val="28"/>
          <w:szCs w:val="28"/>
          <w:lang w:val="uk-UA"/>
        </w:rPr>
        <w:t>ДЗ –</w:t>
      </w:r>
      <w:r w:rsidRPr="00AD087D">
        <w:rPr>
          <w:rFonts w:ascii="Times New Roman" w:hAnsi="Times New Roman" w:cs="Times New Roman"/>
          <w:color w:val="000000" w:themeColor="text1"/>
          <w:sz w:val="28"/>
          <w:szCs w:val="28"/>
          <w:lang w:val="uk-UA"/>
        </w:rPr>
        <w:t xml:space="preserve"> довгострокові зобов’язання;</w:t>
      </w:r>
    </w:p>
    <w:p w14:paraId="588F9AFD" w14:textId="77777777" w:rsidR="00390014" w:rsidRPr="00AD087D" w:rsidRDefault="00390014" w:rsidP="00390014">
      <w:pPr>
        <w:spacing w:after="0" w:line="360" w:lineRule="auto"/>
        <w:ind w:firstLine="709"/>
        <w:jc w:val="both"/>
        <w:rPr>
          <w:rFonts w:ascii="Times New Roman" w:hAnsi="Times New Roman" w:cs="Times New Roman"/>
          <w:color w:val="000000" w:themeColor="text1"/>
          <w:sz w:val="28"/>
          <w:szCs w:val="28"/>
          <w:lang w:val="uk-UA"/>
        </w:rPr>
      </w:pPr>
      <w:r w:rsidRPr="00AD087D">
        <w:rPr>
          <w:rFonts w:ascii="Times New Roman" w:hAnsi="Times New Roman" w:cs="Times New Roman"/>
          <w:color w:val="000000" w:themeColor="text1"/>
          <w:sz w:val="28"/>
          <w:szCs w:val="28"/>
          <w:lang w:val="uk-UA"/>
        </w:rPr>
        <w:t>ПЗ – поточні зобов’язання;</w:t>
      </w:r>
    </w:p>
    <w:p w14:paraId="4FD1E4CB" w14:textId="1C1A1F46" w:rsidR="009376A2" w:rsidRDefault="00390014" w:rsidP="00743DCE">
      <w:pPr>
        <w:spacing w:after="0" w:line="360" w:lineRule="auto"/>
        <w:ind w:firstLine="709"/>
        <w:jc w:val="both"/>
        <w:rPr>
          <w:rFonts w:ascii="Times New Roman" w:hAnsi="Times New Roman" w:cs="Times New Roman"/>
          <w:color w:val="000000" w:themeColor="text1"/>
          <w:sz w:val="28"/>
          <w:szCs w:val="28"/>
          <w:lang w:val="uk-UA"/>
        </w:rPr>
      </w:pPr>
      <w:r w:rsidRPr="00AD087D">
        <w:rPr>
          <w:rFonts w:ascii="Times New Roman" w:hAnsi="Times New Roman" w:cs="Times New Roman"/>
          <w:color w:val="000000" w:themeColor="text1"/>
          <w:sz w:val="28"/>
          <w:szCs w:val="28"/>
          <w:lang w:val="uk-UA"/>
        </w:rPr>
        <w:t>ВК – власний капітал.</w:t>
      </w:r>
    </w:p>
    <w:p w14:paraId="25C8C3AE" w14:textId="60BACCBA" w:rsidR="009376A2" w:rsidRDefault="00390014" w:rsidP="001A19A3">
      <w:pPr>
        <w:spacing w:after="0" w:line="360" w:lineRule="auto"/>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Однак, оскільки у балансі ТОВ «ТД Савранський хліб» відсутні відрахування на ЗВН та ДЗ, розрахунок співвідношення позикових та власних коштів здійснюється з використанням даних щодо поточних зобов’язань та власного капіталу:</w:t>
      </w:r>
    </w:p>
    <w:p w14:paraId="7D69840D" w14:textId="77777777" w:rsidR="00390014" w:rsidRPr="00AD087D" w:rsidRDefault="00390014" w:rsidP="00390014">
      <w:pPr>
        <w:pStyle w:val="ab"/>
        <w:spacing w:before="0" w:beforeAutospacing="0" w:after="0" w:afterAutospacing="0" w:line="360" w:lineRule="auto"/>
        <w:ind w:firstLine="709"/>
        <w:jc w:val="both"/>
        <w:rPr>
          <w:bCs/>
          <w:iCs/>
          <w:color w:val="000000" w:themeColor="text1"/>
          <w:sz w:val="28"/>
          <w:szCs w:val="28"/>
          <w:lang w:val="uk-UA"/>
        </w:rPr>
      </w:pPr>
      <w:r w:rsidRPr="00AD087D">
        <w:rPr>
          <w:bCs/>
          <w:iCs/>
          <w:color w:val="000000" w:themeColor="text1"/>
          <w:sz w:val="28"/>
          <w:szCs w:val="28"/>
          <w:lang w:val="uk-UA"/>
        </w:rPr>
        <w:t>К</w:t>
      </w:r>
      <w:r w:rsidRPr="00AD087D">
        <w:rPr>
          <w:bCs/>
          <w:iCs/>
          <w:color w:val="000000" w:themeColor="text1"/>
          <w:sz w:val="28"/>
          <w:szCs w:val="28"/>
          <w:vertAlign w:val="subscript"/>
          <w:lang w:val="uk-UA"/>
        </w:rPr>
        <w:t>спв20</w:t>
      </w:r>
      <w:r>
        <w:rPr>
          <w:bCs/>
          <w:iCs/>
          <w:color w:val="000000" w:themeColor="text1"/>
          <w:sz w:val="28"/>
          <w:szCs w:val="28"/>
          <w:vertAlign w:val="subscript"/>
          <w:lang w:val="uk-UA"/>
        </w:rPr>
        <w:t>20</w:t>
      </w:r>
      <w:r w:rsidRPr="00AD087D">
        <w:rPr>
          <w:bCs/>
          <w:iCs/>
          <w:color w:val="000000" w:themeColor="text1"/>
          <w:sz w:val="28"/>
          <w:szCs w:val="28"/>
          <w:lang w:val="uk-UA"/>
        </w:rPr>
        <w:t xml:space="preserve"> = </w:t>
      </w:r>
      <w:r>
        <w:rPr>
          <w:bCs/>
          <w:iCs/>
          <w:color w:val="000000" w:themeColor="text1"/>
          <w:sz w:val="28"/>
          <w:szCs w:val="28"/>
          <w:lang w:val="uk-UA"/>
        </w:rPr>
        <w:t>1914,7 / (-1016,9) = -1,88;</w:t>
      </w:r>
    </w:p>
    <w:p w14:paraId="53FBE99F" w14:textId="77777777" w:rsidR="00390014" w:rsidRPr="00AD087D" w:rsidRDefault="00390014" w:rsidP="00390014">
      <w:pPr>
        <w:pStyle w:val="ab"/>
        <w:spacing w:before="0" w:beforeAutospacing="0" w:after="0" w:afterAutospacing="0" w:line="360" w:lineRule="auto"/>
        <w:ind w:firstLine="709"/>
        <w:jc w:val="both"/>
        <w:rPr>
          <w:bCs/>
          <w:iCs/>
          <w:color w:val="000000" w:themeColor="text1"/>
          <w:sz w:val="28"/>
          <w:szCs w:val="28"/>
          <w:lang w:val="uk-UA"/>
        </w:rPr>
      </w:pPr>
      <w:r w:rsidRPr="00AD087D">
        <w:rPr>
          <w:bCs/>
          <w:iCs/>
          <w:color w:val="000000" w:themeColor="text1"/>
          <w:sz w:val="28"/>
          <w:szCs w:val="28"/>
          <w:lang w:val="uk-UA"/>
        </w:rPr>
        <w:t>К</w:t>
      </w:r>
      <w:r w:rsidRPr="00AD087D">
        <w:rPr>
          <w:bCs/>
          <w:iCs/>
          <w:color w:val="000000" w:themeColor="text1"/>
          <w:sz w:val="28"/>
          <w:szCs w:val="28"/>
          <w:vertAlign w:val="subscript"/>
          <w:lang w:val="uk-UA"/>
        </w:rPr>
        <w:t>спв20</w:t>
      </w:r>
      <w:r>
        <w:rPr>
          <w:bCs/>
          <w:iCs/>
          <w:color w:val="000000" w:themeColor="text1"/>
          <w:sz w:val="28"/>
          <w:szCs w:val="28"/>
          <w:vertAlign w:val="subscript"/>
          <w:lang w:val="uk-UA"/>
        </w:rPr>
        <w:t>21</w:t>
      </w:r>
      <w:r w:rsidRPr="00AD087D">
        <w:rPr>
          <w:bCs/>
          <w:iCs/>
          <w:color w:val="000000" w:themeColor="text1"/>
          <w:sz w:val="28"/>
          <w:szCs w:val="28"/>
          <w:lang w:val="uk-UA"/>
        </w:rPr>
        <w:t xml:space="preserve"> = </w:t>
      </w:r>
      <w:r>
        <w:rPr>
          <w:bCs/>
          <w:iCs/>
          <w:color w:val="000000" w:themeColor="text1"/>
          <w:sz w:val="28"/>
          <w:szCs w:val="28"/>
          <w:lang w:val="uk-UA"/>
        </w:rPr>
        <w:t>3591,6 / (-2443,2) = -1,47;</w:t>
      </w:r>
    </w:p>
    <w:p w14:paraId="1C1359C3" w14:textId="794CD76E" w:rsidR="009376A2" w:rsidRDefault="00390014" w:rsidP="001A19A3">
      <w:pPr>
        <w:pStyle w:val="ab"/>
        <w:spacing w:before="0" w:beforeAutospacing="0" w:after="0" w:afterAutospacing="0" w:line="360" w:lineRule="auto"/>
        <w:ind w:firstLine="709"/>
        <w:jc w:val="both"/>
        <w:rPr>
          <w:bCs/>
          <w:iCs/>
          <w:color w:val="000000" w:themeColor="text1"/>
          <w:sz w:val="28"/>
          <w:szCs w:val="28"/>
          <w:lang w:val="uk-UA"/>
        </w:rPr>
      </w:pPr>
      <w:r w:rsidRPr="00AD087D">
        <w:rPr>
          <w:bCs/>
          <w:iCs/>
          <w:color w:val="000000" w:themeColor="text1"/>
          <w:sz w:val="28"/>
          <w:szCs w:val="28"/>
          <w:lang w:val="uk-UA"/>
        </w:rPr>
        <w:t>К</w:t>
      </w:r>
      <w:r w:rsidRPr="00AD087D">
        <w:rPr>
          <w:bCs/>
          <w:iCs/>
          <w:color w:val="000000" w:themeColor="text1"/>
          <w:sz w:val="28"/>
          <w:szCs w:val="28"/>
          <w:vertAlign w:val="subscript"/>
          <w:lang w:val="uk-UA"/>
        </w:rPr>
        <w:t>спв20</w:t>
      </w:r>
      <w:r>
        <w:rPr>
          <w:bCs/>
          <w:iCs/>
          <w:color w:val="000000" w:themeColor="text1"/>
          <w:sz w:val="28"/>
          <w:szCs w:val="28"/>
          <w:vertAlign w:val="subscript"/>
          <w:lang w:val="uk-UA"/>
        </w:rPr>
        <w:t>22</w:t>
      </w:r>
      <w:r w:rsidRPr="00AD087D">
        <w:rPr>
          <w:bCs/>
          <w:iCs/>
          <w:color w:val="000000" w:themeColor="text1"/>
          <w:sz w:val="28"/>
          <w:szCs w:val="28"/>
          <w:lang w:val="uk-UA"/>
        </w:rPr>
        <w:t xml:space="preserve"> = </w:t>
      </w:r>
      <w:r>
        <w:rPr>
          <w:bCs/>
          <w:iCs/>
          <w:color w:val="000000" w:themeColor="text1"/>
          <w:sz w:val="28"/>
          <w:szCs w:val="28"/>
          <w:lang w:val="uk-UA"/>
        </w:rPr>
        <w:t>4392,9 / (-3002,5) = -1,46.</w:t>
      </w:r>
    </w:p>
    <w:p w14:paraId="564980FD" w14:textId="61972B7F" w:rsidR="000A1EB7" w:rsidRPr="003F218D" w:rsidRDefault="00390014" w:rsidP="003F218D">
      <w:pPr>
        <w:pStyle w:val="ab"/>
        <w:spacing w:before="0" w:beforeAutospacing="0" w:after="0" w:afterAutospacing="0" w:line="360" w:lineRule="auto"/>
        <w:ind w:firstLine="709"/>
        <w:jc w:val="both"/>
        <w:rPr>
          <w:bCs/>
          <w:iCs/>
          <w:color w:val="000000" w:themeColor="text1"/>
          <w:sz w:val="28"/>
          <w:szCs w:val="28"/>
          <w:lang w:val="uk-UA"/>
        </w:rPr>
      </w:pPr>
      <w:r>
        <w:rPr>
          <w:bCs/>
          <w:iCs/>
          <w:color w:val="000000" w:themeColor="text1"/>
          <w:sz w:val="28"/>
          <w:szCs w:val="28"/>
          <w:lang w:val="uk-UA"/>
        </w:rPr>
        <w:t xml:space="preserve">Нормою коефіцієнту співвідношення власних і позикових коштів є значення менше за 1. За розрахунками співвідношення показників товариства можна спостерігати значне перевищення норми, що говорить про високу залежність від кредиторів, однак </w:t>
      </w:r>
      <w:r w:rsidR="00B60699">
        <w:rPr>
          <w:bCs/>
          <w:iCs/>
          <w:color w:val="000000" w:themeColor="text1"/>
          <w:sz w:val="28"/>
          <w:szCs w:val="28"/>
          <w:lang w:val="uk-UA"/>
        </w:rPr>
        <w:t>«</w:t>
      </w:r>
      <w:r>
        <w:rPr>
          <w:bCs/>
          <w:iCs/>
          <w:color w:val="000000" w:themeColor="text1"/>
          <w:sz w:val="28"/>
          <w:szCs w:val="28"/>
          <w:lang w:val="uk-UA"/>
        </w:rPr>
        <w:t>на рис. 2.2.5» станом на 2021 – 2022 рр. відстежується повільна тенденцію до зменшення використання запозичених коштів та збільшення власної частки коштів у здійсненні господарської діяльності.</w:t>
      </w:r>
    </w:p>
    <w:p w14:paraId="07719D8F" w14:textId="77777777" w:rsidR="000A1EB7" w:rsidRDefault="000A1EB7" w:rsidP="00390014">
      <w:pPr>
        <w:spacing w:after="0" w:line="360" w:lineRule="auto"/>
        <w:ind w:firstLine="708"/>
        <w:jc w:val="both"/>
        <w:rPr>
          <w:rFonts w:ascii="Times New Roman" w:hAnsi="Times New Roman" w:cs="Times New Roman"/>
          <w:b/>
          <w:bCs/>
          <w:sz w:val="28"/>
          <w:szCs w:val="28"/>
          <w:lang w:val="uk-UA"/>
        </w:rPr>
      </w:pPr>
    </w:p>
    <w:p w14:paraId="79125992" w14:textId="77777777" w:rsidR="00743DCE" w:rsidRDefault="00390014" w:rsidP="00743DCE">
      <w:pPr>
        <w:spacing w:after="0" w:line="360" w:lineRule="auto"/>
        <w:ind w:firstLine="708"/>
        <w:jc w:val="center"/>
        <w:rPr>
          <w:rFonts w:ascii="Times New Roman" w:hAnsi="Times New Roman" w:cs="Times New Roman"/>
          <w:b/>
          <w:bCs/>
          <w:sz w:val="28"/>
          <w:szCs w:val="28"/>
          <w:lang w:val="uk-UA"/>
        </w:rPr>
      </w:pPr>
      <w:r>
        <w:rPr>
          <w:rFonts w:ascii="Times New Roman" w:hAnsi="Times New Roman" w:cs="Times New Roman"/>
          <w:bCs/>
          <w:iCs/>
          <w:noProof/>
          <w:color w:val="000000" w:themeColor="text1"/>
          <w:sz w:val="28"/>
          <w:szCs w:val="28"/>
          <w:lang w:val="uk-UA" w:eastAsia="uk-UA"/>
        </w:rPr>
        <w:drawing>
          <wp:inline distT="0" distB="0" distL="0" distR="0" wp14:anchorId="3D4AAD79" wp14:editId="310B94DF">
            <wp:extent cx="3521122" cy="1869743"/>
            <wp:effectExtent l="0" t="0" r="3175" b="1651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B182B6" w14:textId="61DD1242" w:rsidR="00390014" w:rsidRPr="00743DCE" w:rsidRDefault="00390014" w:rsidP="00743DCE">
      <w:pPr>
        <w:spacing w:after="0" w:line="360" w:lineRule="auto"/>
        <w:ind w:firstLine="708"/>
        <w:jc w:val="center"/>
        <w:rPr>
          <w:rFonts w:ascii="Times New Roman" w:hAnsi="Times New Roman" w:cs="Times New Roman"/>
          <w:b/>
          <w:bCs/>
          <w:sz w:val="28"/>
          <w:szCs w:val="28"/>
          <w:lang w:val="uk-UA"/>
        </w:rPr>
      </w:pPr>
      <w:r>
        <w:rPr>
          <w:rFonts w:ascii="Times New Roman" w:hAnsi="Times New Roman" w:cs="Times New Roman"/>
          <w:sz w:val="28"/>
          <w:szCs w:val="28"/>
          <w:lang w:val="uk-UA"/>
        </w:rPr>
        <w:t xml:space="preserve">Рис. 2.2.5. Динаміка коефіцієнту співвідношення позикових і власних коштів за період 2020 </w:t>
      </w:r>
      <w:r w:rsidRPr="004B7960">
        <w:rPr>
          <w:rFonts w:ascii="Times New Roman" w:hAnsi="Times New Roman" w:cs="Times New Roman"/>
          <w:sz w:val="28"/>
          <w:szCs w:val="28"/>
          <w:lang w:val="uk-UA"/>
        </w:rPr>
        <w:t>—</w:t>
      </w:r>
      <w:r>
        <w:rPr>
          <w:rFonts w:ascii="Times New Roman" w:hAnsi="Times New Roman" w:cs="Times New Roman"/>
          <w:sz w:val="28"/>
          <w:szCs w:val="28"/>
          <w:lang w:val="uk-UA"/>
        </w:rPr>
        <w:t xml:space="preserve"> 2022 рр.</w:t>
      </w:r>
    </w:p>
    <w:p w14:paraId="35F06A4B" w14:textId="77777777" w:rsidR="00390014" w:rsidRDefault="00390014" w:rsidP="00390014">
      <w:pPr>
        <w:spacing w:after="0" w:line="360" w:lineRule="auto"/>
        <w:jc w:val="both"/>
        <w:rPr>
          <w:rFonts w:ascii="Times New Roman" w:hAnsi="Times New Roman" w:cs="Times New Roman"/>
          <w:b/>
          <w:bCs/>
          <w:sz w:val="28"/>
          <w:szCs w:val="28"/>
          <w:lang w:val="uk-UA"/>
        </w:rPr>
      </w:pPr>
    </w:p>
    <w:p w14:paraId="632A818E" w14:textId="77777777" w:rsidR="00390014" w:rsidRDefault="00390014" w:rsidP="0039001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розрахунку коефіцієнту фінансування використовується наступна формула: </w:t>
      </w:r>
    </w:p>
    <w:tbl>
      <w:tblPr>
        <w:tblW w:w="9805" w:type="dxa"/>
        <w:tblLook w:val="01E0" w:firstRow="1" w:lastRow="1" w:firstColumn="1" w:lastColumn="1" w:noHBand="0" w:noVBand="0"/>
      </w:tblPr>
      <w:tblGrid>
        <w:gridCol w:w="8842"/>
        <w:gridCol w:w="963"/>
      </w:tblGrid>
      <w:tr w:rsidR="00390014" w:rsidRPr="00AD087D" w14:paraId="562DD9AA" w14:textId="77777777" w:rsidTr="007A009E">
        <w:tc>
          <w:tcPr>
            <w:tcW w:w="9052" w:type="dxa"/>
            <w:vAlign w:val="bottom"/>
          </w:tcPr>
          <w:p w14:paraId="70B91B45" w14:textId="77777777" w:rsidR="00390014" w:rsidRPr="00AD087D" w:rsidRDefault="00390014" w:rsidP="007A009E">
            <w:pPr>
              <w:spacing w:after="0" w:line="360" w:lineRule="auto"/>
              <w:ind w:firstLine="709"/>
              <w:jc w:val="center"/>
              <w:rPr>
                <w:rFonts w:ascii="Times New Roman" w:hAnsi="Times New Roman" w:cs="Times New Roman"/>
                <w:color w:val="000000" w:themeColor="text1"/>
                <w:sz w:val="28"/>
                <w:szCs w:val="28"/>
              </w:rPr>
            </w:pPr>
            <w:r w:rsidRPr="00AD087D">
              <w:rPr>
                <w:rFonts w:ascii="Times New Roman" w:hAnsi="Times New Roman" w:cs="Times New Roman"/>
                <w:bCs/>
                <w:iCs/>
                <w:color w:val="000000" w:themeColor="text1"/>
                <w:sz w:val="28"/>
                <w:szCs w:val="28"/>
                <w:lang w:val="uk-UA"/>
              </w:rPr>
              <w:t>К</w:t>
            </w:r>
            <w:r w:rsidRPr="00AD087D">
              <w:rPr>
                <w:rFonts w:ascii="Times New Roman" w:hAnsi="Times New Roman" w:cs="Times New Roman"/>
                <w:bCs/>
                <w:iCs/>
                <w:color w:val="000000" w:themeColor="text1"/>
                <w:sz w:val="28"/>
                <w:szCs w:val="28"/>
                <w:vertAlign w:val="subscript"/>
                <w:lang w:val="uk-UA"/>
              </w:rPr>
              <w:t>фін</w:t>
            </w:r>
            <w:r w:rsidRPr="00AD087D">
              <w:rPr>
                <w:rFonts w:ascii="Times New Roman" w:hAnsi="Times New Roman" w:cs="Times New Roman"/>
                <w:bCs/>
                <w:iCs/>
                <w:color w:val="000000" w:themeColor="text1"/>
                <w:sz w:val="28"/>
                <w:szCs w:val="28"/>
                <w:lang w:val="uk-UA"/>
              </w:rPr>
              <w:t xml:space="preserve"> = ВК / (ДЗ + ПЗ),</w:t>
            </w:r>
          </w:p>
        </w:tc>
        <w:tc>
          <w:tcPr>
            <w:tcW w:w="753" w:type="dxa"/>
            <w:vAlign w:val="bottom"/>
          </w:tcPr>
          <w:p w14:paraId="08581B7C" w14:textId="77777777" w:rsidR="00390014" w:rsidRDefault="00390014" w:rsidP="007A009E">
            <w:pPr>
              <w:spacing w:after="0" w:line="360" w:lineRule="auto"/>
              <w:jc w:val="both"/>
              <w:rPr>
                <w:rFonts w:ascii="Times New Roman" w:hAnsi="Times New Roman" w:cs="Times New Roman"/>
                <w:color w:val="000000" w:themeColor="text1"/>
                <w:sz w:val="28"/>
                <w:szCs w:val="28"/>
                <w:lang w:val="uk-UA"/>
              </w:rPr>
            </w:pPr>
          </w:p>
          <w:p w14:paraId="37230970" w14:textId="77777777" w:rsidR="00390014" w:rsidRPr="00AD087D" w:rsidRDefault="00390014" w:rsidP="007A009E">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uk-UA"/>
              </w:rPr>
              <w:t>(2.2.6)</w:t>
            </w:r>
          </w:p>
        </w:tc>
      </w:tr>
    </w:tbl>
    <w:p w14:paraId="38042FA4" w14:textId="77777777" w:rsidR="00390014" w:rsidRPr="00C42C26" w:rsidRDefault="00390014" w:rsidP="00390014">
      <w:pPr>
        <w:spacing w:after="0" w:line="360" w:lineRule="auto"/>
        <w:ind w:firstLine="708"/>
        <w:jc w:val="both"/>
        <w:rPr>
          <w:rFonts w:ascii="Times New Roman" w:hAnsi="Times New Roman" w:cs="Times New Roman"/>
          <w:sz w:val="28"/>
          <w:szCs w:val="28"/>
          <w:lang w:val="uk-UA"/>
        </w:rPr>
      </w:pPr>
    </w:p>
    <w:p w14:paraId="13A47B1A" w14:textId="77777777" w:rsidR="00390014" w:rsidRPr="00AD087D" w:rsidRDefault="00390014" w:rsidP="00390014">
      <w:pPr>
        <w:shd w:val="clear" w:color="auto" w:fill="FFFFFF"/>
        <w:spacing w:after="0" w:line="360" w:lineRule="auto"/>
        <w:ind w:firstLine="709"/>
        <w:contextualSpacing/>
        <w:jc w:val="both"/>
        <w:rPr>
          <w:rFonts w:ascii="Times New Roman" w:hAnsi="Times New Roman" w:cs="Times New Roman"/>
          <w:color w:val="000000" w:themeColor="text1"/>
          <w:sz w:val="28"/>
          <w:szCs w:val="28"/>
          <w:lang w:val="uk-UA"/>
        </w:rPr>
      </w:pPr>
      <w:r>
        <w:rPr>
          <w:rFonts w:ascii="Times New Roman" w:hAnsi="Times New Roman" w:cs="Times New Roman"/>
          <w:bCs/>
          <w:iCs/>
          <w:color w:val="000000" w:themeColor="text1"/>
          <w:sz w:val="28"/>
          <w:szCs w:val="28"/>
          <w:lang w:val="uk-UA"/>
        </w:rPr>
        <w:t xml:space="preserve">де </w:t>
      </w:r>
      <w:r w:rsidRPr="00AD087D">
        <w:rPr>
          <w:rFonts w:ascii="Times New Roman" w:hAnsi="Times New Roman" w:cs="Times New Roman"/>
          <w:color w:val="000000" w:themeColor="text1"/>
          <w:sz w:val="28"/>
          <w:szCs w:val="28"/>
          <w:lang w:val="uk-UA"/>
        </w:rPr>
        <w:t xml:space="preserve">ВК </w:t>
      </w:r>
      <w:r w:rsidRPr="006D0A44">
        <w:rPr>
          <w:rFonts w:ascii="Times New Roman" w:hAnsi="Times New Roman" w:cs="Times New Roman"/>
          <w:color w:val="000000" w:themeColor="text1"/>
          <w:sz w:val="28"/>
          <w:szCs w:val="28"/>
          <w:lang w:val="uk-UA"/>
        </w:rPr>
        <w:t>—</w:t>
      </w:r>
      <w:r w:rsidRPr="00AD087D">
        <w:rPr>
          <w:rFonts w:ascii="Times New Roman" w:hAnsi="Times New Roman" w:cs="Times New Roman"/>
          <w:color w:val="000000" w:themeColor="text1"/>
          <w:sz w:val="28"/>
          <w:szCs w:val="28"/>
          <w:lang w:val="uk-UA"/>
        </w:rPr>
        <w:t xml:space="preserve"> власний капітал;</w:t>
      </w:r>
    </w:p>
    <w:p w14:paraId="281343BA" w14:textId="77777777" w:rsidR="00390014" w:rsidRPr="00AD087D" w:rsidRDefault="00390014" w:rsidP="00390014">
      <w:pPr>
        <w:spacing w:after="0" w:line="360" w:lineRule="auto"/>
        <w:ind w:firstLine="709"/>
        <w:jc w:val="both"/>
        <w:rPr>
          <w:rFonts w:ascii="Times New Roman" w:hAnsi="Times New Roman" w:cs="Times New Roman"/>
          <w:color w:val="000000" w:themeColor="text1"/>
          <w:sz w:val="28"/>
          <w:szCs w:val="28"/>
          <w:lang w:val="uk-UA"/>
        </w:rPr>
      </w:pPr>
      <w:r w:rsidRPr="00AD087D">
        <w:rPr>
          <w:rFonts w:ascii="Times New Roman" w:hAnsi="Times New Roman" w:cs="Times New Roman"/>
          <w:bCs/>
          <w:iCs/>
          <w:color w:val="000000" w:themeColor="text1"/>
          <w:sz w:val="28"/>
          <w:szCs w:val="28"/>
          <w:lang w:val="uk-UA"/>
        </w:rPr>
        <w:t xml:space="preserve">ДЗ </w:t>
      </w:r>
      <w:r w:rsidRPr="006D0A44">
        <w:rPr>
          <w:rFonts w:ascii="Times New Roman" w:hAnsi="Times New Roman" w:cs="Times New Roman"/>
          <w:bCs/>
          <w:iCs/>
          <w:color w:val="000000" w:themeColor="text1"/>
          <w:sz w:val="28"/>
          <w:szCs w:val="28"/>
          <w:lang w:val="uk-UA"/>
        </w:rPr>
        <w:t>—</w:t>
      </w:r>
      <w:r w:rsidRPr="00AD087D">
        <w:rPr>
          <w:rFonts w:ascii="Times New Roman" w:hAnsi="Times New Roman" w:cs="Times New Roman"/>
          <w:color w:val="000000" w:themeColor="text1"/>
          <w:sz w:val="28"/>
          <w:szCs w:val="28"/>
          <w:lang w:val="uk-UA"/>
        </w:rPr>
        <w:t xml:space="preserve"> довгострокові зобов’язання;</w:t>
      </w:r>
    </w:p>
    <w:p w14:paraId="714C638A" w14:textId="026C1EC1" w:rsidR="009376A2" w:rsidRPr="00AD087D" w:rsidRDefault="00390014" w:rsidP="00466CFE">
      <w:pPr>
        <w:spacing w:after="0" w:line="360" w:lineRule="auto"/>
        <w:ind w:firstLine="709"/>
        <w:jc w:val="both"/>
        <w:rPr>
          <w:rFonts w:ascii="Times New Roman" w:hAnsi="Times New Roman" w:cs="Times New Roman"/>
          <w:color w:val="000000" w:themeColor="text1"/>
          <w:sz w:val="28"/>
          <w:szCs w:val="28"/>
          <w:lang w:val="uk-UA"/>
        </w:rPr>
      </w:pPr>
      <w:r w:rsidRPr="00AD087D">
        <w:rPr>
          <w:rFonts w:ascii="Times New Roman" w:hAnsi="Times New Roman" w:cs="Times New Roman"/>
          <w:color w:val="000000" w:themeColor="text1"/>
          <w:sz w:val="28"/>
          <w:szCs w:val="28"/>
          <w:lang w:val="uk-UA"/>
        </w:rPr>
        <w:t xml:space="preserve">ПЗ </w:t>
      </w:r>
      <w:r w:rsidRPr="006D0A44">
        <w:rPr>
          <w:rFonts w:ascii="Times New Roman" w:hAnsi="Times New Roman" w:cs="Times New Roman"/>
          <w:color w:val="000000" w:themeColor="text1"/>
          <w:sz w:val="28"/>
          <w:szCs w:val="28"/>
          <w:lang w:val="uk-UA"/>
        </w:rPr>
        <w:t>—</w:t>
      </w:r>
      <w:r w:rsidRPr="00AD087D">
        <w:rPr>
          <w:rFonts w:ascii="Times New Roman" w:hAnsi="Times New Roman" w:cs="Times New Roman"/>
          <w:color w:val="000000" w:themeColor="text1"/>
          <w:sz w:val="28"/>
          <w:szCs w:val="28"/>
          <w:lang w:val="uk-UA"/>
        </w:rPr>
        <w:t xml:space="preserve"> поточні зобов’язання.</w:t>
      </w:r>
    </w:p>
    <w:p w14:paraId="294C9341" w14:textId="0B786836" w:rsidR="009376A2" w:rsidRDefault="00390014" w:rsidP="001A19A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Однак, оскільки ТОВ «ТД Савранський хліб» не має довгострокових зобов’язань, для визначення коефіцієнту використані лише показники ПЗ та ВК:</w:t>
      </w:r>
    </w:p>
    <w:p w14:paraId="4D9077DB" w14:textId="77777777" w:rsidR="00390014" w:rsidRPr="00C42C26" w:rsidRDefault="00390014" w:rsidP="00390014">
      <w:pPr>
        <w:spacing w:after="0" w:line="360" w:lineRule="auto"/>
        <w:ind w:firstLine="708"/>
        <w:jc w:val="both"/>
        <w:rPr>
          <w:rFonts w:ascii="Times New Roman" w:hAnsi="Times New Roman" w:cs="Times New Roman"/>
          <w:sz w:val="28"/>
          <w:szCs w:val="28"/>
          <w:lang w:val="uk-UA"/>
        </w:rPr>
      </w:pPr>
      <w:r w:rsidRPr="00C42C26">
        <w:rPr>
          <w:rFonts w:ascii="Times New Roman" w:hAnsi="Times New Roman" w:cs="Times New Roman"/>
          <w:bCs/>
          <w:iCs/>
          <w:sz w:val="28"/>
          <w:szCs w:val="28"/>
          <w:lang w:val="uk-UA"/>
        </w:rPr>
        <w:t>К</w:t>
      </w:r>
      <w:r w:rsidRPr="00C42C26">
        <w:rPr>
          <w:rFonts w:ascii="Times New Roman" w:hAnsi="Times New Roman" w:cs="Times New Roman"/>
          <w:bCs/>
          <w:iCs/>
          <w:sz w:val="28"/>
          <w:szCs w:val="28"/>
          <w:vertAlign w:val="subscript"/>
          <w:lang w:val="uk-UA"/>
        </w:rPr>
        <w:t>фін20</w:t>
      </w:r>
      <w:r>
        <w:rPr>
          <w:rFonts w:ascii="Times New Roman" w:hAnsi="Times New Roman" w:cs="Times New Roman"/>
          <w:bCs/>
          <w:iCs/>
          <w:sz w:val="28"/>
          <w:szCs w:val="28"/>
          <w:vertAlign w:val="subscript"/>
          <w:lang w:val="uk-UA"/>
        </w:rPr>
        <w:t>20</w:t>
      </w:r>
      <w:r>
        <w:rPr>
          <w:rFonts w:ascii="Times New Roman" w:hAnsi="Times New Roman" w:cs="Times New Roman"/>
          <w:sz w:val="28"/>
          <w:szCs w:val="28"/>
          <w:lang w:val="uk-UA"/>
        </w:rPr>
        <w:t xml:space="preserve"> = (-1016,9) / 1914,7 = -0,53;</w:t>
      </w:r>
    </w:p>
    <w:p w14:paraId="3A52DDB5" w14:textId="77777777" w:rsidR="00390014" w:rsidRDefault="00390014" w:rsidP="00390014">
      <w:pPr>
        <w:spacing w:after="0" w:line="360" w:lineRule="auto"/>
        <w:ind w:firstLine="708"/>
        <w:jc w:val="both"/>
        <w:rPr>
          <w:rFonts w:ascii="Times New Roman" w:hAnsi="Times New Roman" w:cs="Times New Roman"/>
          <w:b/>
          <w:bCs/>
          <w:sz w:val="28"/>
          <w:szCs w:val="28"/>
          <w:lang w:val="uk-UA"/>
        </w:rPr>
      </w:pPr>
      <w:r w:rsidRPr="00C42C26">
        <w:rPr>
          <w:rFonts w:ascii="Times New Roman" w:hAnsi="Times New Roman" w:cs="Times New Roman"/>
          <w:bCs/>
          <w:iCs/>
          <w:sz w:val="28"/>
          <w:szCs w:val="28"/>
          <w:lang w:val="uk-UA"/>
        </w:rPr>
        <w:t>К</w:t>
      </w:r>
      <w:r w:rsidRPr="00C42C26">
        <w:rPr>
          <w:rFonts w:ascii="Times New Roman" w:hAnsi="Times New Roman" w:cs="Times New Roman"/>
          <w:bCs/>
          <w:iCs/>
          <w:sz w:val="28"/>
          <w:szCs w:val="28"/>
          <w:vertAlign w:val="subscript"/>
          <w:lang w:val="uk-UA"/>
        </w:rPr>
        <w:t>фін20</w:t>
      </w:r>
      <w:r>
        <w:rPr>
          <w:rFonts w:ascii="Times New Roman" w:hAnsi="Times New Roman" w:cs="Times New Roman"/>
          <w:bCs/>
          <w:iCs/>
          <w:sz w:val="28"/>
          <w:szCs w:val="28"/>
          <w:vertAlign w:val="subscript"/>
          <w:lang w:val="uk-UA"/>
        </w:rPr>
        <w:t xml:space="preserve">21 </w:t>
      </w:r>
      <w:r>
        <w:rPr>
          <w:rFonts w:ascii="Times New Roman" w:hAnsi="Times New Roman" w:cs="Times New Roman"/>
          <w:sz w:val="28"/>
          <w:szCs w:val="28"/>
          <w:lang w:val="uk-UA"/>
        </w:rPr>
        <w:t>= (-2443,2) / 3591,6 = -0,68;</w:t>
      </w:r>
    </w:p>
    <w:p w14:paraId="181037BB" w14:textId="77777777" w:rsidR="00390014" w:rsidRDefault="00390014" w:rsidP="00390014">
      <w:pPr>
        <w:spacing w:after="0" w:line="360" w:lineRule="auto"/>
        <w:ind w:firstLine="708"/>
        <w:jc w:val="both"/>
        <w:rPr>
          <w:rFonts w:ascii="Times New Roman" w:hAnsi="Times New Roman" w:cs="Times New Roman"/>
          <w:sz w:val="28"/>
          <w:szCs w:val="28"/>
          <w:lang w:val="uk-UA"/>
        </w:rPr>
      </w:pPr>
      <w:r w:rsidRPr="00C42C26">
        <w:rPr>
          <w:rFonts w:ascii="Times New Roman" w:hAnsi="Times New Roman" w:cs="Times New Roman"/>
          <w:bCs/>
          <w:iCs/>
          <w:sz w:val="28"/>
          <w:szCs w:val="28"/>
          <w:lang w:val="uk-UA"/>
        </w:rPr>
        <w:t>К</w:t>
      </w:r>
      <w:r w:rsidRPr="00C42C26">
        <w:rPr>
          <w:rFonts w:ascii="Times New Roman" w:hAnsi="Times New Roman" w:cs="Times New Roman"/>
          <w:bCs/>
          <w:iCs/>
          <w:sz w:val="28"/>
          <w:szCs w:val="28"/>
          <w:vertAlign w:val="subscript"/>
          <w:lang w:val="uk-UA"/>
        </w:rPr>
        <w:t>фін20</w:t>
      </w:r>
      <w:r>
        <w:rPr>
          <w:rFonts w:ascii="Times New Roman" w:hAnsi="Times New Roman" w:cs="Times New Roman"/>
          <w:bCs/>
          <w:iCs/>
          <w:sz w:val="28"/>
          <w:szCs w:val="28"/>
          <w:vertAlign w:val="subscript"/>
          <w:lang w:val="uk-UA"/>
        </w:rPr>
        <w:t xml:space="preserve">22 </w:t>
      </w:r>
      <w:r>
        <w:rPr>
          <w:rFonts w:ascii="Times New Roman" w:hAnsi="Times New Roman" w:cs="Times New Roman"/>
          <w:sz w:val="28"/>
          <w:szCs w:val="28"/>
          <w:lang w:val="uk-UA"/>
        </w:rPr>
        <w:t>= (-3002,5) / 4392,9 = -0,68.</w:t>
      </w:r>
    </w:p>
    <w:p w14:paraId="4136C5A5" w14:textId="23637B31" w:rsidR="00390014" w:rsidRPr="002A131A" w:rsidRDefault="00390014" w:rsidP="00390014">
      <w:pPr>
        <w:spacing w:after="0" w:line="360" w:lineRule="auto"/>
        <w:ind w:firstLine="708"/>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Нормою для коефіцієнту фінансової стабільності є значення більше 1, що говорить про перевищення власних коштів над позичковими</w:t>
      </w:r>
      <w:r w:rsidR="004529C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529C1">
        <w:rPr>
          <w:rFonts w:ascii="Times New Roman" w:hAnsi="Times New Roman" w:cs="Times New Roman"/>
          <w:sz w:val="28"/>
          <w:szCs w:val="28"/>
          <w:lang w:val="uk-UA"/>
        </w:rPr>
        <w:t>За результатами, п</w:t>
      </w:r>
      <w:r>
        <w:rPr>
          <w:rFonts w:ascii="Times New Roman" w:hAnsi="Times New Roman" w:cs="Times New Roman"/>
          <w:sz w:val="28"/>
          <w:szCs w:val="28"/>
          <w:lang w:val="uk-UA"/>
        </w:rPr>
        <w:t xml:space="preserve">ідприємство не в змозі виконувати зобов’язання у середньо- та довгостроковій перспективі. Оскільки коефіцієнти за період 2020 </w:t>
      </w:r>
      <w:r w:rsidR="0081218F" w:rsidRPr="0081218F">
        <w:rPr>
          <w:rFonts w:ascii="Times New Roman" w:hAnsi="Times New Roman" w:cs="Times New Roman"/>
          <w:sz w:val="28"/>
          <w:szCs w:val="28"/>
          <w:lang w:val="uk-UA"/>
        </w:rPr>
        <w:t>—</w:t>
      </w:r>
      <w:r>
        <w:rPr>
          <w:rFonts w:ascii="Times New Roman" w:hAnsi="Times New Roman" w:cs="Times New Roman"/>
          <w:sz w:val="28"/>
          <w:szCs w:val="28"/>
          <w:lang w:val="uk-UA"/>
        </w:rPr>
        <w:t xml:space="preserve"> 2022 р</w:t>
      </w:r>
      <w:r w:rsidR="0081218F">
        <w:rPr>
          <w:rFonts w:ascii="Times New Roman" w:hAnsi="Times New Roman" w:cs="Times New Roman"/>
          <w:sz w:val="28"/>
          <w:szCs w:val="28"/>
          <w:lang w:val="uk-UA"/>
        </w:rPr>
        <w:t>р.</w:t>
      </w:r>
      <w:r>
        <w:rPr>
          <w:rFonts w:ascii="Times New Roman" w:hAnsi="Times New Roman" w:cs="Times New Roman"/>
          <w:sz w:val="28"/>
          <w:szCs w:val="28"/>
          <w:lang w:val="uk-UA"/>
        </w:rPr>
        <w:t xml:space="preserve"> негативні, товариств</w:t>
      </w:r>
      <w:r w:rsidR="004529C1">
        <w:rPr>
          <w:rFonts w:ascii="Times New Roman" w:hAnsi="Times New Roman" w:cs="Times New Roman"/>
          <w:sz w:val="28"/>
          <w:szCs w:val="28"/>
          <w:lang w:val="uk-UA"/>
        </w:rPr>
        <w:t>о має залежність</w:t>
      </w:r>
      <w:r>
        <w:rPr>
          <w:rFonts w:ascii="Times New Roman" w:hAnsi="Times New Roman" w:cs="Times New Roman"/>
          <w:sz w:val="28"/>
          <w:szCs w:val="28"/>
          <w:lang w:val="uk-UA"/>
        </w:rPr>
        <w:t xml:space="preserve"> від позичкових коштів</w:t>
      </w:r>
      <w:r w:rsidR="004529C1">
        <w:rPr>
          <w:rFonts w:ascii="Times New Roman" w:hAnsi="Times New Roman" w:cs="Times New Roman"/>
          <w:sz w:val="28"/>
          <w:szCs w:val="28"/>
          <w:lang w:val="uk-UA"/>
        </w:rPr>
        <w:t xml:space="preserve">, </w:t>
      </w:r>
      <w:r w:rsidR="0081218F">
        <w:rPr>
          <w:rFonts w:ascii="Times New Roman" w:hAnsi="Times New Roman" w:cs="Times New Roman"/>
          <w:sz w:val="28"/>
          <w:szCs w:val="28"/>
          <w:lang w:val="uk-UA"/>
        </w:rPr>
        <w:t xml:space="preserve">тобто </w:t>
      </w:r>
      <w:r>
        <w:rPr>
          <w:rFonts w:ascii="Times New Roman" w:hAnsi="Times New Roman" w:cs="Times New Roman"/>
          <w:sz w:val="28"/>
          <w:szCs w:val="28"/>
          <w:lang w:val="uk-UA"/>
        </w:rPr>
        <w:t xml:space="preserve">відсутність фінансової стійкості, тим паче, що в період 2020 </w:t>
      </w:r>
      <w:r w:rsidR="0081218F" w:rsidRPr="0081218F">
        <w:rPr>
          <w:rFonts w:ascii="Times New Roman" w:hAnsi="Times New Roman" w:cs="Times New Roman"/>
          <w:sz w:val="28"/>
          <w:szCs w:val="28"/>
          <w:lang w:val="uk-UA"/>
        </w:rPr>
        <w:t>—</w:t>
      </w:r>
      <w:r>
        <w:rPr>
          <w:rFonts w:ascii="Times New Roman" w:hAnsi="Times New Roman" w:cs="Times New Roman"/>
          <w:sz w:val="28"/>
          <w:szCs w:val="28"/>
          <w:lang w:val="uk-UA"/>
        </w:rPr>
        <w:t xml:space="preserve"> 2021 р</w:t>
      </w:r>
      <w:r w:rsidR="0081218F">
        <w:rPr>
          <w:rFonts w:ascii="Times New Roman" w:hAnsi="Times New Roman" w:cs="Times New Roman"/>
          <w:sz w:val="28"/>
          <w:szCs w:val="28"/>
          <w:lang w:val="uk-UA"/>
        </w:rPr>
        <w:t>р.</w:t>
      </w:r>
      <w:r>
        <w:rPr>
          <w:rFonts w:ascii="Times New Roman" w:hAnsi="Times New Roman" w:cs="Times New Roman"/>
          <w:sz w:val="28"/>
          <w:szCs w:val="28"/>
          <w:lang w:val="uk-UA"/>
        </w:rPr>
        <w:t xml:space="preserve"> спостерігалась динаміка зростання фінансової залежності, а останні два роки у коефіцієнтів відсутні будь-які зрушення. Наочно тенденції щодо коливань коефіцієнтів зображено </w:t>
      </w:r>
      <w:r w:rsidR="00B60699">
        <w:rPr>
          <w:rFonts w:ascii="Times New Roman" w:hAnsi="Times New Roman" w:cs="Times New Roman"/>
          <w:sz w:val="28"/>
          <w:szCs w:val="28"/>
          <w:lang w:val="uk-UA"/>
        </w:rPr>
        <w:t>«</w:t>
      </w:r>
      <w:r>
        <w:rPr>
          <w:rFonts w:ascii="Times New Roman" w:hAnsi="Times New Roman" w:cs="Times New Roman"/>
          <w:sz w:val="28"/>
          <w:szCs w:val="28"/>
          <w:lang w:val="uk-UA"/>
        </w:rPr>
        <w:t>на рис. 2.2.5»</w:t>
      </w:r>
      <w:r w:rsidR="00B00C27">
        <w:rPr>
          <w:rFonts w:ascii="Times New Roman" w:hAnsi="Times New Roman" w:cs="Times New Roman"/>
          <w:sz w:val="28"/>
          <w:szCs w:val="28"/>
          <w:lang w:val="uk-UA"/>
        </w:rPr>
        <w:t>.</w:t>
      </w:r>
    </w:p>
    <w:p w14:paraId="6D491412" w14:textId="77777777" w:rsidR="00390014" w:rsidRDefault="00390014" w:rsidP="00390014">
      <w:pPr>
        <w:spacing w:after="0" w:line="360" w:lineRule="auto"/>
        <w:ind w:firstLine="708"/>
        <w:jc w:val="both"/>
        <w:rPr>
          <w:rFonts w:ascii="Times New Roman" w:hAnsi="Times New Roman" w:cs="Times New Roman"/>
          <w:b/>
          <w:bCs/>
          <w:sz w:val="28"/>
          <w:szCs w:val="28"/>
          <w:lang w:val="uk-UA"/>
        </w:rPr>
      </w:pPr>
    </w:p>
    <w:p w14:paraId="2793DB2B" w14:textId="77777777" w:rsidR="00390014" w:rsidRDefault="00390014" w:rsidP="00390014">
      <w:pPr>
        <w:spacing w:after="0" w:line="360" w:lineRule="auto"/>
        <w:ind w:firstLine="708"/>
        <w:jc w:val="center"/>
        <w:rPr>
          <w:rFonts w:ascii="Times New Roman" w:hAnsi="Times New Roman" w:cs="Times New Roman"/>
          <w:b/>
          <w:bCs/>
          <w:sz w:val="28"/>
          <w:szCs w:val="28"/>
          <w:lang w:val="uk-UA"/>
        </w:rPr>
      </w:pPr>
      <w:r>
        <w:rPr>
          <w:rFonts w:ascii="Times New Roman" w:hAnsi="Times New Roman" w:cs="Times New Roman"/>
          <w:bCs/>
          <w:iCs/>
          <w:noProof/>
          <w:color w:val="000000" w:themeColor="text1"/>
          <w:sz w:val="28"/>
          <w:szCs w:val="28"/>
          <w:lang w:val="uk-UA" w:eastAsia="uk-UA"/>
        </w:rPr>
        <w:drawing>
          <wp:inline distT="0" distB="0" distL="0" distR="0" wp14:anchorId="624E9030" wp14:editId="3F43C789">
            <wp:extent cx="3534770" cy="1828800"/>
            <wp:effectExtent l="0" t="0" r="889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4BD85C" w14:textId="77777777" w:rsidR="00390014" w:rsidRDefault="00390014" w:rsidP="00390014">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2.2.5. Динаміка коефіцієнту фінансування за період 2020 </w:t>
      </w:r>
      <w:r w:rsidRPr="004B7960">
        <w:rPr>
          <w:rFonts w:ascii="Times New Roman" w:hAnsi="Times New Roman" w:cs="Times New Roman"/>
          <w:sz w:val="28"/>
          <w:szCs w:val="28"/>
          <w:lang w:val="uk-UA"/>
        </w:rPr>
        <w:t>—</w:t>
      </w:r>
      <w:r>
        <w:rPr>
          <w:rFonts w:ascii="Times New Roman" w:hAnsi="Times New Roman" w:cs="Times New Roman"/>
          <w:sz w:val="28"/>
          <w:szCs w:val="28"/>
          <w:lang w:val="uk-UA"/>
        </w:rPr>
        <w:t xml:space="preserve"> 2022 рр.</w:t>
      </w:r>
    </w:p>
    <w:p w14:paraId="6EB83628" w14:textId="77777777" w:rsidR="00390014" w:rsidRDefault="00390014" w:rsidP="00390014">
      <w:pPr>
        <w:spacing w:after="0" w:line="360" w:lineRule="auto"/>
        <w:ind w:firstLine="708"/>
        <w:jc w:val="center"/>
        <w:rPr>
          <w:rFonts w:ascii="Times New Roman" w:hAnsi="Times New Roman" w:cs="Times New Roman"/>
          <w:b/>
          <w:bCs/>
          <w:sz w:val="28"/>
          <w:szCs w:val="28"/>
          <w:lang w:val="uk-UA"/>
        </w:rPr>
      </w:pPr>
    </w:p>
    <w:p w14:paraId="74759158" w14:textId="3093A84F" w:rsidR="009376A2" w:rsidRDefault="00390014" w:rsidP="001A19A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Оцінка ліквідності балансу</w:t>
      </w:r>
      <w:r w:rsidR="004529C1">
        <w:rPr>
          <w:rFonts w:ascii="Times New Roman" w:hAnsi="Times New Roman" w:cs="Times New Roman"/>
          <w:sz w:val="28"/>
          <w:szCs w:val="28"/>
          <w:lang w:val="uk-UA"/>
        </w:rPr>
        <w:t xml:space="preserve"> </w:t>
      </w:r>
      <w:r>
        <w:rPr>
          <w:rFonts w:ascii="Times New Roman" w:hAnsi="Times New Roman" w:cs="Times New Roman"/>
          <w:sz w:val="28"/>
          <w:szCs w:val="28"/>
          <w:lang w:val="uk-UA"/>
        </w:rPr>
        <w:t>оцін</w:t>
      </w:r>
      <w:r w:rsidR="004529C1">
        <w:rPr>
          <w:rFonts w:ascii="Times New Roman" w:hAnsi="Times New Roman" w:cs="Times New Roman"/>
          <w:sz w:val="28"/>
          <w:szCs w:val="28"/>
          <w:lang w:val="uk-UA"/>
        </w:rPr>
        <w:t>ює</w:t>
      </w:r>
      <w:r>
        <w:rPr>
          <w:rFonts w:ascii="Times New Roman" w:hAnsi="Times New Roman" w:cs="Times New Roman"/>
          <w:sz w:val="28"/>
          <w:szCs w:val="28"/>
          <w:lang w:val="uk-UA"/>
        </w:rPr>
        <w:t xml:space="preserve"> платоспроможність підприємства та простеж</w:t>
      </w:r>
      <w:r w:rsidR="0081218F">
        <w:rPr>
          <w:rFonts w:ascii="Times New Roman" w:hAnsi="Times New Roman" w:cs="Times New Roman"/>
          <w:sz w:val="28"/>
          <w:szCs w:val="28"/>
          <w:lang w:val="uk-UA"/>
        </w:rPr>
        <w:t>ує</w:t>
      </w:r>
      <w:r>
        <w:rPr>
          <w:rFonts w:ascii="Times New Roman" w:hAnsi="Times New Roman" w:cs="Times New Roman"/>
          <w:sz w:val="28"/>
          <w:szCs w:val="28"/>
          <w:lang w:val="uk-UA"/>
        </w:rPr>
        <w:t xml:space="preserve"> його можливість вчасно виконувати свої поточні зобов’язання перед кредиторами. Таким чином, розрахунок коефіцієнтів ліквідності ТОВ «ТД Савранських хліб» здійснюватиметься за формулами, приведеними </w:t>
      </w:r>
      <w:r w:rsidR="00B60699">
        <w:rPr>
          <w:rFonts w:ascii="Times New Roman" w:hAnsi="Times New Roman" w:cs="Times New Roman"/>
          <w:sz w:val="28"/>
          <w:szCs w:val="28"/>
          <w:lang w:val="uk-UA"/>
        </w:rPr>
        <w:t>«</w:t>
      </w:r>
      <w:r>
        <w:rPr>
          <w:rFonts w:ascii="Times New Roman" w:hAnsi="Times New Roman" w:cs="Times New Roman"/>
          <w:sz w:val="28"/>
          <w:szCs w:val="28"/>
          <w:lang w:val="uk-UA"/>
        </w:rPr>
        <w:t>у табл. 2.2.1».</w:t>
      </w:r>
    </w:p>
    <w:p w14:paraId="41F8D3F8" w14:textId="77777777" w:rsidR="009376A2" w:rsidRDefault="009376A2" w:rsidP="00390014">
      <w:pPr>
        <w:spacing w:after="0" w:line="360" w:lineRule="auto"/>
        <w:ind w:firstLine="708"/>
        <w:jc w:val="both"/>
        <w:rPr>
          <w:rFonts w:ascii="Times New Roman" w:hAnsi="Times New Roman" w:cs="Times New Roman"/>
          <w:sz w:val="28"/>
          <w:szCs w:val="28"/>
          <w:lang w:val="uk-UA"/>
        </w:rPr>
      </w:pPr>
    </w:p>
    <w:p w14:paraId="6DDF485A" w14:textId="77777777" w:rsidR="00390014" w:rsidRDefault="00390014" w:rsidP="00390014">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2.2.1. Формули для оцінки ліквідності балансу</w:t>
      </w:r>
    </w:p>
    <w:tbl>
      <w:tblPr>
        <w:tblStyle w:val="a4"/>
        <w:tblW w:w="0" w:type="auto"/>
        <w:tblLook w:val="04A0" w:firstRow="1" w:lastRow="0" w:firstColumn="1" w:lastColumn="0" w:noHBand="0" w:noVBand="1"/>
      </w:tblPr>
      <w:tblGrid>
        <w:gridCol w:w="2866"/>
        <w:gridCol w:w="3654"/>
        <w:gridCol w:w="3391"/>
      </w:tblGrid>
      <w:tr w:rsidR="00390014" w14:paraId="125E63D0" w14:textId="77777777" w:rsidTr="0032029F">
        <w:tc>
          <w:tcPr>
            <w:tcW w:w="2866" w:type="dxa"/>
            <w:vAlign w:val="center"/>
          </w:tcPr>
          <w:p w14:paraId="29E79550" w14:textId="77777777" w:rsidR="00390014" w:rsidRPr="00F80C17" w:rsidRDefault="00390014" w:rsidP="007A009E">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w:t>
            </w:r>
            <w:r w:rsidRPr="00F80C17">
              <w:rPr>
                <w:rFonts w:ascii="Times New Roman" w:hAnsi="Times New Roman" w:cs="Times New Roman"/>
                <w:sz w:val="24"/>
                <w:szCs w:val="24"/>
                <w:lang w:val="uk-UA"/>
              </w:rPr>
              <w:t>оефіцієнт</w:t>
            </w:r>
          </w:p>
        </w:tc>
        <w:tc>
          <w:tcPr>
            <w:tcW w:w="3654" w:type="dxa"/>
            <w:vAlign w:val="center"/>
          </w:tcPr>
          <w:p w14:paraId="3457F834" w14:textId="77777777" w:rsidR="00390014" w:rsidRPr="00F80C17" w:rsidRDefault="00390014" w:rsidP="007A009E">
            <w:pPr>
              <w:spacing w:line="360" w:lineRule="auto"/>
              <w:jc w:val="center"/>
              <w:rPr>
                <w:rFonts w:ascii="Times New Roman" w:hAnsi="Times New Roman" w:cs="Times New Roman"/>
                <w:sz w:val="24"/>
                <w:szCs w:val="24"/>
                <w:lang w:val="uk-UA"/>
              </w:rPr>
            </w:pPr>
            <w:r w:rsidRPr="00F80C17">
              <w:rPr>
                <w:rFonts w:ascii="Times New Roman" w:hAnsi="Times New Roman" w:cs="Times New Roman"/>
                <w:sz w:val="24"/>
                <w:szCs w:val="24"/>
                <w:lang w:val="uk-UA"/>
              </w:rPr>
              <w:t>Формула</w:t>
            </w:r>
          </w:p>
        </w:tc>
        <w:tc>
          <w:tcPr>
            <w:tcW w:w="3391" w:type="dxa"/>
            <w:vAlign w:val="center"/>
          </w:tcPr>
          <w:p w14:paraId="2DD9AA13" w14:textId="77777777" w:rsidR="00390014" w:rsidRPr="00F80C17" w:rsidRDefault="00390014" w:rsidP="007A009E">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Значення</w:t>
            </w:r>
          </w:p>
        </w:tc>
      </w:tr>
      <w:tr w:rsidR="00390014" w:rsidRPr="004F6D54" w14:paraId="513F5058" w14:textId="77777777" w:rsidTr="0032029F">
        <w:tc>
          <w:tcPr>
            <w:tcW w:w="2866" w:type="dxa"/>
            <w:vAlign w:val="center"/>
          </w:tcPr>
          <w:p w14:paraId="4A27CBEC" w14:textId="77777777" w:rsidR="00390014" w:rsidRPr="00F80C17" w:rsidRDefault="00390014" w:rsidP="0032029F">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Абсолютної ліквідності</w:t>
            </w:r>
          </w:p>
        </w:tc>
        <w:tc>
          <w:tcPr>
            <w:tcW w:w="3654" w:type="dxa"/>
            <w:vAlign w:val="center"/>
          </w:tcPr>
          <w:tbl>
            <w:tblPr>
              <w:tblW w:w="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925"/>
            </w:tblGrid>
            <w:tr w:rsidR="00390014" w:rsidRPr="00AD087D" w14:paraId="0D2BEE93" w14:textId="77777777" w:rsidTr="007A009E">
              <w:tc>
                <w:tcPr>
                  <w:tcW w:w="2503" w:type="dxa"/>
                  <w:tcBorders>
                    <w:top w:val="nil"/>
                    <w:left w:val="nil"/>
                    <w:bottom w:val="nil"/>
                    <w:right w:val="nil"/>
                  </w:tcBorders>
                  <w:vAlign w:val="center"/>
                </w:tcPr>
                <w:p w14:paraId="73C700C3" w14:textId="77777777" w:rsidR="00390014" w:rsidRPr="00F80C17" w:rsidRDefault="00390014" w:rsidP="007A009E">
                  <w:pPr>
                    <w:spacing w:after="0" w:line="360" w:lineRule="auto"/>
                    <w:jc w:val="center"/>
                    <w:rPr>
                      <w:rFonts w:ascii="Times New Roman" w:hAnsi="Times New Roman" w:cs="Times New Roman"/>
                      <w:color w:val="000000" w:themeColor="text1"/>
                      <w:sz w:val="24"/>
                      <w:szCs w:val="24"/>
                      <w:lang w:val="en-US"/>
                    </w:rPr>
                  </w:pPr>
                  <w:r w:rsidRPr="00F80C17">
                    <w:rPr>
                      <w:rFonts w:ascii="Times New Roman" w:hAnsi="Times New Roman" w:cs="Times New Roman"/>
                      <w:bCs/>
                      <w:iCs/>
                      <w:color w:val="000000" w:themeColor="text1"/>
                      <w:sz w:val="24"/>
                      <w:szCs w:val="24"/>
                      <w:lang w:val="uk-UA"/>
                    </w:rPr>
                    <w:t>К</w:t>
                  </w:r>
                  <w:r w:rsidRPr="00F80C17">
                    <w:rPr>
                      <w:rFonts w:ascii="Times New Roman" w:hAnsi="Times New Roman" w:cs="Times New Roman"/>
                      <w:bCs/>
                      <w:iCs/>
                      <w:color w:val="000000" w:themeColor="text1"/>
                      <w:sz w:val="24"/>
                      <w:szCs w:val="24"/>
                      <w:vertAlign w:val="subscript"/>
                      <w:lang w:val="uk-UA"/>
                    </w:rPr>
                    <w:t>АбЛ</w:t>
                  </w:r>
                  <w:r w:rsidRPr="00F80C17">
                    <w:rPr>
                      <w:rFonts w:ascii="Times New Roman" w:hAnsi="Times New Roman" w:cs="Times New Roman"/>
                      <w:bCs/>
                      <w:iCs/>
                      <w:color w:val="000000" w:themeColor="text1"/>
                      <w:sz w:val="24"/>
                      <w:szCs w:val="24"/>
                      <w:lang w:val="uk-UA"/>
                    </w:rPr>
                    <w:t xml:space="preserve"> = ГК / ПЗ</w:t>
                  </w:r>
                </w:p>
              </w:tc>
              <w:tc>
                <w:tcPr>
                  <w:tcW w:w="925" w:type="dxa"/>
                  <w:tcBorders>
                    <w:top w:val="nil"/>
                    <w:left w:val="nil"/>
                    <w:bottom w:val="nil"/>
                    <w:right w:val="nil"/>
                  </w:tcBorders>
                  <w:vAlign w:val="center"/>
                </w:tcPr>
                <w:p w14:paraId="3475257D" w14:textId="77777777" w:rsidR="00390014" w:rsidRPr="00F80C17" w:rsidRDefault="00390014" w:rsidP="007A009E">
                  <w:pPr>
                    <w:spacing w:after="0" w:line="360" w:lineRule="auto"/>
                    <w:jc w:val="center"/>
                    <w:rPr>
                      <w:rFonts w:ascii="Times New Roman" w:hAnsi="Times New Roman" w:cs="Times New Roman"/>
                      <w:color w:val="000000" w:themeColor="text1"/>
                      <w:sz w:val="24"/>
                      <w:szCs w:val="24"/>
                      <w:lang w:val="uk-UA"/>
                    </w:rPr>
                  </w:pPr>
                  <w:r w:rsidRPr="00F80C17">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lang w:val="uk-UA"/>
                    </w:rPr>
                    <w:t>2.7</w:t>
                  </w:r>
                  <w:r w:rsidRPr="00F80C17">
                    <w:rPr>
                      <w:rFonts w:ascii="Times New Roman" w:hAnsi="Times New Roman" w:cs="Times New Roman"/>
                      <w:color w:val="000000" w:themeColor="text1"/>
                      <w:sz w:val="24"/>
                      <w:szCs w:val="24"/>
                      <w:lang w:val="uk-UA"/>
                    </w:rPr>
                    <w:t>)</w:t>
                  </w:r>
                </w:p>
              </w:tc>
            </w:tr>
          </w:tbl>
          <w:p w14:paraId="696C3FC9" w14:textId="77777777" w:rsidR="00390014" w:rsidRPr="00F80C17" w:rsidRDefault="00390014" w:rsidP="007A009E">
            <w:pPr>
              <w:spacing w:line="360" w:lineRule="auto"/>
              <w:jc w:val="center"/>
              <w:rPr>
                <w:rFonts w:ascii="Times New Roman" w:hAnsi="Times New Roman" w:cs="Times New Roman"/>
                <w:sz w:val="24"/>
                <w:szCs w:val="24"/>
                <w:lang w:val="uk-UA"/>
              </w:rPr>
            </w:pPr>
          </w:p>
        </w:tc>
        <w:tc>
          <w:tcPr>
            <w:tcW w:w="3391" w:type="dxa"/>
          </w:tcPr>
          <w:p w14:paraId="78D7FFAC" w14:textId="77777777" w:rsidR="00390014" w:rsidRPr="00DC6419" w:rsidRDefault="00390014" w:rsidP="007A009E">
            <w:pPr>
              <w:spacing w:line="360" w:lineRule="auto"/>
              <w:rPr>
                <w:rFonts w:ascii="Times New Roman" w:hAnsi="Times New Roman" w:cs="Times New Roman"/>
                <w:bCs/>
                <w:iCs/>
                <w:color w:val="000000" w:themeColor="text1"/>
                <w:sz w:val="24"/>
                <w:szCs w:val="24"/>
                <w:lang w:val="uk-UA"/>
              </w:rPr>
            </w:pPr>
            <w:r w:rsidRPr="00DC6419">
              <w:rPr>
                <w:rFonts w:ascii="Times New Roman" w:hAnsi="Times New Roman" w:cs="Times New Roman"/>
                <w:bCs/>
                <w:iCs/>
                <w:color w:val="000000" w:themeColor="text1"/>
                <w:sz w:val="24"/>
                <w:szCs w:val="24"/>
                <w:lang w:val="uk-UA"/>
              </w:rPr>
              <w:t>де ГК — грошові кошти;</w:t>
            </w:r>
          </w:p>
          <w:p w14:paraId="11785AC7" w14:textId="77777777" w:rsidR="00390014" w:rsidRPr="00F80C17" w:rsidRDefault="00390014" w:rsidP="007A009E">
            <w:pPr>
              <w:spacing w:line="360" w:lineRule="auto"/>
              <w:rPr>
                <w:rFonts w:ascii="Times New Roman" w:hAnsi="Times New Roman" w:cs="Times New Roman"/>
                <w:bCs/>
                <w:iCs/>
                <w:color w:val="000000" w:themeColor="text1"/>
                <w:sz w:val="24"/>
                <w:szCs w:val="24"/>
                <w:lang w:val="uk-UA"/>
              </w:rPr>
            </w:pPr>
            <w:r w:rsidRPr="00DC6419">
              <w:rPr>
                <w:rFonts w:ascii="Times New Roman" w:hAnsi="Times New Roman" w:cs="Times New Roman"/>
                <w:bCs/>
                <w:iCs/>
                <w:color w:val="000000" w:themeColor="text1"/>
                <w:sz w:val="24"/>
                <w:szCs w:val="24"/>
                <w:lang w:val="uk-UA"/>
              </w:rPr>
              <w:t>ПЗ — поточні зобов’язання.</w:t>
            </w:r>
          </w:p>
        </w:tc>
      </w:tr>
      <w:tr w:rsidR="00390014" w14:paraId="535E7D01" w14:textId="77777777" w:rsidTr="0032029F">
        <w:tc>
          <w:tcPr>
            <w:tcW w:w="2866" w:type="dxa"/>
            <w:vAlign w:val="center"/>
          </w:tcPr>
          <w:p w14:paraId="04FA27D3" w14:textId="77777777" w:rsidR="00390014" w:rsidRPr="00F80C17" w:rsidRDefault="00390014" w:rsidP="0032029F">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Поточної ліквідності</w:t>
            </w:r>
          </w:p>
        </w:tc>
        <w:tc>
          <w:tcPr>
            <w:tcW w:w="3654" w:type="dxa"/>
            <w:vAlign w:val="center"/>
          </w:tcPr>
          <w:tbl>
            <w:tblPr>
              <w:tblW w:w="3428" w:type="dxa"/>
              <w:tblLook w:val="01E0" w:firstRow="1" w:lastRow="1" w:firstColumn="1" w:lastColumn="1" w:noHBand="0" w:noVBand="0"/>
            </w:tblPr>
            <w:tblGrid>
              <w:gridCol w:w="2503"/>
              <w:gridCol w:w="925"/>
            </w:tblGrid>
            <w:tr w:rsidR="00390014" w:rsidRPr="00AD087D" w14:paraId="35950A90" w14:textId="77777777" w:rsidTr="007A009E">
              <w:tc>
                <w:tcPr>
                  <w:tcW w:w="2503" w:type="dxa"/>
                  <w:vAlign w:val="bottom"/>
                </w:tcPr>
                <w:p w14:paraId="0BD673B1" w14:textId="77777777" w:rsidR="00390014" w:rsidRPr="00F80C17" w:rsidRDefault="00390014" w:rsidP="007A009E">
                  <w:pPr>
                    <w:spacing w:after="0" w:line="360" w:lineRule="auto"/>
                    <w:jc w:val="center"/>
                    <w:rPr>
                      <w:rFonts w:ascii="Times New Roman" w:hAnsi="Times New Roman" w:cs="Times New Roman"/>
                      <w:color w:val="000000" w:themeColor="text1"/>
                      <w:sz w:val="24"/>
                      <w:szCs w:val="24"/>
                      <w:lang w:val="en-US"/>
                    </w:rPr>
                  </w:pPr>
                  <w:r w:rsidRPr="00F80C17">
                    <w:rPr>
                      <w:rFonts w:ascii="Times New Roman" w:hAnsi="Times New Roman" w:cs="Times New Roman"/>
                      <w:bCs/>
                      <w:iCs/>
                      <w:color w:val="000000" w:themeColor="text1"/>
                      <w:sz w:val="24"/>
                      <w:szCs w:val="24"/>
                      <w:lang w:val="uk-UA"/>
                    </w:rPr>
                    <w:t>К</w:t>
                  </w:r>
                  <w:r w:rsidRPr="00F80C17">
                    <w:rPr>
                      <w:rFonts w:ascii="Times New Roman" w:hAnsi="Times New Roman" w:cs="Times New Roman"/>
                      <w:bCs/>
                      <w:iCs/>
                      <w:color w:val="000000" w:themeColor="text1"/>
                      <w:sz w:val="24"/>
                      <w:szCs w:val="24"/>
                      <w:vertAlign w:val="subscript"/>
                      <w:lang w:val="uk-UA"/>
                    </w:rPr>
                    <w:t>ПЛ</w:t>
                  </w:r>
                  <w:r w:rsidRPr="00F80C17">
                    <w:rPr>
                      <w:rFonts w:ascii="Times New Roman" w:hAnsi="Times New Roman" w:cs="Times New Roman"/>
                      <w:bCs/>
                      <w:iCs/>
                      <w:color w:val="000000" w:themeColor="text1"/>
                      <w:sz w:val="24"/>
                      <w:szCs w:val="24"/>
                      <w:lang w:val="uk-UA"/>
                    </w:rPr>
                    <w:t xml:space="preserve"> = ОА / ПЗ,</w:t>
                  </w:r>
                </w:p>
              </w:tc>
              <w:tc>
                <w:tcPr>
                  <w:tcW w:w="925" w:type="dxa"/>
                  <w:tcBorders>
                    <w:left w:val="nil"/>
                  </w:tcBorders>
                  <w:vAlign w:val="bottom"/>
                </w:tcPr>
                <w:p w14:paraId="3D20FCF5" w14:textId="77777777" w:rsidR="00390014" w:rsidRPr="00F80C17" w:rsidRDefault="00390014" w:rsidP="007A009E">
                  <w:pPr>
                    <w:spacing w:after="0" w:line="360" w:lineRule="auto"/>
                    <w:jc w:val="center"/>
                    <w:rPr>
                      <w:rFonts w:ascii="Times New Roman" w:hAnsi="Times New Roman" w:cs="Times New Roman"/>
                      <w:color w:val="000000" w:themeColor="text1"/>
                      <w:sz w:val="24"/>
                      <w:szCs w:val="24"/>
                      <w:lang w:val="uk-UA"/>
                    </w:rPr>
                  </w:pPr>
                  <w:r w:rsidRPr="00F80C17">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lang w:val="uk-UA"/>
                    </w:rPr>
                    <w:t>2.8</w:t>
                  </w:r>
                  <w:r w:rsidRPr="00F80C17">
                    <w:rPr>
                      <w:rFonts w:ascii="Times New Roman" w:hAnsi="Times New Roman" w:cs="Times New Roman"/>
                      <w:color w:val="000000" w:themeColor="text1"/>
                      <w:sz w:val="24"/>
                      <w:szCs w:val="24"/>
                      <w:lang w:val="uk-UA"/>
                    </w:rPr>
                    <w:t>)</w:t>
                  </w:r>
                </w:p>
              </w:tc>
            </w:tr>
          </w:tbl>
          <w:p w14:paraId="31C2FBB3" w14:textId="77777777" w:rsidR="00390014" w:rsidRPr="00F80C17" w:rsidRDefault="00390014" w:rsidP="007A009E">
            <w:pPr>
              <w:spacing w:line="360" w:lineRule="auto"/>
              <w:jc w:val="center"/>
              <w:rPr>
                <w:rFonts w:ascii="Times New Roman" w:hAnsi="Times New Roman" w:cs="Times New Roman"/>
                <w:sz w:val="24"/>
                <w:szCs w:val="24"/>
                <w:lang w:val="uk-UA"/>
              </w:rPr>
            </w:pPr>
          </w:p>
        </w:tc>
        <w:tc>
          <w:tcPr>
            <w:tcW w:w="3391" w:type="dxa"/>
          </w:tcPr>
          <w:p w14:paraId="203EBD26" w14:textId="77777777" w:rsidR="00390014" w:rsidRPr="00DC6419" w:rsidRDefault="00390014" w:rsidP="007A009E">
            <w:pPr>
              <w:spacing w:line="360" w:lineRule="auto"/>
              <w:rPr>
                <w:rFonts w:ascii="Times New Roman" w:hAnsi="Times New Roman" w:cs="Times New Roman"/>
                <w:bCs/>
                <w:iCs/>
                <w:color w:val="000000" w:themeColor="text1"/>
                <w:sz w:val="24"/>
                <w:szCs w:val="24"/>
                <w:lang w:val="uk-UA"/>
              </w:rPr>
            </w:pPr>
            <w:r w:rsidRPr="00DC6419">
              <w:rPr>
                <w:rFonts w:ascii="Times New Roman" w:hAnsi="Times New Roman" w:cs="Times New Roman"/>
                <w:bCs/>
                <w:iCs/>
                <w:color w:val="000000" w:themeColor="text1"/>
                <w:sz w:val="24"/>
                <w:szCs w:val="24"/>
                <w:lang w:val="uk-UA"/>
              </w:rPr>
              <w:t>де ОА — оборотні активи;</w:t>
            </w:r>
          </w:p>
          <w:p w14:paraId="21EB1A59" w14:textId="77777777" w:rsidR="00390014" w:rsidRPr="00F80C17" w:rsidRDefault="00390014" w:rsidP="007A009E">
            <w:pPr>
              <w:spacing w:line="360" w:lineRule="auto"/>
              <w:rPr>
                <w:rFonts w:ascii="Times New Roman" w:hAnsi="Times New Roman" w:cs="Times New Roman"/>
                <w:bCs/>
                <w:iCs/>
                <w:color w:val="000000" w:themeColor="text1"/>
                <w:sz w:val="24"/>
                <w:szCs w:val="24"/>
                <w:lang w:val="uk-UA"/>
              </w:rPr>
            </w:pPr>
            <w:r w:rsidRPr="00DC6419">
              <w:rPr>
                <w:rFonts w:ascii="Times New Roman" w:hAnsi="Times New Roman" w:cs="Times New Roman"/>
                <w:bCs/>
                <w:iCs/>
                <w:color w:val="000000" w:themeColor="text1"/>
                <w:sz w:val="24"/>
                <w:szCs w:val="24"/>
                <w:lang w:val="uk-UA"/>
              </w:rPr>
              <w:t>ПЗ — поточні зобов’язання.</w:t>
            </w:r>
          </w:p>
        </w:tc>
      </w:tr>
      <w:tr w:rsidR="00390014" w14:paraId="79BA3882" w14:textId="77777777" w:rsidTr="0032029F">
        <w:tc>
          <w:tcPr>
            <w:tcW w:w="2866" w:type="dxa"/>
            <w:vAlign w:val="center"/>
          </w:tcPr>
          <w:p w14:paraId="6AEE83CD" w14:textId="77777777" w:rsidR="00390014" w:rsidRPr="00F80C17" w:rsidRDefault="00390014" w:rsidP="0032029F">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Швидкої ліквідності</w:t>
            </w:r>
          </w:p>
        </w:tc>
        <w:tc>
          <w:tcPr>
            <w:tcW w:w="3654" w:type="dxa"/>
            <w:vAlign w:val="center"/>
          </w:tcPr>
          <w:tbl>
            <w:tblPr>
              <w:tblW w:w="3428" w:type="dxa"/>
              <w:tblLook w:val="01E0" w:firstRow="1" w:lastRow="1" w:firstColumn="1" w:lastColumn="1" w:noHBand="0" w:noVBand="0"/>
            </w:tblPr>
            <w:tblGrid>
              <w:gridCol w:w="2503"/>
              <w:gridCol w:w="925"/>
            </w:tblGrid>
            <w:tr w:rsidR="00390014" w:rsidRPr="00AD087D" w14:paraId="67B80177" w14:textId="77777777" w:rsidTr="007A009E">
              <w:tc>
                <w:tcPr>
                  <w:tcW w:w="2503" w:type="dxa"/>
                  <w:vAlign w:val="bottom"/>
                </w:tcPr>
                <w:p w14:paraId="5B4333A7" w14:textId="77777777" w:rsidR="00390014" w:rsidRPr="00F80C17" w:rsidRDefault="00390014" w:rsidP="007A009E">
                  <w:pPr>
                    <w:spacing w:after="0" w:line="360" w:lineRule="auto"/>
                    <w:jc w:val="center"/>
                    <w:rPr>
                      <w:rFonts w:ascii="Times New Roman" w:hAnsi="Times New Roman" w:cs="Times New Roman"/>
                      <w:color w:val="000000" w:themeColor="text1"/>
                      <w:sz w:val="24"/>
                      <w:szCs w:val="24"/>
                      <w:lang w:val="en-US"/>
                    </w:rPr>
                  </w:pPr>
                  <w:r w:rsidRPr="00F80C17">
                    <w:rPr>
                      <w:rFonts w:ascii="Times New Roman" w:hAnsi="Times New Roman" w:cs="Times New Roman"/>
                      <w:bCs/>
                      <w:iCs/>
                      <w:color w:val="000000" w:themeColor="text1"/>
                      <w:sz w:val="24"/>
                      <w:szCs w:val="24"/>
                      <w:lang w:val="uk-UA"/>
                    </w:rPr>
                    <w:t>К</w:t>
                  </w:r>
                  <w:r w:rsidRPr="00F80C17">
                    <w:rPr>
                      <w:rFonts w:ascii="Times New Roman" w:hAnsi="Times New Roman" w:cs="Times New Roman"/>
                      <w:bCs/>
                      <w:iCs/>
                      <w:color w:val="000000" w:themeColor="text1"/>
                      <w:sz w:val="24"/>
                      <w:szCs w:val="24"/>
                      <w:vertAlign w:val="subscript"/>
                      <w:lang w:val="uk-UA"/>
                    </w:rPr>
                    <w:t>ШЛ</w:t>
                  </w:r>
                  <w:r w:rsidRPr="00F80C17">
                    <w:rPr>
                      <w:rFonts w:ascii="Times New Roman" w:hAnsi="Times New Roman" w:cs="Times New Roman"/>
                      <w:bCs/>
                      <w:iCs/>
                      <w:color w:val="000000" w:themeColor="text1"/>
                      <w:sz w:val="24"/>
                      <w:szCs w:val="24"/>
                      <w:lang w:val="uk-UA"/>
                    </w:rPr>
                    <w:t xml:space="preserve"> = (ОА – ВЗ) / ПЗ,</w:t>
                  </w:r>
                </w:p>
              </w:tc>
              <w:tc>
                <w:tcPr>
                  <w:tcW w:w="925" w:type="dxa"/>
                  <w:tcBorders>
                    <w:left w:val="nil"/>
                  </w:tcBorders>
                  <w:vAlign w:val="bottom"/>
                </w:tcPr>
                <w:p w14:paraId="3C2161F6" w14:textId="77777777" w:rsidR="00390014" w:rsidRPr="00F80C17" w:rsidRDefault="00390014" w:rsidP="007A009E">
                  <w:pPr>
                    <w:spacing w:after="0" w:line="360" w:lineRule="auto"/>
                    <w:jc w:val="center"/>
                    <w:rPr>
                      <w:rFonts w:ascii="Times New Roman" w:hAnsi="Times New Roman" w:cs="Times New Roman"/>
                      <w:color w:val="000000" w:themeColor="text1"/>
                      <w:sz w:val="24"/>
                      <w:szCs w:val="24"/>
                      <w:lang w:val="uk-UA"/>
                    </w:rPr>
                  </w:pPr>
                  <w:r w:rsidRPr="00F80C17">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lang w:val="uk-UA"/>
                    </w:rPr>
                    <w:t>2.9</w:t>
                  </w:r>
                  <w:r w:rsidRPr="00F80C17">
                    <w:rPr>
                      <w:rFonts w:ascii="Times New Roman" w:hAnsi="Times New Roman" w:cs="Times New Roman"/>
                      <w:color w:val="000000" w:themeColor="text1"/>
                      <w:sz w:val="24"/>
                      <w:szCs w:val="24"/>
                      <w:lang w:val="uk-UA"/>
                    </w:rPr>
                    <w:t>)</w:t>
                  </w:r>
                </w:p>
              </w:tc>
            </w:tr>
          </w:tbl>
          <w:p w14:paraId="191D300A" w14:textId="77777777" w:rsidR="00390014" w:rsidRPr="00F80C17" w:rsidRDefault="00390014" w:rsidP="007A009E">
            <w:pPr>
              <w:spacing w:line="360" w:lineRule="auto"/>
              <w:jc w:val="center"/>
              <w:rPr>
                <w:rFonts w:ascii="Times New Roman" w:hAnsi="Times New Roman" w:cs="Times New Roman"/>
                <w:sz w:val="24"/>
                <w:szCs w:val="24"/>
                <w:lang w:val="uk-UA"/>
              </w:rPr>
            </w:pPr>
          </w:p>
        </w:tc>
        <w:tc>
          <w:tcPr>
            <w:tcW w:w="3391" w:type="dxa"/>
          </w:tcPr>
          <w:p w14:paraId="0FC8A223" w14:textId="77777777" w:rsidR="00390014" w:rsidRPr="00DC6419" w:rsidRDefault="00390014" w:rsidP="007A009E">
            <w:pPr>
              <w:spacing w:line="360" w:lineRule="auto"/>
              <w:rPr>
                <w:rFonts w:ascii="Times New Roman" w:hAnsi="Times New Roman" w:cs="Times New Roman"/>
                <w:bCs/>
                <w:iCs/>
                <w:color w:val="000000" w:themeColor="text1"/>
                <w:sz w:val="24"/>
                <w:szCs w:val="24"/>
                <w:lang w:val="uk-UA"/>
              </w:rPr>
            </w:pPr>
            <w:r w:rsidRPr="00DC6419">
              <w:rPr>
                <w:rFonts w:ascii="Times New Roman" w:hAnsi="Times New Roman" w:cs="Times New Roman"/>
                <w:bCs/>
                <w:iCs/>
                <w:color w:val="000000" w:themeColor="text1"/>
                <w:sz w:val="24"/>
                <w:szCs w:val="24"/>
                <w:lang w:val="uk-UA"/>
              </w:rPr>
              <w:t>де ОА — оборотні активи;</w:t>
            </w:r>
          </w:p>
          <w:p w14:paraId="1F00DC87" w14:textId="77777777" w:rsidR="00390014" w:rsidRPr="00DC6419" w:rsidRDefault="00390014" w:rsidP="007A009E">
            <w:pPr>
              <w:spacing w:line="360" w:lineRule="auto"/>
              <w:rPr>
                <w:rFonts w:ascii="Times New Roman" w:hAnsi="Times New Roman" w:cs="Times New Roman"/>
                <w:bCs/>
                <w:iCs/>
                <w:color w:val="000000" w:themeColor="text1"/>
                <w:sz w:val="24"/>
                <w:szCs w:val="24"/>
                <w:lang w:val="uk-UA"/>
              </w:rPr>
            </w:pPr>
            <w:r w:rsidRPr="00DC6419">
              <w:rPr>
                <w:rFonts w:ascii="Times New Roman" w:hAnsi="Times New Roman" w:cs="Times New Roman"/>
                <w:bCs/>
                <w:iCs/>
                <w:color w:val="000000" w:themeColor="text1"/>
                <w:sz w:val="24"/>
                <w:szCs w:val="24"/>
                <w:lang w:val="uk-UA"/>
              </w:rPr>
              <w:t>ВЗ — виробничі запаси;</w:t>
            </w:r>
          </w:p>
          <w:p w14:paraId="7F18E947" w14:textId="77777777" w:rsidR="00390014" w:rsidRPr="00F80C17" w:rsidRDefault="00390014" w:rsidP="007A009E">
            <w:pPr>
              <w:spacing w:line="360" w:lineRule="auto"/>
              <w:rPr>
                <w:rFonts w:ascii="Times New Roman" w:hAnsi="Times New Roman" w:cs="Times New Roman"/>
                <w:bCs/>
                <w:iCs/>
                <w:color w:val="000000" w:themeColor="text1"/>
                <w:sz w:val="24"/>
                <w:szCs w:val="24"/>
                <w:lang w:val="uk-UA"/>
              </w:rPr>
            </w:pPr>
            <w:r w:rsidRPr="00DC6419">
              <w:rPr>
                <w:rFonts w:ascii="Times New Roman" w:hAnsi="Times New Roman" w:cs="Times New Roman"/>
                <w:bCs/>
                <w:iCs/>
                <w:color w:val="000000" w:themeColor="text1"/>
                <w:sz w:val="24"/>
                <w:szCs w:val="24"/>
                <w:lang w:val="uk-UA"/>
              </w:rPr>
              <w:t>ПЗ — поточні зобов’язання.</w:t>
            </w:r>
          </w:p>
        </w:tc>
      </w:tr>
      <w:tr w:rsidR="00390014" w14:paraId="10C46968" w14:textId="77777777" w:rsidTr="0032029F">
        <w:tc>
          <w:tcPr>
            <w:tcW w:w="2866" w:type="dxa"/>
            <w:vAlign w:val="center"/>
          </w:tcPr>
          <w:p w14:paraId="7816CCD5" w14:textId="77777777" w:rsidR="00390014" w:rsidRPr="00F80C17" w:rsidRDefault="00390014" w:rsidP="0032029F">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Загальної ліквідності</w:t>
            </w:r>
          </w:p>
        </w:tc>
        <w:tc>
          <w:tcPr>
            <w:tcW w:w="3654" w:type="dxa"/>
            <w:vAlign w:val="center"/>
          </w:tcPr>
          <w:tbl>
            <w:tblPr>
              <w:tblW w:w="3428" w:type="dxa"/>
              <w:tblLook w:val="01E0" w:firstRow="1" w:lastRow="1" w:firstColumn="1" w:lastColumn="1" w:noHBand="0" w:noVBand="0"/>
            </w:tblPr>
            <w:tblGrid>
              <w:gridCol w:w="2503"/>
              <w:gridCol w:w="925"/>
            </w:tblGrid>
            <w:tr w:rsidR="00390014" w:rsidRPr="00AD087D" w14:paraId="3B8504AB" w14:textId="77777777" w:rsidTr="007A009E">
              <w:tc>
                <w:tcPr>
                  <w:tcW w:w="2503" w:type="dxa"/>
                  <w:vAlign w:val="bottom"/>
                </w:tcPr>
                <w:p w14:paraId="1DBD0017" w14:textId="77777777" w:rsidR="00390014" w:rsidRPr="00F80C17" w:rsidRDefault="00390014" w:rsidP="007A009E">
                  <w:pPr>
                    <w:spacing w:after="0" w:line="360" w:lineRule="auto"/>
                    <w:jc w:val="center"/>
                    <w:rPr>
                      <w:rFonts w:ascii="Times New Roman" w:hAnsi="Times New Roman" w:cs="Times New Roman"/>
                      <w:color w:val="000000" w:themeColor="text1"/>
                      <w:sz w:val="24"/>
                      <w:szCs w:val="24"/>
                      <w:lang w:val="en-US"/>
                    </w:rPr>
                  </w:pPr>
                  <w:r w:rsidRPr="00F80C17">
                    <w:rPr>
                      <w:rFonts w:ascii="Times New Roman" w:hAnsi="Times New Roman" w:cs="Times New Roman"/>
                      <w:bCs/>
                      <w:iCs/>
                      <w:color w:val="000000" w:themeColor="text1"/>
                      <w:sz w:val="24"/>
                      <w:szCs w:val="24"/>
                      <w:lang w:val="uk-UA"/>
                    </w:rPr>
                    <w:t>К</w:t>
                  </w:r>
                  <w:r w:rsidRPr="00F80C17">
                    <w:rPr>
                      <w:rFonts w:ascii="Times New Roman" w:hAnsi="Times New Roman" w:cs="Times New Roman"/>
                      <w:bCs/>
                      <w:iCs/>
                      <w:color w:val="000000" w:themeColor="text1"/>
                      <w:sz w:val="24"/>
                      <w:szCs w:val="24"/>
                      <w:vertAlign w:val="subscript"/>
                      <w:lang w:val="uk-UA"/>
                    </w:rPr>
                    <w:t>ЗЛ</w:t>
                  </w:r>
                  <w:r w:rsidRPr="00F80C17">
                    <w:rPr>
                      <w:rFonts w:ascii="Times New Roman" w:hAnsi="Times New Roman" w:cs="Times New Roman"/>
                      <w:bCs/>
                      <w:iCs/>
                      <w:color w:val="000000" w:themeColor="text1"/>
                      <w:sz w:val="24"/>
                      <w:szCs w:val="24"/>
                      <w:lang w:val="uk-UA"/>
                    </w:rPr>
                    <w:t xml:space="preserve"> = ОА / ВК,</w:t>
                  </w:r>
                </w:p>
              </w:tc>
              <w:tc>
                <w:tcPr>
                  <w:tcW w:w="925" w:type="dxa"/>
                  <w:tcBorders>
                    <w:left w:val="nil"/>
                  </w:tcBorders>
                  <w:vAlign w:val="bottom"/>
                </w:tcPr>
                <w:p w14:paraId="76B93DCE" w14:textId="77777777" w:rsidR="00390014" w:rsidRPr="00F80C17" w:rsidRDefault="00390014" w:rsidP="007A009E">
                  <w:pPr>
                    <w:spacing w:after="0" w:line="360" w:lineRule="auto"/>
                    <w:jc w:val="center"/>
                    <w:rPr>
                      <w:rFonts w:ascii="Times New Roman" w:hAnsi="Times New Roman" w:cs="Times New Roman"/>
                      <w:color w:val="000000" w:themeColor="text1"/>
                      <w:sz w:val="24"/>
                      <w:szCs w:val="24"/>
                      <w:lang w:val="uk-UA"/>
                    </w:rPr>
                  </w:pPr>
                  <w:r w:rsidRPr="00F80C17">
                    <w:rPr>
                      <w:rFonts w:ascii="Times New Roman" w:hAnsi="Times New Roman" w:cs="Times New Roman"/>
                      <w:color w:val="000000" w:themeColor="text1"/>
                      <w:sz w:val="24"/>
                      <w:szCs w:val="24"/>
                      <w:lang w:val="uk-UA"/>
                    </w:rPr>
                    <w:t>(2.</w:t>
                  </w:r>
                  <w:r>
                    <w:rPr>
                      <w:rFonts w:ascii="Times New Roman" w:hAnsi="Times New Roman" w:cs="Times New Roman"/>
                      <w:color w:val="000000" w:themeColor="text1"/>
                      <w:sz w:val="24"/>
                      <w:szCs w:val="24"/>
                      <w:lang w:val="uk-UA"/>
                    </w:rPr>
                    <w:t>2.9</w:t>
                  </w:r>
                  <w:r w:rsidRPr="00F80C17">
                    <w:rPr>
                      <w:rFonts w:ascii="Times New Roman" w:hAnsi="Times New Roman" w:cs="Times New Roman"/>
                      <w:color w:val="000000" w:themeColor="text1"/>
                      <w:sz w:val="24"/>
                      <w:szCs w:val="24"/>
                      <w:lang w:val="uk-UA"/>
                    </w:rPr>
                    <w:t>)</w:t>
                  </w:r>
                </w:p>
              </w:tc>
            </w:tr>
          </w:tbl>
          <w:p w14:paraId="7910DF45" w14:textId="77777777" w:rsidR="00390014" w:rsidRPr="00F80C17" w:rsidRDefault="00390014" w:rsidP="007A009E">
            <w:pPr>
              <w:spacing w:line="360" w:lineRule="auto"/>
              <w:jc w:val="center"/>
              <w:rPr>
                <w:rFonts w:ascii="Times New Roman" w:hAnsi="Times New Roman" w:cs="Times New Roman"/>
                <w:sz w:val="24"/>
                <w:szCs w:val="24"/>
                <w:lang w:val="uk-UA"/>
              </w:rPr>
            </w:pPr>
          </w:p>
        </w:tc>
        <w:tc>
          <w:tcPr>
            <w:tcW w:w="3391" w:type="dxa"/>
          </w:tcPr>
          <w:p w14:paraId="17526164" w14:textId="77777777" w:rsidR="00390014" w:rsidRPr="00DC6419" w:rsidRDefault="00390014" w:rsidP="007A009E">
            <w:pPr>
              <w:spacing w:line="360" w:lineRule="auto"/>
              <w:rPr>
                <w:rFonts w:ascii="Times New Roman" w:hAnsi="Times New Roman" w:cs="Times New Roman"/>
                <w:bCs/>
                <w:iCs/>
                <w:color w:val="000000" w:themeColor="text1"/>
                <w:sz w:val="24"/>
                <w:szCs w:val="24"/>
                <w:lang w:val="uk-UA"/>
              </w:rPr>
            </w:pPr>
            <w:r w:rsidRPr="00DC6419">
              <w:rPr>
                <w:rFonts w:ascii="Times New Roman" w:hAnsi="Times New Roman" w:cs="Times New Roman"/>
                <w:bCs/>
                <w:iCs/>
                <w:color w:val="000000" w:themeColor="text1"/>
                <w:sz w:val="24"/>
                <w:szCs w:val="24"/>
                <w:lang w:val="uk-UA"/>
              </w:rPr>
              <w:t>де ОА — оборотні активи;</w:t>
            </w:r>
          </w:p>
          <w:p w14:paraId="4E6EEE9A" w14:textId="77777777" w:rsidR="00390014" w:rsidRPr="00F80C17" w:rsidRDefault="00390014" w:rsidP="007A009E">
            <w:pPr>
              <w:spacing w:line="360" w:lineRule="auto"/>
              <w:rPr>
                <w:rFonts w:ascii="Times New Roman" w:hAnsi="Times New Roman" w:cs="Times New Roman"/>
                <w:bCs/>
                <w:iCs/>
                <w:color w:val="000000" w:themeColor="text1"/>
                <w:sz w:val="24"/>
                <w:szCs w:val="24"/>
                <w:lang w:val="uk-UA"/>
              </w:rPr>
            </w:pPr>
            <w:r w:rsidRPr="00DC6419">
              <w:rPr>
                <w:rFonts w:ascii="Times New Roman" w:hAnsi="Times New Roman" w:cs="Times New Roman"/>
                <w:bCs/>
                <w:iCs/>
                <w:color w:val="000000" w:themeColor="text1"/>
                <w:sz w:val="24"/>
                <w:szCs w:val="24"/>
                <w:lang w:val="uk-UA"/>
              </w:rPr>
              <w:t>ВК — власний капітал.</w:t>
            </w:r>
          </w:p>
        </w:tc>
      </w:tr>
    </w:tbl>
    <w:p w14:paraId="4E35829D" w14:textId="77777777" w:rsidR="0003321C" w:rsidRDefault="0003321C" w:rsidP="003F218D">
      <w:pPr>
        <w:spacing w:after="0" w:line="360" w:lineRule="auto"/>
        <w:ind w:firstLine="708"/>
        <w:jc w:val="both"/>
        <w:rPr>
          <w:rFonts w:ascii="Times New Roman" w:hAnsi="Times New Roman" w:cs="Times New Roman"/>
          <w:bCs/>
          <w:iCs/>
          <w:sz w:val="28"/>
          <w:szCs w:val="28"/>
          <w:lang w:val="uk-UA"/>
        </w:rPr>
      </w:pPr>
    </w:p>
    <w:p w14:paraId="57C6EF6A" w14:textId="29877F90" w:rsidR="009376A2" w:rsidRDefault="00390014" w:rsidP="0032029F">
      <w:pPr>
        <w:spacing w:after="0" w:line="360" w:lineRule="auto"/>
        <w:ind w:firstLine="708"/>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Таким чином, з розрахунку коефіцієнту абсолютної ліквідності маємо:</w:t>
      </w:r>
    </w:p>
    <w:p w14:paraId="39FEB5BC" w14:textId="77777777" w:rsidR="00390014" w:rsidRPr="00D959FF" w:rsidRDefault="00390014" w:rsidP="00390014">
      <w:pPr>
        <w:spacing w:after="0" w:line="360" w:lineRule="auto"/>
        <w:ind w:firstLine="708"/>
        <w:jc w:val="both"/>
        <w:rPr>
          <w:bCs/>
          <w:iCs/>
          <w:color w:val="000000" w:themeColor="text1"/>
          <w:sz w:val="28"/>
          <w:szCs w:val="28"/>
          <w:lang w:val="uk-UA"/>
        </w:rPr>
      </w:pPr>
      <w:r w:rsidRPr="001C466F">
        <w:rPr>
          <w:rFonts w:ascii="Times New Roman" w:hAnsi="Times New Roman" w:cs="Times New Roman"/>
          <w:bCs/>
          <w:iCs/>
          <w:sz w:val="28"/>
          <w:szCs w:val="28"/>
          <w:lang w:val="uk-UA"/>
        </w:rPr>
        <w:t>К</w:t>
      </w:r>
      <w:r w:rsidRPr="001C466F">
        <w:rPr>
          <w:rFonts w:ascii="Times New Roman" w:hAnsi="Times New Roman" w:cs="Times New Roman"/>
          <w:bCs/>
          <w:iCs/>
          <w:sz w:val="28"/>
          <w:szCs w:val="28"/>
          <w:vertAlign w:val="subscript"/>
          <w:lang w:val="uk-UA"/>
        </w:rPr>
        <w:t>АбЛ20</w:t>
      </w:r>
      <w:r>
        <w:rPr>
          <w:rFonts w:ascii="Times New Roman" w:hAnsi="Times New Roman" w:cs="Times New Roman"/>
          <w:bCs/>
          <w:iCs/>
          <w:sz w:val="28"/>
          <w:szCs w:val="28"/>
          <w:vertAlign w:val="subscript"/>
          <w:lang w:val="uk-UA"/>
        </w:rPr>
        <w:t xml:space="preserve">20 </w:t>
      </w:r>
      <w:r w:rsidRPr="00AD087D">
        <w:rPr>
          <w:bCs/>
          <w:iCs/>
          <w:color w:val="000000" w:themeColor="text1"/>
          <w:sz w:val="28"/>
          <w:szCs w:val="28"/>
          <w:lang w:val="uk-UA"/>
        </w:rPr>
        <w:t>=</w:t>
      </w:r>
      <w:r>
        <w:rPr>
          <w:bCs/>
          <w:iCs/>
          <w:color w:val="000000" w:themeColor="text1"/>
          <w:sz w:val="28"/>
          <w:szCs w:val="28"/>
          <w:lang w:val="uk-UA"/>
        </w:rPr>
        <w:t xml:space="preserve"> 321,6 / 1914, 7 = 0,17;</w:t>
      </w:r>
    </w:p>
    <w:p w14:paraId="7B8EBD78" w14:textId="77777777" w:rsidR="00390014" w:rsidRPr="001C466F" w:rsidRDefault="00390014" w:rsidP="00390014">
      <w:pPr>
        <w:spacing w:after="0" w:line="360" w:lineRule="auto"/>
        <w:ind w:firstLine="708"/>
        <w:jc w:val="both"/>
        <w:rPr>
          <w:rFonts w:ascii="Times New Roman" w:hAnsi="Times New Roman" w:cs="Times New Roman"/>
          <w:sz w:val="28"/>
          <w:szCs w:val="28"/>
          <w:lang w:val="uk-UA"/>
        </w:rPr>
      </w:pPr>
      <w:r w:rsidRPr="001C466F">
        <w:rPr>
          <w:rFonts w:ascii="Times New Roman" w:hAnsi="Times New Roman" w:cs="Times New Roman"/>
          <w:bCs/>
          <w:iCs/>
          <w:sz w:val="28"/>
          <w:szCs w:val="28"/>
          <w:lang w:val="uk-UA"/>
        </w:rPr>
        <w:t>К</w:t>
      </w:r>
      <w:r w:rsidRPr="001C466F">
        <w:rPr>
          <w:rFonts w:ascii="Times New Roman" w:hAnsi="Times New Roman" w:cs="Times New Roman"/>
          <w:bCs/>
          <w:iCs/>
          <w:sz w:val="28"/>
          <w:szCs w:val="28"/>
          <w:vertAlign w:val="subscript"/>
          <w:lang w:val="uk-UA"/>
        </w:rPr>
        <w:t>АбЛ20</w:t>
      </w:r>
      <w:r>
        <w:rPr>
          <w:rFonts w:ascii="Times New Roman" w:hAnsi="Times New Roman" w:cs="Times New Roman"/>
          <w:bCs/>
          <w:iCs/>
          <w:sz w:val="28"/>
          <w:szCs w:val="28"/>
          <w:vertAlign w:val="subscript"/>
          <w:lang w:val="uk-UA"/>
        </w:rPr>
        <w:t xml:space="preserve">21 </w:t>
      </w:r>
      <w:r w:rsidRPr="00AD087D">
        <w:rPr>
          <w:bCs/>
          <w:iCs/>
          <w:color w:val="000000" w:themeColor="text1"/>
          <w:sz w:val="28"/>
          <w:szCs w:val="28"/>
          <w:lang w:val="uk-UA"/>
        </w:rPr>
        <w:t>=</w:t>
      </w:r>
      <w:r>
        <w:rPr>
          <w:bCs/>
          <w:iCs/>
          <w:color w:val="000000" w:themeColor="text1"/>
          <w:sz w:val="28"/>
          <w:szCs w:val="28"/>
          <w:lang w:val="uk-UA"/>
        </w:rPr>
        <w:t xml:space="preserve"> 106,9 / 3591,6 = 0,03;</w:t>
      </w:r>
    </w:p>
    <w:p w14:paraId="55D77252" w14:textId="041897B9" w:rsidR="009376A2" w:rsidRDefault="00390014" w:rsidP="001A19A3">
      <w:pPr>
        <w:spacing w:after="0" w:line="360" w:lineRule="auto"/>
        <w:ind w:firstLine="708"/>
        <w:jc w:val="both"/>
        <w:rPr>
          <w:bCs/>
          <w:iCs/>
          <w:color w:val="000000" w:themeColor="text1"/>
          <w:sz w:val="28"/>
          <w:szCs w:val="28"/>
          <w:lang w:val="uk-UA"/>
        </w:rPr>
      </w:pPr>
      <w:r w:rsidRPr="001C466F">
        <w:rPr>
          <w:rFonts w:ascii="Times New Roman" w:hAnsi="Times New Roman" w:cs="Times New Roman"/>
          <w:bCs/>
          <w:iCs/>
          <w:sz w:val="28"/>
          <w:szCs w:val="28"/>
          <w:lang w:val="uk-UA"/>
        </w:rPr>
        <w:t>К</w:t>
      </w:r>
      <w:r w:rsidRPr="001C466F">
        <w:rPr>
          <w:rFonts w:ascii="Times New Roman" w:hAnsi="Times New Roman" w:cs="Times New Roman"/>
          <w:bCs/>
          <w:iCs/>
          <w:sz w:val="28"/>
          <w:szCs w:val="28"/>
          <w:vertAlign w:val="subscript"/>
          <w:lang w:val="uk-UA"/>
        </w:rPr>
        <w:t>АбЛ20</w:t>
      </w:r>
      <w:r>
        <w:rPr>
          <w:rFonts w:ascii="Times New Roman" w:hAnsi="Times New Roman" w:cs="Times New Roman"/>
          <w:bCs/>
          <w:iCs/>
          <w:sz w:val="28"/>
          <w:szCs w:val="28"/>
          <w:vertAlign w:val="subscript"/>
          <w:lang w:val="uk-UA"/>
        </w:rPr>
        <w:t xml:space="preserve">22 </w:t>
      </w:r>
      <w:r w:rsidRPr="00AD087D">
        <w:rPr>
          <w:bCs/>
          <w:iCs/>
          <w:color w:val="000000" w:themeColor="text1"/>
          <w:sz w:val="28"/>
          <w:szCs w:val="28"/>
          <w:lang w:val="uk-UA"/>
        </w:rPr>
        <w:t>=</w:t>
      </w:r>
      <w:r>
        <w:rPr>
          <w:bCs/>
          <w:iCs/>
          <w:color w:val="000000" w:themeColor="text1"/>
          <w:sz w:val="28"/>
          <w:szCs w:val="28"/>
          <w:lang w:val="uk-UA"/>
        </w:rPr>
        <w:t xml:space="preserve"> 133,6 / 4392,9 = 0,03.</w:t>
      </w:r>
    </w:p>
    <w:p w14:paraId="72956288" w14:textId="5A511CF7" w:rsidR="00390014" w:rsidRPr="00A8070E" w:rsidRDefault="00390014" w:rsidP="00390014">
      <w:pPr>
        <w:spacing w:after="0" w:line="360" w:lineRule="auto"/>
        <w:jc w:val="both"/>
        <w:rPr>
          <w:rFonts w:ascii="Times New Roman" w:hAnsi="Times New Roman" w:cs="Times New Roman"/>
          <w:bCs/>
          <w:iCs/>
          <w:color w:val="000000" w:themeColor="text1"/>
          <w:sz w:val="28"/>
          <w:szCs w:val="28"/>
          <w:lang w:val="uk-UA"/>
        </w:rPr>
      </w:pPr>
      <w:r>
        <w:rPr>
          <w:rFonts w:ascii="Times New Roman" w:hAnsi="Times New Roman" w:cs="Times New Roman"/>
          <w:bCs/>
          <w:iCs/>
          <w:color w:val="000000" w:themeColor="text1"/>
          <w:sz w:val="28"/>
          <w:szCs w:val="28"/>
          <w:lang w:val="uk-UA"/>
        </w:rPr>
        <w:tab/>
        <w:t xml:space="preserve">Оскільки нормальним значенням коефіцієнту абсолютної ліквідності вважається значення 0,2 </w:t>
      </w:r>
      <w:r w:rsidRPr="00CF5F49">
        <w:rPr>
          <w:rFonts w:ascii="Times New Roman" w:hAnsi="Times New Roman" w:cs="Times New Roman"/>
          <w:bCs/>
          <w:iCs/>
          <w:color w:val="000000" w:themeColor="text1"/>
          <w:sz w:val="28"/>
          <w:szCs w:val="28"/>
          <w:lang w:val="uk-UA"/>
        </w:rPr>
        <w:t>—</w:t>
      </w:r>
      <w:r>
        <w:rPr>
          <w:rFonts w:ascii="Times New Roman" w:hAnsi="Times New Roman" w:cs="Times New Roman"/>
          <w:bCs/>
          <w:iCs/>
          <w:color w:val="000000" w:themeColor="text1"/>
          <w:sz w:val="28"/>
          <w:szCs w:val="28"/>
          <w:lang w:val="uk-UA"/>
        </w:rPr>
        <w:t xml:space="preserve"> 0,25, можна зробити висновок, що товариство неспроможне швидко виконати свої короткострокові зобов’язання шляхом погашення заборгованості наявними грошовими коштами. </w:t>
      </w:r>
      <w:r w:rsidR="00B60699">
        <w:rPr>
          <w:rFonts w:ascii="Times New Roman" w:hAnsi="Times New Roman" w:cs="Times New Roman"/>
          <w:bCs/>
          <w:iCs/>
          <w:color w:val="000000" w:themeColor="text1"/>
          <w:sz w:val="28"/>
          <w:szCs w:val="28"/>
          <w:lang w:val="uk-UA"/>
        </w:rPr>
        <w:t>«</w:t>
      </w:r>
      <w:r>
        <w:rPr>
          <w:rFonts w:ascii="Times New Roman" w:hAnsi="Times New Roman" w:cs="Times New Roman"/>
          <w:bCs/>
          <w:iCs/>
          <w:color w:val="000000" w:themeColor="text1"/>
          <w:sz w:val="28"/>
          <w:szCs w:val="28"/>
          <w:lang w:val="uk-UA"/>
        </w:rPr>
        <w:t xml:space="preserve">На рис. 2.2.6» можна спостерігати, що на кінець 2020 року </w:t>
      </w:r>
      <w:r w:rsidRPr="007C6BA7">
        <w:rPr>
          <w:rFonts w:ascii="Times New Roman" w:hAnsi="Times New Roman" w:cs="Times New Roman"/>
          <w:bCs/>
          <w:iCs/>
          <w:color w:val="000000" w:themeColor="text1"/>
          <w:sz w:val="28"/>
          <w:szCs w:val="28"/>
          <w:lang w:val="uk-UA"/>
        </w:rPr>
        <w:t>—</w:t>
      </w:r>
      <w:r>
        <w:rPr>
          <w:rFonts w:ascii="Times New Roman" w:hAnsi="Times New Roman" w:cs="Times New Roman"/>
          <w:bCs/>
          <w:iCs/>
          <w:color w:val="000000" w:themeColor="text1"/>
          <w:sz w:val="28"/>
          <w:szCs w:val="28"/>
          <w:lang w:val="uk-UA"/>
        </w:rPr>
        <w:t xml:space="preserve"> початок 2021 року коефіцієнт абсолютної ліквідності був близьким до мінімального припустимого значення, однак на наступні два роки він значно зменшився, що говорить про негативну тенденцію підприємства щодо швидкої сплати готівкою своїх поточних зобов’язань.</w:t>
      </w:r>
    </w:p>
    <w:p w14:paraId="34494E73" w14:textId="3E814F7A" w:rsidR="009376A2" w:rsidRDefault="00390014" w:rsidP="001A19A3">
      <w:pPr>
        <w:spacing w:after="0" w:line="360" w:lineRule="auto"/>
        <w:ind w:firstLine="708"/>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Розрахунок коефіцієнтів поточної ліквідності:</w:t>
      </w:r>
    </w:p>
    <w:p w14:paraId="471DDA90" w14:textId="77777777" w:rsidR="00390014" w:rsidRPr="00D56272" w:rsidRDefault="00390014" w:rsidP="00390014">
      <w:pPr>
        <w:spacing w:after="0" w:line="360" w:lineRule="auto"/>
        <w:ind w:firstLine="708"/>
        <w:jc w:val="both"/>
        <w:rPr>
          <w:bCs/>
          <w:iCs/>
          <w:color w:val="000000" w:themeColor="text1"/>
          <w:sz w:val="28"/>
          <w:szCs w:val="28"/>
          <w:lang w:val="uk-UA"/>
        </w:rPr>
      </w:pPr>
      <w:r w:rsidRPr="00D56272">
        <w:rPr>
          <w:rFonts w:ascii="Times New Roman" w:hAnsi="Times New Roman" w:cs="Times New Roman"/>
          <w:bCs/>
          <w:iCs/>
          <w:sz w:val="28"/>
          <w:szCs w:val="28"/>
          <w:lang w:val="uk-UA"/>
        </w:rPr>
        <w:t>К</w:t>
      </w:r>
      <w:r w:rsidRPr="00D56272">
        <w:rPr>
          <w:rFonts w:ascii="Times New Roman" w:hAnsi="Times New Roman" w:cs="Times New Roman"/>
          <w:bCs/>
          <w:iCs/>
          <w:sz w:val="28"/>
          <w:szCs w:val="28"/>
          <w:vertAlign w:val="subscript"/>
          <w:lang w:val="uk-UA"/>
        </w:rPr>
        <w:t>ПЛ20</w:t>
      </w:r>
      <w:r>
        <w:rPr>
          <w:rFonts w:ascii="Times New Roman" w:hAnsi="Times New Roman" w:cs="Times New Roman"/>
          <w:bCs/>
          <w:iCs/>
          <w:sz w:val="28"/>
          <w:szCs w:val="28"/>
          <w:vertAlign w:val="subscript"/>
          <w:lang w:val="uk-UA"/>
        </w:rPr>
        <w:t xml:space="preserve">20 </w:t>
      </w:r>
      <w:r w:rsidRPr="00AD087D">
        <w:rPr>
          <w:bCs/>
          <w:iCs/>
          <w:color w:val="000000" w:themeColor="text1"/>
          <w:sz w:val="28"/>
          <w:szCs w:val="28"/>
          <w:lang w:val="uk-UA"/>
        </w:rPr>
        <w:t>=</w:t>
      </w:r>
      <w:r>
        <w:rPr>
          <w:bCs/>
          <w:iCs/>
          <w:color w:val="000000" w:themeColor="text1"/>
          <w:sz w:val="28"/>
          <w:szCs w:val="28"/>
          <w:lang w:val="uk-UA"/>
        </w:rPr>
        <w:t xml:space="preserve"> 891,8 / 1914,7 = 0,47;</w:t>
      </w:r>
    </w:p>
    <w:p w14:paraId="5F569DAD" w14:textId="77777777" w:rsidR="00390014" w:rsidRPr="00D56272" w:rsidRDefault="00390014" w:rsidP="00390014">
      <w:pPr>
        <w:spacing w:after="0" w:line="360" w:lineRule="auto"/>
        <w:ind w:firstLine="708"/>
        <w:jc w:val="both"/>
        <w:rPr>
          <w:bCs/>
          <w:iCs/>
          <w:color w:val="000000" w:themeColor="text1"/>
          <w:sz w:val="28"/>
          <w:szCs w:val="28"/>
          <w:lang w:val="uk-UA"/>
        </w:rPr>
      </w:pPr>
      <w:r w:rsidRPr="00D56272">
        <w:rPr>
          <w:rFonts w:ascii="Times New Roman" w:hAnsi="Times New Roman" w:cs="Times New Roman"/>
          <w:iCs/>
          <w:sz w:val="28"/>
          <w:szCs w:val="28"/>
          <w:lang w:val="uk-UA"/>
        </w:rPr>
        <w:t>К</w:t>
      </w:r>
      <w:r w:rsidRPr="00D56272">
        <w:rPr>
          <w:rFonts w:ascii="Times New Roman" w:hAnsi="Times New Roman" w:cs="Times New Roman"/>
          <w:iCs/>
          <w:sz w:val="28"/>
          <w:szCs w:val="28"/>
          <w:vertAlign w:val="subscript"/>
          <w:lang w:val="uk-UA"/>
        </w:rPr>
        <w:t>ПЛ2021</w:t>
      </w:r>
      <w:r>
        <w:rPr>
          <w:rFonts w:ascii="Times New Roman" w:hAnsi="Times New Roman" w:cs="Times New Roman"/>
          <w:iCs/>
          <w:sz w:val="28"/>
          <w:szCs w:val="28"/>
          <w:vertAlign w:val="subscript"/>
          <w:lang w:val="uk-UA"/>
        </w:rPr>
        <w:t xml:space="preserve"> </w:t>
      </w:r>
      <w:r w:rsidRPr="00AD087D">
        <w:rPr>
          <w:bCs/>
          <w:iCs/>
          <w:color w:val="000000" w:themeColor="text1"/>
          <w:sz w:val="28"/>
          <w:szCs w:val="28"/>
          <w:lang w:val="uk-UA"/>
        </w:rPr>
        <w:t>=</w:t>
      </w:r>
      <w:r>
        <w:rPr>
          <w:bCs/>
          <w:iCs/>
          <w:color w:val="000000" w:themeColor="text1"/>
          <w:sz w:val="28"/>
          <w:szCs w:val="28"/>
          <w:lang w:val="uk-UA"/>
        </w:rPr>
        <w:t xml:space="preserve"> 1138,8 / 3591,6 = 0,32;</w:t>
      </w:r>
    </w:p>
    <w:p w14:paraId="18EBEE1C" w14:textId="77777777" w:rsidR="00390014" w:rsidRDefault="00390014" w:rsidP="00390014">
      <w:pPr>
        <w:spacing w:after="0" w:line="360" w:lineRule="auto"/>
        <w:ind w:firstLine="708"/>
        <w:jc w:val="both"/>
        <w:rPr>
          <w:bCs/>
          <w:iCs/>
          <w:color w:val="000000" w:themeColor="text1"/>
          <w:sz w:val="28"/>
          <w:szCs w:val="28"/>
          <w:lang w:val="uk-UA"/>
        </w:rPr>
      </w:pPr>
      <w:r w:rsidRPr="00D56272">
        <w:rPr>
          <w:rFonts w:ascii="Times New Roman" w:hAnsi="Times New Roman" w:cs="Times New Roman"/>
          <w:bCs/>
          <w:iCs/>
          <w:sz w:val="28"/>
          <w:szCs w:val="28"/>
          <w:lang w:val="uk-UA"/>
        </w:rPr>
        <w:t>К</w:t>
      </w:r>
      <w:r w:rsidRPr="00D56272">
        <w:rPr>
          <w:rFonts w:ascii="Times New Roman" w:hAnsi="Times New Roman" w:cs="Times New Roman"/>
          <w:bCs/>
          <w:iCs/>
          <w:sz w:val="28"/>
          <w:szCs w:val="28"/>
          <w:vertAlign w:val="subscript"/>
          <w:lang w:val="uk-UA"/>
        </w:rPr>
        <w:t>ПЛ20</w:t>
      </w:r>
      <w:r>
        <w:rPr>
          <w:rFonts w:ascii="Times New Roman" w:hAnsi="Times New Roman" w:cs="Times New Roman"/>
          <w:bCs/>
          <w:iCs/>
          <w:sz w:val="28"/>
          <w:szCs w:val="28"/>
          <w:vertAlign w:val="subscript"/>
          <w:lang w:val="uk-UA"/>
        </w:rPr>
        <w:t xml:space="preserve">22 </w:t>
      </w:r>
      <w:r w:rsidRPr="00AD087D">
        <w:rPr>
          <w:bCs/>
          <w:iCs/>
          <w:color w:val="000000" w:themeColor="text1"/>
          <w:sz w:val="28"/>
          <w:szCs w:val="28"/>
          <w:lang w:val="uk-UA"/>
        </w:rPr>
        <w:t>=</w:t>
      </w:r>
      <w:r>
        <w:rPr>
          <w:bCs/>
          <w:iCs/>
          <w:color w:val="000000" w:themeColor="text1"/>
          <w:sz w:val="28"/>
          <w:szCs w:val="28"/>
          <w:lang w:val="uk-UA"/>
        </w:rPr>
        <w:t xml:space="preserve"> 1381,8 / 4392,9 = 0,31.</w:t>
      </w:r>
    </w:p>
    <w:p w14:paraId="2E1A701B" w14:textId="783FC00E" w:rsidR="00390014" w:rsidRPr="00FA6A90" w:rsidRDefault="00390014" w:rsidP="00390014">
      <w:pPr>
        <w:spacing w:after="0" w:line="360" w:lineRule="auto"/>
        <w:ind w:firstLine="708"/>
        <w:jc w:val="both"/>
        <w:rPr>
          <w:bCs/>
          <w:iCs/>
          <w:color w:val="000000" w:themeColor="text1"/>
          <w:sz w:val="28"/>
          <w:szCs w:val="28"/>
          <w:lang w:val="uk-UA"/>
        </w:rPr>
      </w:pPr>
      <w:r>
        <w:rPr>
          <w:rFonts w:ascii="Times New Roman" w:hAnsi="Times New Roman" w:cs="Times New Roman"/>
          <w:bCs/>
          <w:iCs/>
          <w:sz w:val="28"/>
          <w:szCs w:val="28"/>
          <w:lang w:val="uk-UA"/>
        </w:rPr>
        <w:t xml:space="preserve">Оскільки нормальним значенням коефіцієнту поточної ліквідності вважається показник, мінімальне значення якого 0,6, можна зробити висновок, що товариство дедалі втрачає можливість погашення зобов’язань за рахунок своїх оборотних активів. Однак, порівнюючи показники з коефіцієнтами абсолютної ліквідності, можна зауважити, що основним інструментом погашення короткострокових зобов’язань серед оборотних активів є запаси ТОВ «ТД Савранський хліб» та його дебіторська заборгованість. Наочно динаміку змін коефіцієнтів станом на 2020 </w:t>
      </w:r>
      <w:r w:rsidRPr="008F1C06">
        <w:rPr>
          <w:rFonts w:ascii="Times New Roman" w:hAnsi="Times New Roman" w:cs="Times New Roman"/>
          <w:bCs/>
          <w:iCs/>
          <w:sz w:val="28"/>
          <w:szCs w:val="28"/>
          <w:lang w:val="uk-UA"/>
        </w:rPr>
        <w:t>—</w:t>
      </w:r>
      <w:r>
        <w:rPr>
          <w:rFonts w:ascii="Times New Roman" w:hAnsi="Times New Roman" w:cs="Times New Roman"/>
          <w:bCs/>
          <w:iCs/>
          <w:sz w:val="28"/>
          <w:szCs w:val="28"/>
          <w:lang w:val="uk-UA"/>
        </w:rPr>
        <w:t xml:space="preserve"> 2022 роки можна спостерігати </w:t>
      </w:r>
      <w:r w:rsidR="00B60699">
        <w:rPr>
          <w:rFonts w:ascii="Times New Roman" w:hAnsi="Times New Roman" w:cs="Times New Roman"/>
          <w:bCs/>
          <w:iCs/>
          <w:sz w:val="28"/>
          <w:szCs w:val="28"/>
          <w:lang w:val="uk-UA"/>
        </w:rPr>
        <w:t>«</w:t>
      </w:r>
      <w:r>
        <w:rPr>
          <w:rFonts w:ascii="Times New Roman" w:hAnsi="Times New Roman" w:cs="Times New Roman"/>
          <w:bCs/>
          <w:iCs/>
          <w:sz w:val="28"/>
          <w:szCs w:val="28"/>
          <w:lang w:val="uk-UA"/>
        </w:rPr>
        <w:t>на рис. 2.2.6».</w:t>
      </w:r>
    </w:p>
    <w:p w14:paraId="04753CF5" w14:textId="01D2C8CD" w:rsidR="001A19A3" w:rsidRDefault="00390014" w:rsidP="001A19A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Розрахунок к</w:t>
      </w:r>
      <w:r w:rsidRPr="00D56272">
        <w:rPr>
          <w:rFonts w:ascii="Times New Roman" w:hAnsi="Times New Roman" w:cs="Times New Roman"/>
          <w:sz w:val="28"/>
          <w:szCs w:val="28"/>
          <w:lang w:val="uk-UA"/>
        </w:rPr>
        <w:t>оефіцієнт</w:t>
      </w:r>
      <w:r>
        <w:rPr>
          <w:rFonts w:ascii="Times New Roman" w:hAnsi="Times New Roman" w:cs="Times New Roman"/>
          <w:sz w:val="28"/>
          <w:szCs w:val="28"/>
          <w:lang w:val="uk-UA"/>
        </w:rPr>
        <w:t>ів</w:t>
      </w:r>
      <w:r w:rsidRPr="00D56272">
        <w:rPr>
          <w:rFonts w:ascii="Times New Roman" w:hAnsi="Times New Roman" w:cs="Times New Roman"/>
          <w:sz w:val="28"/>
          <w:szCs w:val="28"/>
          <w:lang w:val="uk-UA"/>
        </w:rPr>
        <w:t xml:space="preserve"> швидкої ліквідності</w:t>
      </w:r>
      <w:r>
        <w:rPr>
          <w:rFonts w:ascii="Times New Roman" w:hAnsi="Times New Roman" w:cs="Times New Roman"/>
          <w:sz w:val="28"/>
          <w:szCs w:val="28"/>
          <w:lang w:val="uk-UA"/>
        </w:rPr>
        <w:t>:</w:t>
      </w:r>
    </w:p>
    <w:p w14:paraId="3620FC5D" w14:textId="77777777" w:rsidR="00390014" w:rsidRPr="001D75F4" w:rsidRDefault="00390014" w:rsidP="00390014">
      <w:pPr>
        <w:spacing w:after="0" w:line="360" w:lineRule="auto"/>
        <w:ind w:firstLine="708"/>
        <w:jc w:val="both"/>
        <w:rPr>
          <w:bCs/>
          <w:iCs/>
          <w:color w:val="000000" w:themeColor="text1"/>
          <w:sz w:val="28"/>
          <w:szCs w:val="28"/>
          <w:lang w:val="uk-UA"/>
        </w:rPr>
      </w:pPr>
      <w:r w:rsidRPr="00D56272">
        <w:rPr>
          <w:rFonts w:ascii="Times New Roman" w:hAnsi="Times New Roman" w:cs="Times New Roman"/>
          <w:bCs/>
          <w:iCs/>
          <w:sz w:val="28"/>
          <w:szCs w:val="28"/>
          <w:lang w:val="uk-UA"/>
        </w:rPr>
        <w:t>К</w:t>
      </w:r>
      <w:r w:rsidRPr="00D56272">
        <w:rPr>
          <w:rFonts w:ascii="Times New Roman" w:hAnsi="Times New Roman" w:cs="Times New Roman"/>
          <w:bCs/>
          <w:iCs/>
          <w:sz w:val="28"/>
          <w:szCs w:val="28"/>
          <w:vertAlign w:val="subscript"/>
          <w:lang w:val="uk-UA"/>
        </w:rPr>
        <w:t>ШЛ20</w:t>
      </w:r>
      <w:r>
        <w:rPr>
          <w:rFonts w:ascii="Times New Roman" w:hAnsi="Times New Roman" w:cs="Times New Roman"/>
          <w:bCs/>
          <w:iCs/>
          <w:sz w:val="28"/>
          <w:szCs w:val="28"/>
          <w:vertAlign w:val="subscript"/>
          <w:lang w:val="uk-UA"/>
        </w:rPr>
        <w:t xml:space="preserve">20 </w:t>
      </w:r>
      <w:r w:rsidRPr="00AD087D">
        <w:rPr>
          <w:bCs/>
          <w:iCs/>
          <w:color w:val="000000" w:themeColor="text1"/>
          <w:sz w:val="28"/>
          <w:szCs w:val="28"/>
          <w:lang w:val="uk-UA"/>
        </w:rPr>
        <w:t>=</w:t>
      </w:r>
      <w:r>
        <w:rPr>
          <w:bCs/>
          <w:iCs/>
          <w:color w:val="000000" w:themeColor="text1"/>
          <w:sz w:val="28"/>
          <w:szCs w:val="28"/>
          <w:lang w:val="uk-UA"/>
        </w:rPr>
        <w:t xml:space="preserve"> (891,8 – 505,5) / 1914,7 = 0,20;</w:t>
      </w:r>
    </w:p>
    <w:p w14:paraId="2A7E3D33" w14:textId="77777777" w:rsidR="00390014" w:rsidRDefault="00390014" w:rsidP="00390014">
      <w:pPr>
        <w:spacing w:after="0" w:line="360" w:lineRule="auto"/>
        <w:ind w:firstLine="708"/>
        <w:jc w:val="both"/>
        <w:rPr>
          <w:rFonts w:ascii="Times New Roman" w:hAnsi="Times New Roman" w:cs="Times New Roman"/>
          <w:bCs/>
          <w:iCs/>
          <w:sz w:val="28"/>
          <w:szCs w:val="28"/>
          <w:vertAlign w:val="subscript"/>
          <w:lang w:val="uk-UA"/>
        </w:rPr>
      </w:pPr>
      <w:r w:rsidRPr="00D56272">
        <w:rPr>
          <w:rFonts w:ascii="Times New Roman" w:hAnsi="Times New Roman" w:cs="Times New Roman"/>
          <w:bCs/>
          <w:iCs/>
          <w:sz w:val="28"/>
          <w:szCs w:val="28"/>
          <w:lang w:val="uk-UA"/>
        </w:rPr>
        <w:t>К</w:t>
      </w:r>
      <w:r w:rsidRPr="00D56272">
        <w:rPr>
          <w:rFonts w:ascii="Times New Roman" w:hAnsi="Times New Roman" w:cs="Times New Roman"/>
          <w:bCs/>
          <w:iCs/>
          <w:sz w:val="28"/>
          <w:szCs w:val="28"/>
          <w:vertAlign w:val="subscript"/>
          <w:lang w:val="uk-UA"/>
        </w:rPr>
        <w:t>ШЛ20</w:t>
      </w:r>
      <w:r>
        <w:rPr>
          <w:rFonts w:ascii="Times New Roman" w:hAnsi="Times New Roman" w:cs="Times New Roman"/>
          <w:bCs/>
          <w:iCs/>
          <w:sz w:val="28"/>
          <w:szCs w:val="28"/>
          <w:vertAlign w:val="subscript"/>
          <w:lang w:val="uk-UA"/>
        </w:rPr>
        <w:t xml:space="preserve">21 </w:t>
      </w:r>
      <w:r w:rsidRPr="00AD087D">
        <w:rPr>
          <w:bCs/>
          <w:iCs/>
          <w:color w:val="000000" w:themeColor="text1"/>
          <w:sz w:val="28"/>
          <w:szCs w:val="28"/>
          <w:lang w:val="uk-UA"/>
        </w:rPr>
        <w:t>=</w:t>
      </w:r>
      <w:r>
        <w:rPr>
          <w:bCs/>
          <w:iCs/>
          <w:color w:val="000000" w:themeColor="text1"/>
          <w:sz w:val="28"/>
          <w:szCs w:val="28"/>
          <w:lang w:val="uk-UA"/>
        </w:rPr>
        <w:t xml:space="preserve"> (1138,8 – 778,7) / 3591,6 = 0,10;</w:t>
      </w:r>
    </w:p>
    <w:p w14:paraId="2077DD44" w14:textId="0E6E0CE9" w:rsidR="001A19A3" w:rsidRDefault="00390014" w:rsidP="001A19A3">
      <w:pPr>
        <w:spacing w:after="0" w:line="360" w:lineRule="auto"/>
        <w:ind w:firstLine="708"/>
        <w:jc w:val="both"/>
        <w:rPr>
          <w:bCs/>
          <w:iCs/>
          <w:color w:val="000000" w:themeColor="text1"/>
          <w:sz w:val="28"/>
          <w:szCs w:val="28"/>
          <w:lang w:val="uk-UA"/>
        </w:rPr>
      </w:pPr>
      <w:r w:rsidRPr="00D56272">
        <w:rPr>
          <w:rFonts w:ascii="Times New Roman" w:hAnsi="Times New Roman" w:cs="Times New Roman"/>
          <w:bCs/>
          <w:iCs/>
          <w:sz w:val="28"/>
          <w:szCs w:val="28"/>
          <w:lang w:val="uk-UA"/>
        </w:rPr>
        <w:t>К</w:t>
      </w:r>
      <w:r w:rsidRPr="00D56272">
        <w:rPr>
          <w:rFonts w:ascii="Times New Roman" w:hAnsi="Times New Roman" w:cs="Times New Roman"/>
          <w:bCs/>
          <w:iCs/>
          <w:sz w:val="28"/>
          <w:szCs w:val="28"/>
          <w:vertAlign w:val="subscript"/>
          <w:lang w:val="uk-UA"/>
        </w:rPr>
        <w:t>ШЛ20</w:t>
      </w:r>
      <w:r>
        <w:rPr>
          <w:rFonts w:ascii="Times New Roman" w:hAnsi="Times New Roman" w:cs="Times New Roman"/>
          <w:bCs/>
          <w:iCs/>
          <w:sz w:val="28"/>
          <w:szCs w:val="28"/>
          <w:vertAlign w:val="subscript"/>
          <w:lang w:val="uk-UA"/>
        </w:rPr>
        <w:t xml:space="preserve">22 </w:t>
      </w:r>
      <w:r w:rsidRPr="00AD087D">
        <w:rPr>
          <w:bCs/>
          <w:iCs/>
          <w:color w:val="000000" w:themeColor="text1"/>
          <w:sz w:val="28"/>
          <w:szCs w:val="28"/>
          <w:lang w:val="uk-UA"/>
        </w:rPr>
        <w:t>=</w:t>
      </w:r>
      <w:r>
        <w:rPr>
          <w:bCs/>
          <w:iCs/>
          <w:color w:val="000000" w:themeColor="text1"/>
          <w:sz w:val="28"/>
          <w:szCs w:val="28"/>
          <w:lang w:val="uk-UA"/>
        </w:rPr>
        <w:t xml:space="preserve"> (1381,8 – 815,1) / 4392,9 = 0,13.</w:t>
      </w:r>
    </w:p>
    <w:p w14:paraId="0CF20F25" w14:textId="24952A3E" w:rsidR="00390014" w:rsidRPr="005815EC" w:rsidRDefault="00390014" w:rsidP="00390014">
      <w:pPr>
        <w:spacing w:after="0" w:line="360" w:lineRule="auto"/>
        <w:ind w:firstLine="708"/>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Оскільки нормальне значення коефіцієнту швидкої ліквідності припадає на значення 0,7 – 1, можна зробити висновок, що в разі необхідності швидкого погашення короткострокових заборгованостей, підприємство не зможе виконати свої зобов’язання за рахунок високоліквідних активів. Наочно тенденцію змін коефіцієнтів швидкої ліквідності зображено </w:t>
      </w:r>
      <w:r w:rsidR="00B60699">
        <w:rPr>
          <w:rFonts w:ascii="Times New Roman" w:hAnsi="Times New Roman" w:cs="Times New Roman"/>
          <w:bCs/>
          <w:iCs/>
          <w:sz w:val="28"/>
          <w:szCs w:val="28"/>
          <w:lang w:val="uk-UA"/>
        </w:rPr>
        <w:t>«</w:t>
      </w:r>
      <w:r>
        <w:rPr>
          <w:rFonts w:ascii="Times New Roman" w:hAnsi="Times New Roman" w:cs="Times New Roman"/>
          <w:bCs/>
          <w:iCs/>
          <w:sz w:val="28"/>
          <w:szCs w:val="28"/>
          <w:lang w:val="uk-UA"/>
        </w:rPr>
        <w:t>на рис. 2.2.6».</w:t>
      </w:r>
    </w:p>
    <w:p w14:paraId="3B50838B" w14:textId="2EF1EF1C" w:rsidR="001A19A3" w:rsidRDefault="00390014" w:rsidP="001A19A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Розрахунок к</w:t>
      </w:r>
      <w:r w:rsidRPr="004C7885">
        <w:rPr>
          <w:rFonts w:ascii="Times New Roman" w:hAnsi="Times New Roman" w:cs="Times New Roman"/>
          <w:sz w:val="28"/>
          <w:szCs w:val="28"/>
          <w:lang w:val="uk-UA"/>
        </w:rPr>
        <w:t>оефіцієнт</w:t>
      </w:r>
      <w:r>
        <w:rPr>
          <w:rFonts w:ascii="Times New Roman" w:hAnsi="Times New Roman" w:cs="Times New Roman"/>
          <w:sz w:val="28"/>
          <w:szCs w:val="28"/>
          <w:lang w:val="uk-UA"/>
        </w:rPr>
        <w:t>ів</w:t>
      </w:r>
      <w:r w:rsidRPr="004C7885">
        <w:rPr>
          <w:rFonts w:ascii="Times New Roman" w:hAnsi="Times New Roman" w:cs="Times New Roman"/>
          <w:sz w:val="28"/>
          <w:szCs w:val="28"/>
          <w:lang w:val="uk-UA"/>
        </w:rPr>
        <w:t xml:space="preserve"> загальної ліквідності</w:t>
      </w:r>
      <w:r>
        <w:rPr>
          <w:rFonts w:ascii="Times New Roman" w:hAnsi="Times New Roman" w:cs="Times New Roman"/>
          <w:sz w:val="28"/>
          <w:szCs w:val="28"/>
          <w:lang w:val="uk-UA"/>
        </w:rPr>
        <w:t>:</w:t>
      </w:r>
    </w:p>
    <w:p w14:paraId="39195408" w14:textId="77777777" w:rsidR="00390014" w:rsidRDefault="00390014" w:rsidP="00390014">
      <w:pPr>
        <w:spacing w:after="0" w:line="360" w:lineRule="auto"/>
        <w:ind w:firstLine="708"/>
        <w:jc w:val="both"/>
        <w:rPr>
          <w:rFonts w:ascii="Times New Roman" w:hAnsi="Times New Roman" w:cs="Times New Roman"/>
          <w:bCs/>
          <w:iCs/>
          <w:sz w:val="28"/>
          <w:szCs w:val="28"/>
          <w:vertAlign w:val="subscript"/>
          <w:lang w:val="uk-UA"/>
        </w:rPr>
      </w:pPr>
      <w:r w:rsidRPr="004C7885">
        <w:rPr>
          <w:rFonts w:ascii="Times New Roman" w:hAnsi="Times New Roman" w:cs="Times New Roman"/>
          <w:bCs/>
          <w:iCs/>
          <w:sz w:val="28"/>
          <w:szCs w:val="28"/>
          <w:lang w:val="uk-UA"/>
        </w:rPr>
        <w:t>К</w:t>
      </w:r>
      <w:r w:rsidRPr="004C7885">
        <w:rPr>
          <w:rFonts w:ascii="Times New Roman" w:hAnsi="Times New Roman" w:cs="Times New Roman"/>
          <w:bCs/>
          <w:iCs/>
          <w:sz w:val="28"/>
          <w:szCs w:val="28"/>
          <w:vertAlign w:val="subscript"/>
          <w:lang w:val="uk-UA"/>
        </w:rPr>
        <w:t>ЗЛ20</w:t>
      </w:r>
      <w:r>
        <w:rPr>
          <w:rFonts w:ascii="Times New Roman" w:hAnsi="Times New Roman" w:cs="Times New Roman"/>
          <w:bCs/>
          <w:iCs/>
          <w:sz w:val="28"/>
          <w:szCs w:val="28"/>
          <w:vertAlign w:val="subscript"/>
          <w:lang w:val="uk-UA"/>
        </w:rPr>
        <w:t xml:space="preserve">20 </w:t>
      </w:r>
      <w:r w:rsidRPr="00AD087D">
        <w:rPr>
          <w:bCs/>
          <w:iCs/>
          <w:color w:val="000000" w:themeColor="text1"/>
          <w:sz w:val="28"/>
          <w:szCs w:val="28"/>
          <w:lang w:val="uk-UA"/>
        </w:rPr>
        <w:t>=</w:t>
      </w:r>
      <w:r>
        <w:rPr>
          <w:bCs/>
          <w:iCs/>
          <w:color w:val="000000" w:themeColor="text1"/>
          <w:sz w:val="28"/>
          <w:szCs w:val="28"/>
          <w:lang w:val="uk-UA"/>
        </w:rPr>
        <w:t xml:space="preserve"> 891,8 / (-1016,9) = -0,88;</w:t>
      </w:r>
    </w:p>
    <w:p w14:paraId="1BB986A2" w14:textId="77777777" w:rsidR="00390014" w:rsidRDefault="00390014" w:rsidP="00390014">
      <w:pPr>
        <w:spacing w:after="0" w:line="360" w:lineRule="auto"/>
        <w:ind w:firstLine="708"/>
        <w:jc w:val="both"/>
        <w:rPr>
          <w:rFonts w:ascii="Times New Roman" w:hAnsi="Times New Roman" w:cs="Times New Roman"/>
          <w:bCs/>
          <w:iCs/>
          <w:sz w:val="28"/>
          <w:szCs w:val="28"/>
          <w:vertAlign w:val="subscript"/>
          <w:lang w:val="uk-UA"/>
        </w:rPr>
      </w:pPr>
      <w:r w:rsidRPr="004C7885">
        <w:rPr>
          <w:rFonts w:ascii="Times New Roman" w:hAnsi="Times New Roman" w:cs="Times New Roman"/>
          <w:bCs/>
          <w:iCs/>
          <w:sz w:val="28"/>
          <w:szCs w:val="28"/>
          <w:lang w:val="uk-UA"/>
        </w:rPr>
        <w:t>К</w:t>
      </w:r>
      <w:r w:rsidRPr="004C7885">
        <w:rPr>
          <w:rFonts w:ascii="Times New Roman" w:hAnsi="Times New Roman" w:cs="Times New Roman"/>
          <w:bCs/>
          <w:iCs/>
          <w:sz w:val="28"/>
          <w:szCs w:val="28"/>
          <w:vertAlign w:val="subscript"/>
          <w:lang w:val="uk-UA"/>
        </w:rPr>
        <w:t>ЗЛ20</w:t>
      </w:r>
      <w:r>
        <w:rPr>
          <w:rFonts w:ascii="Times New Roman" w:hAnsi="Times New Roman" w:cs="Times New Roman"/>
          <w:bCs/>
          <w:iCs/>
          <w:sz w:val="28"/>
          <w:szCs w:val="28"/>
          <w:vertAlign w:val="subscript"/>
          <w:lang w:val="uk-UA"/>
        </w:rPr>
        <w:t xml:space="preserve">21 </w:t>
      </w:r>
      <w:r w:rsidRPr="00AD087D">
        <w:rPr>
          <w:bCs/>
          <w:iCs/>
          <w:color w:val="000000" w:themeColor="text1"/>
          <w:sz w:val="28"/>
          <w:szCs w:val="28"/>
          <w:lang w:val="uk-UA"/>
        </w:rPr>
        <w:t>=</w:t>
      </w:r>
      <w:r>
        <w:rPr>
          <w:bCs/>
          <w:iCs/>
          <w:color w:val="000000" w:themeColor="text1"/>
          <w:sz w:val="28"/>
          <w:szCs w:val="28"/>
          <w:lang w:val="uk-UA"/>
        </w:rPr>
        <w:t xml:space="preserve"> 1138,8 / (-2443,2) = -0,47;</w:t>
      </w:r>
    </w:p>
    <w:p w14:paraId="33A2423D" w14:textId="126ED2F3" w:rsidR="001A19A3" w:rsidRDefault="00390014" w:rsidP="001A19A3">
      <w:pPr>
        <w:spacing w:after="0" w:line="360" w:lineRule="auto"/>
        <w:ind w:firstLine="708"/>
        <w:jc w:val="both"/>
        <w:rPr>
          <w:bCs/>
          <w:iCs/>
          <w:color w:val="000000" w:themeColor="text1"/>
          <w:sz w:val="28"/>
          <w:szCs w:val="28"/>
          <w:lang w:val="uk-UA"/>
        </w:rPr>
      </w:pPr>
      <w:r w:rsidRPr="004C7885">
        <w:rPr>
          <w:rFonts w:ascii="Times New Roman" w:hAnsi="Times New Roman" w:cs="Times New Roman"/>
          <w:bCs/>
          <w:iCs/>
          <w:sz w:val="28"/>
          <w:szCs w:val="28"/>
          <w:lang w:val="uk-UA"/>
        </w:rPr>
        <w:t>К</w:t>
      </w:r>
      <w:r w:rsidRPr="004C7885">
        <w:rPr>
          <w:rFonts w:ascii="Times New Roman" w:hAnsi="Times New Roman" w:cs="Times New Roman"/>
          <w:bCs/>
          <w:iCs/>
          <w:sz w:val="28"/>
          <w:szCs w:val="28"/>
          <w:vertAlign w:val="subscript"/>
          <w:lang w:val="uk-UA"/>
        </w:rPr>
        <w:t>ЗЛ20</w:t>
      </w:r>
      <w:r>
        <w:rPr>
          <w:rFonts w:ascii="Times New Roman" w:hAnsi="Times New Roman" w:cs="Times New Roman"/>
          <w:bCs/>
          <w:iCs/>
          <w:sz w:val="28"/>
          <w:szCs w:val="28"/>
          <w:vertAlign w:val="subscript"/>
          <w:lang w:val="uk-UA"/>
        </w:rPr>
        <w:t xml:space="preserve">22 </w:t>
      </w:r>
      <w:r w:rsidRPr="00AD087D">
        <w:rPr>
          <w:bCs/>
          <w:iCs/>
          <w:color w:val="000000" w:themeColor="text1"/>
          <w:sz w:val="28"/>
          <w:szCs w:val="28"/>
          <w:lang w:val="uk-UA"/>
        </w:rPr>
        <w:t>=</w:t>
      </w:r>
      <w:r>
        <w:rPr>
          <w:bCs/>
          <w:iCs/>
          <w:color w:val="000000" w:themeColor="text1"/>
          <w:sz w:val="28"/>
          <w:szCs w:val="28"/>
          <w:lang w:val="uk-UA"/>
        </w:rPr>
        <w:t xml:space="preserve"> 1381,8 / (-3002,5) = -0,46.</w:t>
      </w:r>
    </w:p>
    <w:p w14:paraId="2CC35E9A" w14:textId="1FE3E42D" w:rsidR="00390014" w:rsidRPr="00C80023" w:rsidRDefault="00390014" w:rsidP="00390014">
      <w:pPr>
        <w:spacing w:after="0" w:line="360" w:lineRule="auto"/>
        <w:ind w:firstLine="708"/>
        <w:jc w:val="both"/>
        <w:rPr>
          <w:rFonts w:ascii="Times New Roman" w:hAnsi="Times New Roman" w:cs="Times New Roman"/>
          <w:bCs/>
          <w:iCs/>
          <w:color w:val="000000" w:themeColor="text1"/>
          <w:sz w:val="28"/>
          <w:szCs w:val="28"/>
          <w:lang w:val="uk-UA"/>
        </w:rPr>
      </w:pPr>
      <w:r>
        <w:rPr>
          <w:rFonts w:ascii="Times New Roman" w:hAnsi="Times New Roman" w:cs="Times New Roman"/>
          <w:bCs/>
          <w:iCs/>
          <w:color w:val="000000" w:themeColor="text1"/>
          <w:sz w:val="28"/>
          <w:szCs w:val="28"/>
          <w:lang w:val="uk-UA"/>
        </w:rPr>
        <w:t xml:space="preserve">Нормальним значенням коефіцієнту загальної ліквідності є значення 1,5 – 2,5, однак при значенні коефіцієнту, рівному 1, підприємство має однаковий грошовий обсяг поточних активів на поточних пасивів. При розрахунку коефіцієнтів для ТОВ «ТД Савранський хліб» можна спостерігати високе відхилення від норми, що говорить про перевищення суми пасивів над поточними активами. Тобто, підприємство неспроможне погасити всі поточні зобов’язання без ризику погіршення його фінансового стану. </w:t>
      </w:r>
      <w:r w:rsidR="00B60699">
        <w:rPr>
          <w:rFonts w:ascii="Times New Roman" w:hAnsi="Times New Roman" w:cs="Times New Roman"/>
          <w:bCs/>
          <w:iCs/>
          <w:color w:val="000000" w:themeColor="text1"/>
          <w:sz w:val="28"/>
          <w:szCs w:val="28"/>
          <w:lang w:val="uk-UA"/>
        </w:rPr>
        <w:t>«</w:t>
      </w:r>
      <w:r>
        <w:rPr>
          <w:rFonts w:ascii="Times New Roman" w:hAnsi="Times New Roman" w:cs="Times New Roman"/>
          <w:bCs/>
          <w:iCs/>
          <w:color w:val="000000" w:themeColor="text1"/>
          <w:sz w:val="28"/>
          <w:szCs w:val="28"/>
          <w:lang w:val="uk-UA"/>
        </w:rPr>
        <w:t xml:space="preserve">На рис. 2.2.6» можна спостерігати динаміку покращення становища коефіцієнту загальної ліквідності, однак попри позитивну тенденцію, товариство залишається у становищі фінансової нестабільності.  </w:t>
      </w:r>
    </w:p>
    <w:p w14:paraId="5E10FBF5" w14:textId="77777777" w:rsidR="00390014" w:rsidRDefault="00390014" w:rsidP="00390014">
      <w:pPr>
        <w:spacing w:after="0" w:line="360" w:lineRule="auto"/>
        <w:jc w:val="both"/>
        <w:rPr>
          <w:bCs/>
          <w:iCs/>
          <w:color w:val="FF0000"/>
          <w:sz w:val="28"/>
          <w:szCs w:val="28"/>
          <w:lang w:val="uk-UA"/>
        </w:rPr>
      </w:pPr>
    </w:p>
    <w:p w14:paraId="4C9EC0D1" w14:textId="77777777" w:rsidR="00390014" w:rsidRDefault="00390014" w:rsidP="00390014">
      <w:pPr>
        <w:spacing w:after="0" w:line="360" w:lineRule="auto"/>
        <w:jc w:val="center"/>
        <w:rPr>
          <w:bCs/>
          <w:iCs/>
          <w:color w:val="FF0000"/>
          <w:sz w:val="28"/>
          <w:szCs w:val="28"/>
          <w:lang w:val="uk-UA"/>
        </w:rPr>
      </w:pPr>
      <w:r>
        <w:rPr>
          <w:rFonts w:ascii="Times New Roman" w:hAnsi="Times New Roman" w:cs="Times New Roman"/>
          <w:noProof/>
          <w:sz w:val="28"/>
          <w:szCs w:val="28"/>
          <w:lang w:val="uk-UA" w:eastAsia="uk-UA"/>
        </w:rPr>
        <w:drawing>
          <wp:inline distT="0" distB="0" distL="0" distR="0" wp14:anchorId="0AD84647" wp14:editId="607CB08A">
            <wp:extent cx="4954138" cy="2497540"/>
            <wp:effectExtent l="0" t="0" r="18415" b="1714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5D7060C" w14:textId="2D37BE6B" w:rsidR="00390014" w:rsidRDefault="00390014" w:rsidP="00466CFE">
      <w:pPr>
        <w:spacing w:after="0" w:line="36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Рис. 2.2.6. Динаміка змін коефіцієнтів ліквідності за період 2020 </w:t>
      </w:r>
      <w:r w:rsidRPr="006B66FD">
        <w:rPr>
          <w:rFonts w:ascii="Times New Roman" w:hAnsi="Times New Roman" w:cs="Times New Roman"/>
          <w:bCs/>
          <w:iCs/>
          <w:sz w:val="28"/>
          <w:szCs w:val="28"/>
          <w:lang w:val="uk-UA"/>
        </w:rPr>
        <w:t>—</w:t>
      </w:r>
      <w:r>
        <w:rPr>
          <w:rFonts w:ascii="Times New Roman" w:hAnsi="Times New Roman" w:cs="Times New Roman"/>
          <w:bCs/>
          <w:iCs/>
          <w:sz w:val="28"/>
          <w:szCs w:val="28"/>
          <w:lang w:val="uk-UA"/>
        </w:rPr>
        <w:t xml:space="preserve"> 2022 рр.</w:t>
      </w:r>
    </w:p>
    <w:p w14:paraId="450FCD75" w14:textId="50032FF2" w:rsidR="00390014" w:rsidRDefault="00390014" w:rsidP="00390014">
      <w:pPr>
        <w:spacing w:after="0" w:line="360" w:lineRule="auto"/>
        <w:ind w:firstLine="708"/>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Оцінка рентабельності дозволяє проаналізувати прибутковість підприємства та ефективність використання його внутрішніх ресурсів. Таким чином, розглянуто рентабельність чистого доходу ТОВ «ТД Савранський хліб», яка розраховується за наступною формулою:</w:t>
      </w:r>
    </w:p>
    <w:p w14:paraId="25534523" w14:textId="77777777" w:rsidR="00743DCE" w:rsidRPr="00C10C94" w:rsidRDefault="00743DCE" w:rsidP="00390014">
      <w:pPr>
        <w:spacing w:after="0" w:line="360" w:lineRule="auto"/>
        <w:ind w:firstLine="708"/>
        <w:jc w:val="both"/>
        <w:rPr>
          <w:rFonts w:ascii="Times New Roman" w:hAnsi="Times New Roman" w:cs="Times New Roman"/>
          <w:bCs/>
          <w:iCs/>
          <w:sz w:val="28"/>
          <w:szCs w:val="28"/>
          <w:lang w:val="uk-UA"/>
        </w:rPr>
      </w:pPr>
    </w:p>
    <w:tbl>
      <w:tblPr>
        <w:tblW w:w="9805" w:type="dxa"/>
        <w:jc w:val="center"/>
        <w:tblLook w:val="01E0" w:firstRow="1" w:lastRow="1" w:firstColumn="1" w:lastColumn="1" w:noHBand="0" w:noVBand="0"/>
      </w:tblPr>
      <w:tblGrid>
        <w:gridCol w:w="8842"/>
        <w:gridCol w:w="963"/>
      </w:tblGrid>
      <w:tr w:rsidR="00390014" w:rsidRPr="00AD087D" w14:paraId="77143C4D" w14:textId="77777777" w:rsidTr="007A009E">
        <w:trPr>
          <w:jc w:val="center"/>
        </w:trPr>
        <w:tc>
          <w:tcPr>
            <w:tcW w:w="8912" w:type="dxa"/>
            <w:vAlign w:val="bottom"/>
          </w:tcPr>
          <w:p w14:paraId="0A49D158" w14:textId="77777777" w:rsidR="00390014" w:rsidRPr="00AD087D" w:rsidRDefault="00390014" w:rsidP="007A009E">
            <w:pPr>
              <w:spacing w:after="0" w:line="360" w:lineRule="auto"/>
              <w:ind w:firstLine="709"/>
              <w:jc w:val="center"/>
              <w:rPr>
                <w:rFonts w:ascii="Times New Roman" w:hAnsi="Times New Roman" w:cs="Times New Roman"/>
                <w:color w:val="000000" w:themeColor="text1"/>
                <w:sz w:val="28"/>
                <w:szCs w:val="28"/>
                <w:lang w:val="en-US"/>
              </w:rPr>
            </w:pPr>
            <w:r>
              <w:rPr>
                <w:rFonts w:ascii="Times New Roman" w:hAnsi="Times New Roman" w:cs="Times New Roman"/>
                <w:bCs/>
                <w:iCs/>
                <w:color w:val="000000" w:themeColor="text1"/>
                <w:sz w:val="28"/>
                <w:szCs w:val="28"/>
                <w:lang w:val="uk-UA"/>
              </w:rPr>
              <w:t>Р = ЧП / ЧД * 100</w:t>
            </w:r>
            <w:r w:rsidRPr="00AD087D">
              <w:rPr>
                <w:rFonts w:ascii="Times New Roman" w:hAnsi="Times New Roman" w:cs="Times New Roman"/>
                <w:bCs/>
                <w:iCs/>
                <w:color w:val="000000" w:themeColor="text1"/>
                <w:sz w:val="28"/>
                <w:szCs w:val="28"/>
                <w:lang w:val="uk-UA"/>
              </w:rPr>
              <w:t>,</w:t>
            </w:r>
          </w:p>
        </w:tc>
        <w:tc>
          <w:tcPr>
            <w:tcW w:w="893" w:type="dxa"/>
            <w:vAlign w:val="bottom"/>
          </w:tcPr>
          <w:p w14:paraId="4DB014A1" w14:textId="77777777" w:rsidR="00390014" w:rsidRPr="00AD087D" w:rsidRDefault="00390014" w:rsidP="007A009E">
            <w:p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(2.2.7)</w:t>
            </w:r>
          </w:p>
        </w:tc>
      </w:tr>
    </w:tbl>
    <w:p w14:paraId="5E5A51AE" w14:textId="77777777" w:rsidR="00390014" w:rsidRDefault="00390014" w:rsidP="00390014">
      <w:pPr>
        <w:spacing w:after="0" w:line="360" w:lineRule="auto"/>
        <w:jc w:val="both"/>
        <w:rPr>
          <w:bCs/>
          <w:iCs/>
          <w:color w:val="FF0000"/>
          <w:sz w:val="28"/>
          <w:szCs w:val="28"/>
          <w:lang w:val="uk-UA"/>
        </w:rPr>
      </w:pPr>
    </w:p>
    <w:p w14:paraId="49FC55DB" w14:textId="77777777" w:rsidR="00390014" w:rsidRPr="00AD087D" w:rsidRDefault="00390014" w:rsidP="00390014">
      <w:pPr>
        <w:shd w:val="clear" w:color="auto" w:fill="FFFFFF"/>
        <w:spacing w:after="0" w:line="360" w:lineRule="auto"/>
        <w:ind w:firstLine="709"/>
        <w:contextualSpacing/>
        <w:jc w:val="both"/>
        <w:rPr>
          <w:rFonts w:ascii="Times New Roman" w:hAnsi="Times New Roman" w:cs="Times New Roman"/>
          <w:color w:val="000000" w:themeColor="text1"/>
          <w:sz w:val="28"/>
          <w:szCs w:val="28"/>
          <w:lang w:val="uk-UA"/>
        </w:rPr>
      </w:pPr>
      <w:r w:rsidRPr="00AD087D">
        <w:rPr>
          <w:rFonts w:ascii="Times New Roman" w:hAnsi="Times New Roman" w:cs="Times New Roman"/>
          <w:bCs/>
          <w:iCs/>
          <w:color w:val="000000" w:themeColor="text1"/>
          <w:sz w:val="28"/>
          <w:szCs w:val="28"/>
          <w:lang w:val="uk-UA"/>
        </w:rPr>
        <w:t>де</w:t>
      </w:r>
      <w:r>
        <w:rPr>
          <w:rFonts w:ascii="Times New Roman" w:hAnsi="Times New Roman" w:cs="Times New Roman"/>
          <w:bCs/>
          <w:iCs/>
          <w:color w:val="000000" w:themeColor="text1"/>
          <w:sz w:val="28"/>
          <w:szCs w:val="28"/>
          <w:lang w:val="uk-UA"/>
        </w:rPr>
        <w:t xml:space="preserve"> ЧП</w:t>
      </w:r>
      <w:r w:rsidRPr="00AD087D">
        <w:rPr>
          <w:rFonts w:ascii="Times New Roman" w:hAnsi="Times New Roman" w:cs="Times New Roman"/>
          <w:color w:val="000000" w:themeColor="text1"/>
          <w:sz w:val="28"/>
          <w:szCs w:val="28"/>
          <w:lang w:val="uk-UA"/>
        </w:rPr>
        <w:t xml:space="preserve"> </w:t>
      </w:r>
      <w:r w:rsidRPr="006D0A44">
        <w:rPr>
          <w:rFonts w:ascii="Times New Roman" w:hAnsi="Times New Roman" w:cs="Times New Roman"/>
          <w:color w:val="000000" w:themeColor="text1"/>
          <w:sz w:val="28"/>
          <w:szCs w:val="28"/>
          <w:lang w:val="uk-UA"/>
        </w:rPr>
        <w:t>—</w:t>
      </w:r>
      <w:r w:rsidRPr="00AD087D">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чистий прибуток</w:t>
      </w:r>
      <w:r w:rsidRPr="00AD087D">
        <w:rPr>
          <w:rFonts w:ascii="Times New Roman" w:hAnsi="Times New Roman" w:cs="Times New Roman"/>
          <w:color w:val="000000" w:themeColor="text1"/>
          <w:sz w:val="28"/>
          <w:szCs w:val="28"/>
          <w:lang w:val="uk-UA"/>
        </w:rPr>
        <w:t>;</w:t>
      </w:r>
    </w:p>
    <w:p w14:paraId="70767DA2" w14:textId="77777777" w:rsidR="00390014" w:rsidRPr="00AD087D" w:rsidRDefault="00390014" w:rsidP="00390014">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ЧД </w:t>
      </w:r>
      <w:r w:rsidRPr="006D0A44">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чистий дохід</w:t>
      </w:r>
      <w:r w:rsidRPr="00AD087D">
        <w:rPr>
          <w:rFonts w:ascii="Times New Roman" w:hAnsi="Times New Roman" w:cs="Times New Roman"/>
          <w:color w:val="000000" w:themeColor="text1"/>
          <w:sz w:val="28"/>
          <w:szCs w:val="28"/>
          <w:lang w:val="uk-UA"/>
        </w:rPr>
        <w:t>.</w:t>
      </w:r>
    </w:p>
    <w:p w14:paraId="0CBEB035" w14:textId="77777777" w:rsidR="00390014" w:rsidRDefault="00390014" w:rsidP="00390014">
      <w:pPr>
        <w:spacing w:after="0" w:line="360" w:lineRule="auto"/>
        <w:ind w:firstLine="708"/>
        <w:jc w:val="both"/>
        <w:rPr>
          <w:rFonts w:ascii="Times New Roman" w:hAnsi="Times New Roman" w:cs="Times New Roman"/>
          <w:bCs/>
          <w:iCs/>
          <w:color w:val="000000" w:themeColor="text1"/>
          <w:sz w:val="28"/>
          <w:szCs w:val="28"/>
          <w:lang w:val="uk-UA"/>
        </w:rPr>
      </w:pPr>
      <w:r w:rsidRPr="00C10C94">
        <w:rPr>
          <w:rFonts w:ascii="Times New Roman" w:hAnsi="Times New Roman" w:cs="Times New Roman"/>
          <w:bCs/>
          <w:iCs/>
          <w:color w:val="000000" w:themeColor="text1"/>
          <w:sz w:val="28"/>
          <w:szCs w:val="28"/>
          <w:lang w:val="uk-UA"/>
        </w:rPr>
        <w:t>Р</w:t>
      </w:r>
      <w:r w:rsidRPr="00C10C94">
        <w:rPr>
          <w:rFonts w:ascii="Times New Roman" w:hAnsi="Times New Roman" w:cs="Times New Roman"/>
          <w:bCs/>
          <w:iCs/>
          <w:color w:val="000000" w:themeColor="text1"/>
          <w:sz w:val="28"/>
          <w:szCs w:val="28"/>
          <w:vertAlign w:val="subscript"/>
          <w:lang w:val="uk-UA"/>
        </w:rPr>
        <w:t>20</w:t>
      </w:r>
      <w:r>
        <w:rPr>
          <w:rFonts w:ascii="Times New Roman" w:hAnsi="Times New Roman" w:cs="Times New Roman"/>
          <w:bCs/>
          <w:iCs/>
          <w:color w:val="000000" w:themeColor="text1"/>
          <w:sz w:val="28"/>
          <w:szCs w:val="28"/>
          <w:vertAlign w:val="subscript"/>
          <w:lang w:val="uk-UA"/>
        </w:rPr>
        <w:t>20</w:t>
      </w:r>
      <w:r w:rsidRPr="00C10C94">
        <w:rPr>
          <w:rFonts w:ascii="Times New Roman" w:hAnsi="Times New Roman" w:cs="Times New Roman"/>
          <w:bCs/>
          <w:iCs/>
          <w:color w:val="000000" w:themeColor="text1"/>
          <w:sz w:val="28"/>
          <w:szCs w:val="28"/>
          <w:lang w:val="uk-UA"/>
        </w:rPr>
        <w:t xml:space="preserve"> =</w:t>
      </w:r>
      <w:r>
        <w:rPr>
          <w:rFonts w:ascii="Times New Roman" w:hAnsi="Times New Roman" w:cs="Times New Roman"/>
          <w:bCs/>
          <w:iCs/>
          <w:color w:val="000000" w:themeColor="text1"/>
          <w:sz w:val="28"/>
          <w:szCs w:val="28"/>
          <w:lang w:val="uk-UA"/>
        </w:rPr>
        <w:t xml:space="preserve"> (-1016,9) / 5962,7 * 100 = -17,05;</w:t>
      </w:r>
    </w:p>
    <w:p w14:paraId="0A7A9A94" w14:textId="77777777" w:rsidR="00390014" w:rsidRPr="00C10C94" w:rsidRDefault="00390014" w:rsidP="00390014">
      <w:pPr>
        <w:spacing w:after="0" w:line="360" w:lineRule="auto"/>
        <w:ind w:firstLine="708"/>
        <w:jc w:val="both"/>
        <w:rPr>
          <w:rFonts w:ascii="Times New Roman" w:hAnsi="Times New Roman" w:cs="Times New Roman"/>
          <w:bCs/>
          <w:iCs/>
          <w:color w:val="FF0000"/>
          <w:sz w:val="28"/>
          <w:szCs w:val="28"/>
          <w:lang w:val="uk-UA"/>
        </w:rPr>
      </w:pPr>
      <w:r w:rsidRPr="00C10C94">
        <w:rPr>
          <w:rFonts w:ascii="Times New Roman" w:hAnsi="Times New Roman" w:cs="Times New Roman"/>
          <w:bCs/>
          <w:iCs/>
          <w:color w:val="000000" w:themeColor="text1"/>
          <w:sz w:val="28"/>
          <w:szCs w:val="28"/>
          <w:lang w:val="uk-UA"/>
        </w:rPr>
        <w:t>Р</w:t>
      </w:r>
      <w:r w:rsidRPr="00C10C94">
        <w:rPr>
          <w:rFonts w:ascii="Times New Roman" w:hAnsi="Times New Roman" w:cs="Times New Roman"/>
          <w:bCs/>
          <w:iCs/>
          <w:color w:val="000000" w:themeColor="text1"/>
          <w:sz w:val="28"/>
          <w:szCs w:val="28"/>
          <w:vertAlign w:val="subscript"/>
          <w:lang w:val="uk-UA"/>
        </w:rPr>
        <w:t>20</w:t>
      </w:r>
      <w:r>
        <w:rPr>
          <w:rFonts w:ascii="Times New Roman" w:hAnsi="Times New Roman" w:cs="Times New Roman"/>
          <w:bCs/>
          <w:iCs/>
          <w:color w:val="000000" w:themeColor="text1"/>
          <w:sz w:val="28"/>
          <w:szCs w:val="28"/>
          <w:vertAlign w:val="subscript"/>
          <w:lang w:val="uk-UA"/>
        </w:rPr>
        <w:t>21</w:t>
      </w:r>
      <w:r w:rsidRPr="00C10C94">
        <w:rPr>
          <w:rFonts w:ascii="Times New Roman" w:hAnsi="Times New Roman" w:cs="Times New Roman"/>
          <w:bCs/>
          <w:iCs/>
          <w:color w:val="000000" w:themeColor="text1"/>
          <w:sz w:val="28"/>
          <w:szCs w:val="28"/>
          <w:lang w:val="uk-UA"/>
        </w:rPr>
        <w:t xml:space="preserve"> =</w:t>
      </w:r>
      <w:r>
        <w:rPr>
          <w:rFonts w:ascii="Times New Roman" w:hAnsi="Times New Roman" w:cs="Times New Roman"/>
          <w:bCs/>
          <w:iCs/>
          <w:color w:val="000000" w:themeColor="text1"/>
          <w:sz w:val="28"/>
          <w:szCs w:val="28"/>
          <w:lang w:val="uk-UA"/>
        </w:rPr>
        <w:t xml:space="preserve"> (-1426,3) / 7808,2 * 100 = -18,27;</w:t>
      </w:r>
    </w:p>
    <w:p w14:paraId="1C88D185" w14:textId="77777777" w:rsidR="00390014" w:rsidRDefault="00390014" w:rsidP="00390014">
      <w:pPr>
        <w:spacing w:after="0" w:line="360" w:lineRule="auto"/>
        <w:ind w:firstLine="708"/>
        <w:jc w:val="both"/>
        <w:rPr>
          <w:rFonts w:ascii="Times New Roman" w:hAnsi="Times New Roman" w:cs="Times New Roman"/>
          <w:bCs/>
          <w:iCs/>
          <w:color w:val="000000" w:themeColor="text1"/>
          <w:sz w:val="28"/>
          <w:szCs w:val="28"/>
          <w:lang w:val="uk-UA"/>
        </w:rPr>
      </w:pPr>
      <w:r w:rsidRPr="00C10C94">
        <w:rPr>
          <w:rFonts w:ascii="Times New Roman" w:hAnsi="Times New Roman" w:cs="Times New Roman"/>
          <w:bCs/>
          <w:iCs/>
          <w:color w:val="000000" w:themeColor="text1"/>
          <w:sz w:val="28"/>
          <w:szCs w:val="28"/>
          <w:lang w:val="uk-UA"/>
        </w:rPr>
        <w:t>Р</w:t>
      </w:r>
      <w:r w:rsidRPr="00C10C94">
        <w:rPr>
          <w:rFonts w:ascii="Times New Roman" w:hAnsi="Times New Roman" w:cs="Times New Roman"/>
          <w:bCs/>
          <w:iCs/>
          <w:color w:val="000000" w:themeColor="text1"/>
          <w:sz w:val="28"/>
          <w:szCs w:val="28"/>
          <w:vertAlign w:val="subscript"/>
          <w:lang w:val="uk-UA"/>
        </w:rPr>
        <w:t>20</w:t>
      </w:r>
      <w:r>
        <w:rPr>
          <w:rFonts w:ascii="Times New Roman" w:hAnsi="Times New Roman" w:cs="Times New Roman"/>
          <w:bCs/>
          <w:iCs/>
          <w:color w:val="000000" w:themeColor="text1"/>
          <w:sz w:val="28"/>
          <w:szCs w:val="28"/>
          <w:vertAlign w:val="subscript"/>
          <w:lang w:val="uk-UA"/>
        </w:rPr>
        <w:t>22</w:t>
      </w:r>
      <w:r w:rsidRPr="00C10C94">
        <w:rPr>
          <w:rFonts w:ascii="Times New Roman" w:hAnsi="Times New Roman" w:cs="Times New Roman"/>
          <w:bCs/>
          <w:iCs/>
          <w:color w:val="000000" w:themeColor="text1"/>
          <w:sz w:val="28"/>
          <w:szCs w:val="28"/>
          <w:lang w:val="uk-UA"/>
        </w:rPr>
        <w:t xml:space="preserve"> =</w:t>
      </w:r>
      <w:r>
        <w:rPr>
          <w:rFonts w:ascii="Times New Roman" w:hAnsi="Times New Roman" w:cs="Times New Roman"/>
          <w:bCs/>
          <w:iCs/>
          <w:color w:val="000000" w:themeColor="text1"/>
          <w:sz w:val="28"/>
          <w:szCs w:val="28"/>
          <w:lang w:val="uk-UA"/>
        </w:rPr>
        <w:t xml:space="preserve"> (-559,3) / 9298,2 * 100 = -6,02.</w:t>
      </w:r>
    </w:p>
    <w:p w14:paraId="47DAA62B" w14:textId="7EB8A8AD" w:rsidR="00390014" w:rsidRDefault="00B60699" w:rsidP="00390014">
      <w:pPr>
        <w:spacing w:after="0" w:line="360" w:lineRule="auto"/>
        <w:ind w:firstLine="708"/>
        <w:jc w:val="both"/>
        <w:rPr>
          <w:rFonts w:ascii="Times New Roman" w:hAnsi="Times New Roman" w:cs="Times New Roman"/>
          <w:bCs/>
          <w:iCs/>
          <w:color w:val="000000" w:themeColor="text1"/>
          <w:sz w:val="28"/>
          <w:szCs w:val="28"/>
          <w:lang w:val="uk-UA"/>
        </w:rPr>
      </w:pPr>
      <w:r>
        <w:rPr>
          <w:rFonts w:ascii="Times New Roman" w:hAnsi="Times New Roman" w:cs="Times New Roman"/>
          <w:bCs/>
          <w:iCs/>
          <w:color w:val="000000" w:themeColor="text1"/>
          <w:sz w:val="28"/>
          <w:szCs w:val="28"/>
          <w:lang w:val="uk-UA"/>
        </w:rPr>
        <w:t>«</w:t>
      </w:r>
      <w:r w:rsidR="00390014">
        <w:rPr>
          <w:rFonts w:ascii="Times New Roman" w:hAnsi="Times New Roman" w:cs="Times New Roman"/>
          <w:bCs/>
          <w:iCs/>
          <w:color w:val="000000" w:themeColor="text1"/>
          <w:sz w:val="28"/>
          <w:szCs w:val="28"/>
          <w:lang w:val="uk-UA"/>
        </w:rPr>
        <w:t>На рис. 2.2.7» можна спостерігати динаміку змін рентабельності чистого доходу ТОВ «ТД Савранський хліб» та простежити  її нестабільність, однак, порівнюючи з попередніми 2020 та 2021 роками, за останній рік стан прибутковості товариства значно покращився</w:t>
      </w:r>
      <w:r w:rsidR="00466CFE">
        <w:rPr>
          <w:rFonts w:ascii="Times New Roman" w:hAnsi="Times New Roman" w:cs="Times New Roman"/>
          <w:bCs/>
          <w:iCs/>
          <w:color w:val="000000" w:themeColor="text1"/>
          <w:sz w:val="28"/>
          <w:szCs w:val="28"/>
          <w:lang w:val="uk-UA"/>
        </w:rPr>
        <w:t>.</w:t>
      </w:r>
    </w:p>
    <w:p w14:paraId="2A25AB12" w14:textId="77777777" w:rsidR="00390014" w:rsidRDefault="00390014" w:rsidP="00390014">
      <w:pPr>
        <w:spacing w:after="0" w:line="360" w:lineRule="auto"/>
        <w:jc w:val="both"/>
        <w:rPr>
          <w:rFonts w:ascii="Times New Roman" w:hAnsi="Times New Roman" w:cs="Times New Roman"/>
          <w:bCs/>
          <w:iCs/>
          <w:color w:val="000000" w:themeColor="text1"/>
          <w:sz w:val="28"/>
          <w:szCs w:val="28"/>
          <w:lang w:val="uk-UA"/>
        </w:rPr>
      </w:pPr>
    </w:p>
    <w:p w14:paraId="02209727" w14:textId="77777777" w:rsidR="00390014" w:rsidRDefault="00390014" w:rsidP="00390014">
      <w:pPr>
        <w:spacing w:after="0" w:line="360" w:lineRule="auto"/>
        <w:jc w:val="center"/>
        <w:rPr>
          <w:rFonts w:ascii="Times New Roman" w:hAnsi="Times New Roman" w:cs="Times New Roman"/>
          <w:bCs/>
          <w:iCs/>
          <w:color w:val="000000" w:themeColor="text1"/>
          <w:sz w:val="28"/>
          <w:szCs w:val="28"/>
          <w:lang w:val="uk-UA"/>
        </w:rPr>
      </w:pPr>
      <w:r>
        <w:rPr>
          <w:rFonts w:ascii="Times New Roman" w:hAnsi="Times New Roman" w:cs="Times New Roman"/>
          <w:bCs/>
          <w:iCs/>
          <w:noProof/>
          <w:color w:val="000000" w:themeColor="text1"/>
          <w:sz w:val="28"/>
          <w:szCs w:val="28"/>
          <w:lang w:val="uk-UA" w:eastAsia="uk-UA"/>
        </w:rPr>
        <w:drawing>
          <wp:inline distT="0" distB="0" distL="0" distR="0" wp14:anchorId="55CD1926" wp14:editId="74F63BB5">
            <wp:extent cx="3766782" cy="2047164"/>
            <wp:effectExtent l="0" t="0" r="5715" b="1079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535CD4" w14:textId="77777777" w:rsidR="00390014" w:rsidRDefault="00390014" w:rsidP="00390014">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Рис. 2.2.7. Динаміка рентабельності чистого доходу за період</w:t>
      </w:r>
    </w:p>
    <w:p w14:paraId="141D0A8F" w14:textId="4E90EC9B" w:rsidR="00390014" w:rsidRDefault="00390014" w:rsidP="00390014">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2020 </w:t>
      </w:r>
      <w:r w:rsidRPr="0094503E">
        <w:rPr>
          <w:rFonts w:ascii="Times New Roman" w:hAnsi="Times New Roman" w:cs="Times New Roman"/>
          <w:sz w:val="28"/>
          <w:szCs w:val="28"/>
          <w:lang w:val="uk-UA"/>
        </w:rPr>
        <w:t>—</w:t>
      </w:r>
      <w:r>
        <w:rPr>
          <w:rFonts w:ascii="Times New Roman" w:hAnsi="Times New Roman" w:cs="Times New Roman"/>
          <w:sz w:val="28"/>
          <w:szCs w:val="28"/>
          <w:lang w:val="uk-UA"/>
        </w:rPr>
        <w:t xml:space="preserve"> 2022 рр.</w:t>
      </w:r>
    </w:p>
    <w:p w14:paraId="28D1D911" w14:textId="77777777" w:rsidR="00466CFE" w:rsidRDefault="00466CFE" w:rsidP="00390014">
      <w:pPr>
        <w:spacing w:after="0" w:line="360" w:lineRule="auto"/>
        <w:ind w:firstLine="708"/>
        <w:jc w:val="center"/>
        <w:rPr>
          <w:rFonts w:ascii="Times New Roman" w:hAnsi="Times New Roman" w:cs="Times New Roman"/>
          <w:sz w:val="28"/>
          <w:szCs w:val="28"/>
          <w:lang w:val="uk-UA"/>
        </w:rPr>
      </w:pPr>
    </w:p>
    <w:p w14:paraId="392ADCC0" w14:textId="0D2BF14F" w:rsidR="00390014" w:rsidRPr="00466CFE" w:rsidRDefault="00466CFE" w:rsidP="00466CFE">
      <w:pPr>
        <w:spacing w:after="0" w:line="360" w:lineRule="auto"/>
        <w:ind w:firstLine="708"/>
        <w:jc w:val="both"/>
        <w:rPr>
          <w:rFonts w:ascii="Times New Roman" w:hAnsi="Times New Roman" w:cs="Times New Roman"/>
          <w:bCs/>
          <w:iCs/>
          <w:color w:val="000000" w:themeColor="text1"/>
          <w:sz w:val="28"/>
          <w:szCs w:val="28"/>
          <w:lang w:val="uk-UA"/>
        </w:rPr>
      </w:pPr>
      <w:r>
        <w:rPr>
          <w:rFonts w:ascii="Times New Roman" w:hAnsi="Times New Roman" w:cs="Times New Roman"/>
          <w:bCs/>
          <w:iCs/>
          <w:color w:val="000000" w:themeColor="text1"/>
          <w:sz w:val="28"/>
          <w:szCs w:val="28"/>
          <w:lang w:val="uk-UA"/>
        </w:rPr>
        <w:t xml:space="preserve">Підприємство має позитивну тенденцію щодо збільшення доходу </w:t>
      </w:r>
      <w:r w:rsidRPr="00FE05BE">
        <w:rPr>
          <w:rFonts w:ascii="Times New Roman" w:hAnsi="Times New Roman" w:cs="Times New Roman"/>
          <w:bCs/>
          <w:iCs/>
          <w:color w:val="000000" w:themeColor="text1"/>
          <w:sz w:val="28"/>
          <w:szCs w:val="28"/>
          <w:lang w:val="uk-UA"/>
        </w:rPr>
        <w:t>—</w:t>
      </w:r>
      <w:r>
        <w:rPr>
          <w:rFonts w:ascii="Times New Roman" w:hAnsi="Times New Roman" w:cs="Times New Roman"/>
          <w:bCs/>
          <w:iCs/>
          <w:color w:val="000000" w:themeColor="text1"/>
          <w:sz w:val="28"/>
          <w:szCs w:val="28"/>
          <w:lang w:val="uk-UA"/>
        </w:rPr>
        <w:t xml:space="preserve"> зменшення збитків. За звітом про фінансові результати за 2022 рік можна зробити висновок, рентабельність чистого доходу збільшилась за рахунок збільшення вартості реалізованої продукції </w:t>
      </w:r>
      <w:r w:rsidRPr="00B60699">
        <w:rPr>
          <w:rFonts w:ascii="Times New Roman" w:hAnsi="Times New Roman" w:cs="Times New Roman"/>
          <w:bCs/>
          <w:iCs/>
          <w:color w:val="000000" w:themeColor="text1"/>
          <w:sz w:val="28"/>
          <w:szCs w:val="28"/>
          <w:lang w:val="uk-UA"/>
        </w:rPr>
        <w:t>«див. Дод. А».</w:t>
      </w:r>
    </w:p>
    <w:p w14:paraId="3C63928F" w14:textId="77777777" w:rsidR="00390014" w:rsidRDefault="00390014" w:rsidP="00390014">
      <w:pPr>
        <w:spacing w:after="0" w:line="360" w:lineRule="auto"/>
        <w:ind w:firstLine="708"/>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Фондовіддача дозволяє проаналізувати відношення вартості реалізованої продукції до ефективності використання основних фондів підприємства. Розрахунок фондовіддачі здійснюється за наступною формулою:</w:t>
      </w:r>
    </w:p>
    <w:tbl>
      <w:tblPr>
        <w:tblW w:w="9805" w:type="dxa"/>
        <w:jc w:val="center"/>
        <w:tblLook w:val="01E0" w:firstRow="1" w:lastRow="1" w:firstColumn="1" w:lastColumn="1" w:noHBand="0" w:noVBand="0"/>
      </w:tblPr>
      <w:tblGrid>
        <w:gridCol w:w="8842"/>
        <w:gridCol w:w="963"/>
      </w:tblGrid>
      <w:tr w:rsidR="00390014" w:rsidRPr="00AD087D" w14:paraId="4991434B" w14:textId="77777777" w:rsidTr="007A009E">
        <w:trPr>
          <w:jc w:val="center"/>
        </w:trPr>
        <w:tc>
          <w:tcPr>
            <w:tcW w:w="8912" w:type="dxa"/>
            <w:vAlign w:val="bottom"/>
          </w:tcPr>
          <w:p w14:paraId="52FA4580" w14:textId="77777777" w:rsidR="00390014" w:rsidRPr="00AD087D" w:rsidRDefault="00390014" w:rsidP="007A009E">
            <w:pPr>
              <w:spacing w:after="0" w:line="360" w:lineRule="auto"/>
              <w:ind w:firstLine="709"/>
              <w:jc w:val="center"/>
              <w:rPr>
                <w:rFonts w:ascii="Times New Roman" w:hAnsi="Times New Roman" w:cs="Times New Roman"/>
                <w:color w:val="000000" w:themeColor="text1"/>
                <w:sz w:val="28"/>
                <w:szCs w:val="28"/>
                <w:lang w:val="en-US"/>
              </w:rPr>
            </w:pPr>
            <w:bookmarkStart w:id="5" w:name="_Hlk133697990"/>
            <w:r>
              <w:rPr>
                <w:rFonts w:ascii="Times New Roman" w:hAnsi="Times New Roman" w:cs="Times New Roman"/>
                <w:bCs/>
                <w:iCs/>
                <w:color w:val="000000" w:themeColor="text1"/>
                <w:sz w:val="28"/>
                <w:szCs w:val="28"/>
                <w:lang w:val="uk-UA"/>
              </w:rPr>
              <w:t>ФВ = ЧД /АБ</w:t>
            </w:r>
            <w:r w:rsidRPr="00AD087D">
              <w:rPr>
                <w:rFonts w:ascii="Times New Roman" w:hAnsi="Times New Roman" w:cs="Times New Roman"/>
                <w:bCs/>
                <w:iCs/>
                <w:color w:val="000000" w:themeColor="text1"/>
                <w:sz w:val="28"/>
                <w:szCs w:val="28"/>
                <w:lang w:val="uk-UA"/>
              </w:rPr>
              <w:t>,</w:t>
            </w:r>
          </w:p>
        </w:tc>
        <w:tc>
          <w:tcPr>
            <w:tcW w:w="893" w:type="dxa"/>
            <w:vAlign w:val="bottom"/>
          </w:tcPr>
          <w:p w14:paraId="66491943" w14:textId="77777777" w:rsidR="00390014" w:rsidRDefault="00390014" w:rsidP="007A009E">
            <w:pPr>
              <w:spacing w:after="0" w:line="360" w:lineRule="auto"/>
              <w:ind w:firstLine="709"/>
              <w:jc w:val="both"/>
              <w:rPr>
                <w:rFonts w:ascii="Times New Roman" w:hAnsi="Times New Roman" w:cs="Times New Roman"/>
                <w:color w:val="000000" w:themeColor="text1"/>
                <w:sz w:val="28"/>
                <w:szCs w:val="28"/>
                <w:lang w:val="uk-UA"/>
              </w:rPr>
            </w:pPr>
          </w:p>
          <w:p w14:paraId="1D5B1069" w14:textId="77777777" w:rsidR="00390014" w:rsidRPr="00AD087D" w:rsidRDefault="00390014" w:rsidP="007A009E">
            <w:p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(2.2.8)</w:t>
            </w:r>
          </w:p>
        </w:tc>
      </w:tr>
    </w:tbl>
    <w:p w14:paraId="02F3285C" w14:textId="77777777" w:rsidR="00390014" w:rsidRPr="00AD087D" w:rsidRDefault="00390014" w:rsidP="00743DCE">
      <w:pPr>
        <w:shd w:val="clear" w:color="auto" w:fill="FFFFFF"/>
        <w:spacing w:after="0" w:line="360" w:lineRule="auto"/>
        <w:ind w:firstLine="708"/>
        <w:contextualSpacing/>
        <w:jc w:val="both"/>
        <w:rPr>
          <w:rFonts w:ascii="Times New Roman" w:hAnsi="Times New Roman" w:cs="Times New Roman"/>
          <w:color w:val="000000" w:themeColor="text1"/>
          <w:sz w:val="28"/>
          <w:szCs w:val="28"/>
          <w:lang w:val="uk-UA"/>
        </w:rPr>
      </w:pPr>
      <w:r>
        <w:rPr>
          <w:rFonts w:ascii="Times New Roman" w:hAnsi="Times New Roman" w:cs="Times New Roman"/>
          <w:bCs/>
          <w:iCs/>
          <w:color w:val="000000" w:themeColor="text1"/>
          <w:sz w:val="28"/>
          <w:szCs w:val="28"/>
          <w:lang w:val="uk-UA"/>
        </w:rPr>
        <w:t xml:space="preserve">де </w:t>
      </w:r>
      <w:r>
        <w:rPr>
          <w:rFonts w:ascii="Times New Roman" w:hAnsi="Times New Roman" w:cs="Times New Roman"/>
          <w:color w:val="000000" w:themeColor="text1"/>
          <w:sz w:val="28"/>
          <w:szCs w:val="28"/>
          <w:lang w:val="uk-UA"/>
        </w:rPr>
        <w:t>ЧД</w:t>
      </w:r>
      <w:r w:rsidRPr="00AD087D">
        <w:rPr>
          <w:rFonts w:ascii="Times New Roman" w:hAnsi="Times New Roman" w:cs="Times New Roman"/>
          <w:color w:val="000000" w:themeColor="text1"/>
          <w:sz w:val="28"/>
          <w:szCs w:val="28"/>
          <w:lang w:val="uk-UA"/>
        </w:rPr>
        <w:t xml:space="preserve"> </w:t>
      </w:r>
      <w:r w:rsidRPr="006D0A44">
        <w:rPr>
          <w:rFonts w:ascii="Times New Roman" w:hAnsi="Times New Roman" w:cs="Times New Roman"/>
          <w:color w:val="000000" w:themeColor="text1"/>
          <w:sz w:val="28"/>
          <w:szCs w:val="28"/>
          <w:lang w:val="uk-UA"/>
        </w:rPr>
        <w:t>—</w:t>
      </w:r>
      <w:r w:rsidRPr="00AD087D">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чистий дохід</w:t>
      </w:r>
      <w:r w:rsidRPr="00AD087D">
        <w:rPr>
          <w:rFonts w:ascii="Times New Roman" w:hAnsi="Times New Roman" w:cs="Times New Roman"/>
          <w:color w:val="000000" w:themeColor="text1"/>
          <w:sz w:val="28"/>
          <w:szCs w:val="28"/>
          <w:lang w:val="uk-UA"/>
        </w:rPr>
        <w:t>;</w:t>
      </w:r>
    </w:p>
    <w:p w14:paraId="45600BA4" w14:textId="77777777" w:rsidR="00390014" w:rsidRPr="00AD087D" w:rsidRDefault="00390014" w:rsidP="00390014">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АБ </w:t>
      </w:r>
      <w:r w:rsidRPr="006D0A44">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актив балансу</w:t>
      </w:r>
      <w:r w:rsidRPr="00AD087D">
        <w:rPr>
          <w:rFonts w:ascii="Times New Roman" w:hAnsi="Times New Roman" w:cs="Times New Roman"/>
          <w:color w:val="000000" w:themeColor="text1"/>
          <w:sz w:val="28"/>
          <w:szCs w:val="28"/>
          <w:lang w:val="uk-UA"/>
        </w:rPr>
        <w:t>.</w:t>
      </w:r>
    </w:p>
    <w:p w14:paraId="10AB7198" w14:textId="77777777" w:rsidR="00390014" w:rsidRDefault="00390014" w:rsidP="00390014">
      <w:pPr>
        <w:spacing w:after="0" w:line="360" w:lineRule="auto"/>
        <w:ind w:firstLine="708"/>
        <w:jc w:val="both"/>
        <w:rPr>
          <w:rFonts w:ascii="Times New Roman" w:hAnsi="Times New Roman" w:cs="Times New Roman"/>
          <w:bCs/>
          <w:iCs/>
          <w:sz w:val="28"/>
          <w:szCs w:val="28"/>
          <w:lang w:val="uk-UA"/>
        </w:rPr>
      </w:pPr>
      <w:r w:rsidRPr="004F5756">
        <w:rPr>
          <w:rFonts w:ascii="Times New Roman" w:hAnsi="Times New Roman" w:cs="Times New Roman"/>
          <w:bCs/>
          <w:iCs/>
          <w:sz w:val="28"/>
          <w:szCs w:val="28"/>
          <w:lang w:val="uk-UA"/>
        </w:rPr>
        <w:t>ФВ</w:t>
      </w:r>
      <w:r w:rsidRPr="004F5756">
        <w:rPr>
          <w:rFonts w:ascii="Times New Roman" w:hAnsi="Times New Roman" w:cs="Times New Roman"/>
          <w:bCs/>
          <w:iCs/>
          <w:sz w:val="28"/>
          <w:szCs w:val="28"/>
          <w:vertAlign w:val="subscript"/>
          <w:lang w:val="uk-UA"/>
        </w:rPr>
        <w:t>2</w:t>
      </w:r>
      <w:r>
        <w:rPr>
          <w:rFonts w:ascii="Times New Roman" w:hAnsi="Times New Roman" w:cs="Times New Roman"/>
          <w:bCs/>
          <w:iCs/>
          <w:sz w:val="28"/>
          <w:szCs w:val="28"/>
          <w:vertAlign w:val="subscript"/>
          <w:lang w:val="uk-UA"/>
        </w:rPr>
        <w:t xml:space="preserve">020 </w:t>
      </w:r>
      <w:r>
        <w:rPr>
          <w:bCs/>
          <w:iCs/>
          <w:color w:val="000000" w:themeColor="text1"/>
          <w:sz w:val="28"/>
          <w:szCs w:val="28"/>
          <w:lang w:val="uk-UA"/>
        </w:rPr>
        <w:t>= 5962,7 / 897,8 = 6,64;</w:t>
      </w:r>
    </w:p>
    <w:p w14:paraId="1C3184A0" w14:textId="77777777" w:rsidR="00390014" w:rsidRPr="004F5756" w:rsidRDefault="00390014" w:rsidP="00390014">
      <w:pPr>
        <w:spacing w:after="0" w:line="360" w:lineRule="auto"/>
        <w:ind w:firstLine="708"/>
        <w:jc w:val="both"/>
        <w:rPr>
          <w:rFonts w:ascii="Times New Roman" w:hAnsi="Times New Roman" w:cs="Times New Roman"/>
          <w:bCs/>
          <w:iCs/>
          <w:sz w:val="28"/>
          <w:szCs w:val="28"/>
          <w:lang w:val="uk-UA"/>
        </w:rPr>
      </w:pPr>
      <w:r w:rsidRPr="004F5756">
        <w:rPr>
          <w:rFonts w:ascii="Times New Roman" w:hAnsi="Times New Roman" w:cs="Times New Roman"/>
          <w:bCs/>
          <w:iCs/>
          <w:sz w:val="28"/>
          <w:szCs w:val="28"/>
          <w:lang w:val="uk-UA"/>
        </w:rPr>
        <w:t>ФВ</w:t>
      </w:r>
      <w:r w:rsidRPr="004F5756">
        <w:rPr>
          <w:rFonts w:ascii="Times New Roman" w:hAnsi="Times New Roman" w:cs="Times New Roman"/>
          <w:bCs/>
          <w:iCs/>
          <w:sz w:val="28"/>
          <w:szCs w:val="28"/>
          <w:vertAlign w:val="subscript"/>
          <w:lang w:val="uk-UA"/>
        </w:rPr>
        <w:t>20</w:t>
      </w:r>
      <w:r>
        <w:rPr>
          <w:rFonts w:ascii="Times New Roman" w:hAnsi="Times New Roman" w:cs="Times New Roman"/>
          <w:bCs/>
          <w:iCs/>
          <w:sz w:val="28"/>
          <w:szCs w:val="28"/>
          <w:vertAlign w:val="subscript"/>
          <w:lang w:val="uk-UA"/>
        </w:rPr>
        <w:t xml:space="preserve">21 </w:t>
      </w:r>
      <w:r>
        <w:rPr>
          <w:bCs/>
          <w:iCs/>
          <w:color w:val="000000" w:themeColor="text1"/>
          <w:sz w:val="28"/>
          <w:szCs w:val="28"/>
          <w:lang w:val="uk-UA"/>
        </w:rPr>
        <w:t>= 7808,2 / 1148,4 = 6,80;</w:t>
      </w:r>
    </w:p>
    <w:p w14:paraId="32B9AEA4" w14:textId="77777777" w:rsidR="00390014" w:rsidRDefault="00390014" w:rsidP="00390014">
      <w:pPr>
        <w:spacing w:after="0" w:line="360" w:lineRule="auto"/>
        <w:ind w:firstLine="708"/>
        <w:jc w:val="both"/>
        <w:rPr>
          <w:bCs/>
          <w:iCs/>
          <w:color w:val="000000" w:themeColor="text1"/>
          <w:sz w:val="28"/>
          <w:szCs w:val="28"/>
          <w:lang w:val="uk-UA"/>
        </w:rPr>
      </w:pPr>
      <w:r w:rsidRPr="004F5756">
        <w:rPr>
          <w:rFonts w:ascii="Times New Roman" w:hAnsi="Times New Roman" w:cs="Times New Roman"/>
          <w:bCs/>
          <w:iCs/>
          <w:sz w:val="28"/>
          <w:szCs w:val="28"/>
          <w:lang w:val="uk-UA"/>
        </w:rPr>
        <w:t>ФВ</w:t>
      </w:r>
      <w:r w:rsidRPr="004F5756">
        <w:rPr>
          <w:rFonts w:ascii="Times New Roman" w:hAnsi="Times New Roman" w:cs="Times New Roman"/>
          <w:bCs/>
          <w:iCs/>
          <w:sz w:val="28"/>
          <w:szCs w:val="28"/>
          <w:vertAlign w:val="subscript"/>
          <w:lang w:val="uk-UA"/>
        </w:rPr>
        <w:t>20</w:t>
      </w:r>
      <w:r>
        <w:rPr>
          <w:rFonts w:ascii="Times New Roman" w:hAnsi="Times New Roman" w:cs="Times New Roman"/>
          <w:bCs/>
          <w:iCs/>
          <w:sz w:val="28"/>
          <w:szCs w:val="28"/>
          <w:vertAlign w:val="subscript"/>
          <w:lang w:val="uk-UA"/>
        </w:rPr>
        <w:t xml:space="preserve">22 </w:t>
      </w:r>
      <w:r>
        <w:rPr>
          <w:bCs/>
          <w:iCs/>
          <w:color w:val="000000" w:themeColor="text1"/>
          <w:sz w:val="28"/>
          <w:szCs w:val="28"/>
          <w:lang w:val="uk-UA"/>
        </w:rPr>
        <w:t>= 9298,2 / 1390,4 = 6,69.</w:t>
      </w:r>
    </w:p>
    <w:p w14:paraId="186D8C1E" w14:textId="364E95E7" w:rsidR="00390014" w:rsidRDefault="00390014" w:rsidP="00390014">
      <w:pPr>
        <w:spacing w:after="0" w:line="360" w:lineRule="auto"/>
        <w:ind w:firstLine="708"/>
        <w:jc w:val="both"/>
        <w:rPr>
          <w:rFonts w:ascii="Times New Roman" w:hAnsi="Times New Roman" w:cs="Times New Roman"/>
          <w:bCs/>
          <w:iCs/>
          <w:color w:val="000000" w:themeColor="text1"/>
          <w:sz w:val="28"/>
          <w:szCs w:val="28"/>
          <w:lang w:val="uk-UA"/>
        </w:rPr>
      </w:pPr>
      <w:r>
        <w:rPr>
          <w:rFonts w:ascii="Times New Roman" w:hAnsi="Times New Roman" w:cs="Times New Roman"/>
          <w:bCs/>
          <w:iCs/>
          <w:color w:val="000000" w:themeColor="text1"/>
          <w:sz w:val="28"/>
          <w:szCs w:val="28"/>
          <w:lang w:val="uk-UA"/>
        </w:rPr>
        <w:t xml:space="preserve">Таким чином, вартість виручки, яка припадає на одиницю вартості основних фондів має незначні коливання, однак показники фондовіддачі мають тенденцію до зменшення свого значення. Найбільший показник виручки по відношенню до використання основних засобів припадає на 2021 рік. Наочно динаміку змін показників зображено </w:t>
      </w:r>
      <w:r w:rsidR="00B60699">
        <w:rPr>
          <w:rFonts w:ascii="Times New Roman" w:hAnsi="Times New Roman" w:cs="Times New Roman"/>
          <w:bCs/>
          <w:iCs/>
          <w:color w:val="000000" w:themeColor="text1"/>
          <w:sz w:val="28"/>
          <w:szCs w:val="28"/>
          <w:lang w:val="uk-UA"/>
        </w:rPr>
        <w:t>«</w:t>
      </w:r>
      <w:r>
        <w:rPr>
          <w:rFonts w:ascii="Times New Roman" w:hAnsi="Times New Roman" w:cs="Times New Roman"/>
          <w:bCs/>
          <w:iCs/>
          <w:color w:val="000000" w:themeColor="text1"/>
          <w:sz w:val="28"/>
          <w:szCs w:val="28"/>
          <w:lang w:val="uk-UA"/>
        </w:rPr>
        <w:t>на рис. 2.2.8».</w:t>
      </w:r>
    </w:p>
    <w:p w14:paraId="3DA519C4" w14:textId="77777777" w:rsidR="00390014" w:rsidRPr="00183DBF" w:rsidRDefault="00390014" w:rsidP="00390014">
      <w:pPr>
        <w:spacing w:after="0" w:line="360" w:lineRule="auto"/>
        <w:ind w:firstLine="708"/>
        <w:jc w:val="both"/>
        <w:rPr>
          <w:rFonts w:ascii="Times New Roman" w:hAnsi="Times New Roman" w:cs="Times New Roman"/>
          <w:bCs/>
          <w:iCs/>
          <w:color w:val="000000" w:themeColor="text1"/>
          <w:sz w:val="28"/>
          <w:szCs w:val="28"/>
          <w:lang w:val="uk-UA"/>
        </w:rPr>
      </w:pPr>
    </w:p>
    <w:bookmarkEnd w:id="5"/>
    <w:p w14:paraId="01DA36E5" w14:textId="77777777" w:rsidR="00390014" w:rsidRDefault="00390014" w:rsidP="00390014">
      <w:pPr>
        <w:spacing w:after="0" w:line="360" w:lineRule="auto"/>
        <w:ind w:firstLine="708"/>
        <w:jc w:val="center"/>
        <w:rPr>
          <w:bCs/>
          <w:iCs/>
          <w:color w:val="000000" w:themeColor="text1"/>
          <w:sz w:val="28"/>
          <w:szCs w:val="28"/>
          <w:lang w:val="uk-UA"/>
        </w:rPr>
      </w:pPr>
      <w:r>
        <w:rPr>
          <w:rFonts w:ascii="Times New Roman" w:hAnsi="Times New Roman" w:cs="Times New Roman"/>
          <w:bCs/>
          <w:iCs/>
          <w:noProof/>
          <w:color w:val="000000" w:themeColor="text1"/>
          <w:sz w:val="28"/>
          <w:szCs w:val="28"/>
          <w:lang w:val="uk-UA" w:eastAsia="uk-UA"/>
        </w:rPr>
        <w:drawing>
          <wp:inline distT="0" distB="0" distL="0" distR="0" wp14:anchorId="2188F10C" wp14:editId="70EC0C65">
            <wp:extent cx="3753134" cy="2033517"/>
            <wp:effectExtent l="0" t="0" r="0" b="508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7895A2" w14:textId="77777777" w:rsidR="00390014" w:rsidRDefault="00390014" w:rsidP="00390014">
      <w:pPr>
        <w:spacing w:after="0" w:line="360" w:lineRule="auto"/>
        <w:jc w:val="center"/>
        <w:rPr>
          <w:rFonts w:ascii="Times New Roman" w:hAnsi="Times New Roman" w:cs="Times New Roman"/>
          <w:sz w:val="28"/>
          <w:szCs w:val="28"/>
          <w:lang w:val="uk-UA"/>
        </w:rPr>
      </w:pPr>
      <w:bookmarkStart w:id="6" w:name="_Hlk133694606"/>
      <w:r>
        <w:rPr>
          <w:rFonts w:ascii="Times New Roman" w:hAnsi="Times New Roman" w:cs="Times New Roman"/>
          <w:sz w:val="28"/>
          <w:szCs w:val="28"/>
          <w:lang w:val="uk-UA"/>
        </w:rPr>
        <w:t xml:space="preserve">Рис. 2.2.8. Динаміка фондовіддачі за період 2020 </w:t>
      </w:r>
      <w:r w:rsidRPr="0094503E">
        <w:rPr>
          <w:rFonts w:ascii="Times New Roman" w:hAnsi="Times New Roman" w:cs="Times New Roman"/>
          <w:sz w:val="28"/>
          <w:szCs w:val="28"/>
          <w:lang w:val="uk-UA"/>
        </w:rPr>
        <w:t>—</w:t>
      </w:r>
      <w:r>
        <w:rPr>
          <w:rFonts w:ascii="Times New Roman" w:hAnsi="Times New Roman" w:cs="Times New Roman"/>
          <w:sz w:val="28"/>
          <w:szCs w:val="28"/>
          <w:lang w:val="uk-UA"/>
        </w:rPr>
        <w:t xml:space="preserve"> 2022 рр.</w:t>
      </w:r>
    </w:p>
    <w:p w14:paraId="4C11224C" w14:textId="77777777" w:rsidR="00390014" w:rsidRDefault="00390014" w:rsidP="00390014">
      <w:pPr>
        <w:spacing w:after="0" w:line="360" w:lineRule="auto"/>
        <w:ind w:firstLine="708"/>
        <w:jc w:val="center"/>
        <w:rPr>
          <w:rFonts w:ascii="Times New Roman" w:hAnsi="Times New Roman" w:cs="Times New Roman"/>
          <w:bCs/>
          <w:iCs/>
          <w:sz w:val="28"/>
          <w:szCs w:val="28"/>
          <w:lang w:val="uk-UA"/>
        </w:rPr>
      </w:pPr>
    </w:p>
    <w:p w14:paraId="0F3F31C0" w14:textId="0C1834A3" w:rsidR="00983ACB" w:rsidRDefault="00466CFE" w:rsidP="00293D76">
      <w:pPr>
        <w:spacing w:after="0" w:line="360" w:lineRule="auto"/>
        <w:ind w:firstLine="708"/>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Для наочного зіставлення результатів проведеного дослідження фінансового стану підприємства, розроблена «табл. 2.2.2», де визначені головні фінансові показники ТОВ «ТД Савранський хліб».</w:t>
      </w:r>
    </w:p>
    <w:p w14:paraId="17428389" w14:textId="77777777" w:rsidR="00390014" w:rsidRDefault="00390014" w:rsidP="00390014">
      <w:pPr>
        <w:spacing w:after="0" w:line="360" w:lineRule="auto"/>
        <w:ind w:firstLine="708"/>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Таблиця 2.2.2. Динаміка коефіцієнтів, що характеризують фінансовий стан ТОВ «ТД Савранський хліб»</w:t>
      </w:r>
    </w:p>
    <w:tbl>
      <w:tblPr>
        <w:tblStyle w:val="a4"/>
        <w:tblW w:w="0" w:type="auto"/>
        <w:tblLook w:val="04A0" w:firstRow="1" w:lastRow="0" w:firstColumn="1" w:lastColumn="0" w:noHBand="0" w:noVBand="1"/>
      </w:tblPr>
      <w:tblGrid>
        <w:gridCol w:w="6091"/>
        <w:gridCol w:w="1275"/>
        <w:gridCol w:w="1276"/>
        <w:gridCol w:w="1269"/>
      </w:tblGrid>
      <w:tr w:rsidR="00390014" w14:paraId="2B82FE3E" w14:textId="77777777" w:rsidTr="0032029F">
        <w:trPr>
          <w:trHeight w:val="589"/>
        </w:trPr>
        <w:tc>
          <w:tcPr>
            <w:tcW w:w="6091" w:type="dxa"/>
            <w:vMerge w:val="restart"/>
            <w:vAlign w:val="center"/>
          </w:tcPr>
          <w:p w14:paraId="6DBCD5D7"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sidRPr="007D6867">
              <w:rPr>
                <w:rFonts w:ascii="Times New Roman" w:hAnsi="Times New Roman" w:cs="Times New Roman"/>
                <w:bCs/>
                <w:iCs/>
                <w:sz w:val="24"/>
                <w:szCs w:val="24"/>
                <w:lang w:val="uk-UA"/>
              </w:rPr>
              <w:t>Коефіцієнти фінансового стану підприємства</w:t>
            </w:r>
          </w:p>
        </w:tc>
        <w:tc>
          <w:tcPr>
            <w:tcW w:w="3820" w:type="dxa"/>
            <w:gridSpan w:val="3"/>
            <w:vAlign w:val="center"/>
          </w:tcPr>
          <w:p w14:paraId="0064865B"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Значення коефіцієнтів</w:t>
            </w:r>
          </w:p>
        </w:tc>
      </w:tr>
      <w:tr w:rsidR="00390014" w14:paraId="72C7F6A0" w14:textId="77777777" w:rsidTr="0032029F">
        <w:trPr>
          <w:trHeight w:val="589"/>
        </w:trPr>
        <w:tc>
          <w:tcPr>
            <w:tcW w:w="6091" w:type="dxa"/>
            <w:vMerge/>
            <w:vAlign w:val="center"/>
          </w:tcPr>
          <w:p w14:paraId="5B60584E" w14:textId="77777777" w:rsidR="00390014" w:rsidRPr="007D6867" w:rsidRDefault="00390014" w:rsidP="007A009E">
            <w:pPr>
              <w:spacing w:line="276" w:lineRule="auto"/>
              <w:jc w:val="center"/>
              <w:rPr>
                <w:rFonts w:ascii="Times New Roman" w:hAnsi="Times New Roman" w:cs="Times New Roman"/>
                <w:bCs/>
                <w:iCs/>
                <w:sz w:val="24"/>
                <w:szCs w:val="24"/>
                <w:lang w:val="uk-UA"/>
              </w:rPr>
            </w:pPr>
          </w:p>
        </w:tc>
        <w:tc>
          <w:tcPr>
            <w:tcW w:w="1275" w:type="dxa"/>
            <w:vAlign w:val="center"/>
          </w:tcPr>
          <w:p w14:paraId="1A289103"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За 2020 рік</w:t>
            </w:r>
          </w:p>
        </w:tc>
        <w:tc>
          <w:tcPr>
            <w:tcW w:w="1276" w:type="dxa"/>
            <w:vAlign w:val="center"/>
          </w:tcPr>
          <w:p w14:paraId="214FF06A"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За 2021 рік</w:t>
            </w:r>
          </w:p>
        </w:tc>
        <w:tc>
          <w:tcPr>
            <w:tcW w:w="1269" w:type="dxa"/>
            <w:vAlign w:val="center"/>
          </w:tcPr>
          <w:p w14:paraId="12C6E18F"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За 2022 рік</w:t>
            </w:r>
          </w:p>
        </w:tc>
      </w:tr>
      <w:tr w:rsidR="00390014" w14:paraId="0D6C10CB" w14:textId="77777777" w:rsidTr="007A009E">
        <w:tc>
          <w:tcPr>
            <w:tcW w:w="6091" w:type="dxa"/>
          </w:tcPr>
          <w:p w14:paraId="7C4D437E" w14:textId="77777777" w:rsidR="00390014" w:rsidRPr="007D6867" w:rsidRDefault="00390014" w:rsidP="007A009E">
            <w:pPr>
              <w:spacing w:line="276" w:lineRule="auto"/>
              <w:jc w:val="both"/>
              <w:rPr>
                <w:rFonts w:ascii="Times New Roman" w:hAnsi="Times New Roman" w:cs="Times New Roman"/>
                <w:bCs/>
                <w:iCs/>
                <w:sz w:val="24"/>
                <w:szCs w:val="24"/>
                <w:lang w:val="uk-UA"/>
              </w:rPr>
            </w:pPr>
            <w:r>
              <w:rPr>
                <w:rFonts w:ascii="Times New Roman" w:hAnsi="Times New Roman" w:cs="Times New Roman"/>
                <w:bCs/>
                <w:iCs/>
                <w:sz w:val="24"/>
                <w:szCs w:val="24"/>
                <w:lang w:val="uk-UA"/>
              </w:rPr>
              <w:t>1. Коефіцієнт автономії (фінансової незалежності)</w:t>
            </w:r>
          </w:p>
        </w:tc>
        <w:tc>
          <w:tcPr>
            <w:tcW w:w="1275" w:type="dxa"/>
          </w:tcPr>
          <w:p w14:paraId="3B234437"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-1,13</w:t>
            </w:r>
          </w:p>
        </w:tc>
        <w:tc>
          <w:tcPr>
            <w:tcW w:w="1276" w:type="dxa"/>
          </w:tcPr>
          <w:p w14:paraId="52FCCD2B"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-2,13</w:t>
            </w:r>
          </w:p>
        </w:tc>
        <w:tc>
          <w:tcPr>
            <w:tcW w:w="1269" w:type="dxa"/>
          </w:tcPr>
          <w:p w14:paraId="4757C6A2"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-2,16</w:t>
            </w:r>
          </w:p>
        </w:tc>
      </w:tr>
      <w:tr w:rsidR="00390014" w14:paraId="7DACDC3F" w14:textId="77777777" w:rsidTr="007A009E">
        <w:tc>
          <w:tcPr>
            <w:tcW w:w="6091" w:type="dxa"/>
            <w:vAlign w:val="center"/>
          </w:tcPr>
          <w:p w14:paraId="05CCEA5B" w14:textId="77777777" w:rsidR="00390014" w:rsidRPr="007D6867" w:rsidRDefault="00390014" w:rsidP="007A009E">
            <w:pPr>
              <w:spacing w:line="276" w:lineRule="auto"/>
              <w:rPr>
                <w:rFonts w:ascii="Times New Roman" w:hAnsi="Times New Roman" w:cs="Times New Roman"/>
                <w:bCs/>
                <w:iCs/>
                <w:sz w:val="24"/>
                <w:szCs w:val="24"/>
                <w:lang w:val="uk-UA"/>
              </w:rPr>
            </w:pPr>
            <w:r w:rsidRPr="003816AD">
              <w:rPr>
                <w:rFonts w:ascii="Times New Roman" w:hAnsi="Times New Roman" w:cs="Times New Roman"/>
                <w:sz w:val="24"/>
                <w:szCs w:val="24"/>
              </w:rPr>
              <w:t xml:space="preserve">2. </w:t>
            </w:r>
            <w:r w:rsidRPr="003816AD">
              <w:rPr>
                <w:rFonts w:ascii="Times New Roman" w:hAnsi="Times New Roman" w:cs="Times New Roman"/>
                <w:sz w:val="24"/>
                <w:szCs w:val="24"/>
                <w:lang w:val="uk-UA"/>
              </w:rPr>
              <w:t xml:space="preserve">Коефіцієнт </w:t>
            </w:r>
            <w:r>
              <w:rPr>
                <w:rFonts w:ascii="Times New Roman" w:hAnsi="Times New Roman" w:cs="Times New Roman"/>
                <w:sz w:val="24"/>
                <w:szCs w:val="24"/>
                <w:lang w:val="uk-UA"/>
              </w:rPr>
              <w:t>фінансової залежності</w:t>
            </w:r>
          </w:p>
        </w:tc>
        <w:tc>
          <w:tcPr>
            <w:tcW w:w="1275" w:type="dxa"/>
          </w:tcPr>
          <w:p w14:paraId="214757CA"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2,13</w:t>
            </w:r>
          </w:p>
        </w:tc>
        <w:tc>
          <w:tcPr>
            <w:tcW w:w="1276" w:type="dxa"/>
          </w:tcPr>
          <w:p w14:paraId="48FF92BC"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3,13</w:t>
            </w:r>
          </w:p>
        </w:tc>
        <w:tc>
          <w:tcPr>
            <w:tcW w:w="1269" w:type="dxa"/>
          </w:tcPr>
          <w:p w14:paraId="0FAD1289"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3,16</w:t>
            </w:r>
          </w:p>
        </w:tc>
      </w:tr>
      <w:tr w:rsidR="00390014" w14:paraId="6B2FCAB3" w14:textId="77777777" w:rsidTr="007A009E">
        <w:tc>
          <w:tcPr>
            <w:tcW w:w="6091" w:type="dxa"/>
            <w:vAlign w:val="center"/>
          </w:tcPr>
          <w:p w14:paraId="6B8A4BDA" w14:textId="77777777" w:rsidR="00390014" w:rsidRPr="007D6867" w:rsidRDefault="00390014" w:rsidP="007A009E">
            <w:pPr>
              <w:spacing w:line="276" w:lineRule="auto"/>
              <w:rPr>
                <w:rFonts w:ascii="Times New Roman" w:hAnsi="Times New Roman" w:cs="Times New Roman"/>
                <w:bCs/>
                <w:iCs/>
                <w:sz w:val="24"/>
                <w:szCs w:val="24"/>
                <w:lang w:val="uk-UA"/>
              </w:rPr>
            </w:pPr>
            <w:r w:rsidRPr="007D6867">
              <w:rPr>
                <w:rFonts w:ascii="Times New Roman" w:hAnsi="Times New Roman" w:cs="Times New Roman"/>
                <w:sz w:val="24"/>
                <w:szCs w:val="24"/>
              </w:rPr>
              <w:t xml:space="preserve">3. </w:t>
            </w:r>
            <w:r w:rsidRPr="007D6867">
              <w:rPr>
                <w:rFonts w:ascii="Times New Roman" w:hAnsi="Times New Roman" w:cs="Times New Roman"/>
                <w:sz w:val="24"/>
                <w:szCs w:val="24"/>
                <w:lang w:val="uk-UA"/>
              </w:rPr>
              <w:t>Коефіцієнт заборгованості</w:t>
            </w:r>
          </w:p>
        </w:tc>
        <w:tc>
          <w:tcPr>
            <w:tcW w:w="1275" w:type="dxa"/>
          </w:tcPr>
          <w:p w14:paraId="338CEAD9"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2,13</w:t>
            </w:r>
          </w:p>
        </w:tc>
        <w:tc>
          <w:tcPr>
            <w:tcW w:w="1276" w:type="dxa"/>
          </w:tcPr>
          <w:p w14:paraId="401A5C07"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3,13</w:t>
            </w:r>
          </w:p>
        </w:tc>
        <w:tc>
          <w:tcPr>
            <w:tcW w:w="1269" w:type="dxa"/>
          </w:tcPr>
          <w:p w14:paraId="4E49402D"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3,16</w:t>
            </w:r>
          </w:p>
        </w:tc>
      </w:tr>
      <w:tr w:rsidR="00390014" w14:paraId="7ABC05B0" w14:textId="77777777" w:rsidTr="007A009E">
        <w:tc>
          <w:tcPr>
            <w:tcW w:w="6091" w:type="dxa"/>
            <w:vAlign w:val="center"/>
          </w:tcPr>
          <w:p w14:paraId="23801264" w14:textId="77777777" w:rsidR="00390014" w:rsidRPr="007D6867" w:rsidRDefault="00390014" w:rsidP="007A009E">
            <w:pPr>
              <w:spacing w:line="276" w:lineRule="auto"/>
              <w:rPr>
                <w:rFonts w:ascii="Times New Roman" w:hAnsi="Times New Roman" w:cs="Times New Roman"/>
                <w:bCs/>
                <w:iCs/>
                <w:sz w:val="24"/>
                <w:szCs w:val="24"/>
                <w:lang w:val="uk-UA"/>
              </w:rPr>
            </w:pPr>
            <w:r>
              <w:rPr>
                <w:rFonts w:ascii="Times New Roman" w:hAnsi="Times New Roman" w:cs="Times New Roman"/>
                <w:sz w:val="24"/>
                <w:szCs w:val="24"/>
                <w:lang w:val="uk-UA"/>
              </w:rPr>
              <w:t>4</w:t>
            </w:r>
            <w:r w:rsidRPr="007D6867">
              <w:rPr>
                <w:rFonts w:ascii="Times New Roman" w:hAnsi="Times New Roman" w:cs="Times New Roman"/>
                <w:sz w:val="24"/>
                <w:szCs w:val="24"/>
              </w:rPr>
              <w:t>.</w:t>
            </w:r>
            <w:r w:rsidRPr="007D6867">
              <w:rPr>
                <w:rFonts w:ascii="Times New Roman" w:hAnsi="Times New Roman" w:cs="Times New Roman"/>
                <w:sz w:val="24"/>
                <w:szCs w:val="24"/>
                <w:lang w:val="uk-UA"/>
              </w:rPr>
              <w:t xml:space="preserve"> Коефіцієнт поточних зобов’язань </w:t>
            </w:r>
          </w:p>
        </w:tc>
        <w:tc>
          <w:tcPr>
            <w:tcW w:w="1275" w:type="dxa"/>
          </w:tcPr>
          <w:p w14:paraId="034E4665"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2,13</w:t>
            </w:r>
          </w:p>
        </w:tc>
        <w:tc>
          <w:tcPr>
            <w:tcW w:w="1276" w:type="dxa"/>
          </w:tcPr>
          <w:p w14:paraId="6CEF4FC7"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3,13</w:t>
            </w:r>
          </w:p>
        </w:tc>
        <w:tc>
          <w:tcPr>
            <w:tcW w:w="1269" w:type="dxa"/>
          </w:tcPr>
          <w:p w14:paraId="33D48340"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3,16</w:t>
            </w:r>
          </w:p>
        </w:tc>
      </w:tr>
      <w:tr w:rsidR="00390014" w14:paraId="63D299C5" w14:textId="77777777" w:rsidTr="007A009E">
        <w:tc>
          <w:tcPr>
            <w:tcW w:w="6091" w:type="dxa"/>
            <w:vAlign w:val="center"/>
          </w:tcPr>
          <w:p w14:paraId="1A33302B" w14:textId="77777777" w:rsidR="00390014" w:rsidRPr="007D6867" w:rsidRDefault="00390014" w:rsidP="007A009E">
            <w:pPr>
              <w:spacing w:line="276" w:lineRule="auto"/>
              <w:rPr>
                <w:rFonts w:ascii="Times New Roman" w:hAnsi="Times New Roman" w:cs="Times New Roman"/>
                <w:bCs/>
                <w:iCs/>
                <w:sz w:val="24"/>
                <w:szCs w:val="24"/>
                <w:lang w:val="uk-UA"/>
              </w:rPr>
            </w:pPr>
            <w:r>
              <w:rPr>
                <w:rFonts w:ascii="Times New Roman" w:hAnsi="Times New Roman" w:cs="Times New Roman"/>
                <w:sz w:val="24"/>
                <w:szCs w:val="24"/>
                <w:lang w:val="uk-UA"/>
              </w:rPr>
              <w:t>5</w:t>
            </w:r>
            <w:r w:rsidRPr="007D6867">
              <w:rPr>
                <w:rFonts w:ascii="Times New Roman" w:hAnsi="Times New Roman" w:cs="Times New Roman"/>
                <w:sz w:val="24"/>
                <w:szCs w:val="24"/>
                <w:lang w:val="uk-UA"/>
              </w:rPr>
              <w:t>. Коефіцієнт маневреності власного капіталу</w:t>
            </w:r>
          </w:p>
        </w:tc>
        <w:tc>
          <w:tcPr>
            <w:tcW w:w="1275" w:type="dxa"/>
          </w:tcPr>
          <w:p w14:paraId="38CBA595"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1,01</w:t>
            </w:r>
          </w:p>
        </w:tc>
        <w:tc>
          <w:tcPr>
            <w:tcW w:w="1276" w:type="dxa"/>
          </w:tcPr>
          <w:p w14:paraId="779C154D"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1,00</w:t>
            </w:r>
          </w:p>
        </w:tc>
        <w:tc>
          <w:tcPr>
            <w:tcW w:w="1269" w:type="dxa"/>
          </w:tcPr>
          <w:p w14:paraId="39EA1273"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1,00</w:t>
            </w:r>
          </w:p>
        </w:tc>
      </w:tr>
      <w:tr w:rsidR="00390014" w14:paraId="00CD5F94" w14:textId="77777777" w:rsidTr="007A009E">
        <w:tc>
          <w:tcPr>
            <w:tcW w:w="6091" w:type="dxa"/>
            <w:vAlign w:val="center"/>
          </w:tcPr>
          <w:p w14:paraId="21620C29" w14:textId="77777777" w:rsidR="00390014" w:rsidRPr="007D6867" w:rsidRDefault="00390014" w:rsidP="007A009E">
            <w:pPr>
              <w:spacing w:line="276" w:lineRule="auto"/>
              <w:rPr>
                <w:rFonts w:ascii="Times New Roman" w:hAnsi="Times New Roman" w:cs="Times New Roman"/>
                <w:bCs/>
                <w:iCs/>
                <w:sz w:val="24"/>
                <w:szCs w:val="24"/>
                <w:lang w:val="uk-UA"/>
              </w:rPr>
            </w:pPr>
            <w:r>
              <w:rPr>
                <w:rFonts w:ascii="Times New Roman" w:hAnsi="Times New Roman" w:cs="Times New Roman"/>
                <w:sz w:val="24"/>
                <w:szCs w:val="24"/>
                <w:lang w:val="uk-UA"/>
              </w:rPr>
              <w:t>6</w:t>
            </w:r>
            <w:r w:rsidRPr="007D6867">
              <w:rPr>
                <w:rFonts w:ascii="Times New Roman" w:hAnsi="Times New Roman" w:cs="Times New Roman"/>
                <w:sz w:val="24"/>
                <w:szCs w:val="24"/>
                <w:lang w:val="uk-UA"/>
              </w:rPr>
              <w:t xml:space="preserve">. Коефіцієнт співвідношення позикових та власних коштів </w:t>
            </w:r>
          </w:p>
        </w:tc>
        <w:tc>
          <w:tcPr>
            <w:tcW w:w="1275" w:type="dxa"/>
          </w:tcPr>
          <w:p w14:paraId="49794275"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-1,88</w:t>
            </w:r>
          </w:p>
        </w:tc>
        <w:tc>
          <w:tcPr>
            <w:tcW w:w="1276" w:type="dxa"/>
          </w:tcPr>
          <w:p w14:paraId="4BF759DF"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-1,47</w:t>
            </w:r>
          </w:p>
        </w:tc>
        <w:tc>
          <w:tcPr>
            <w:tcW w:w="1269" w:type="dxa"/>
          </w:tcPr>
          <w:p w14:paraId="6B3F91E8"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-1,46</w:t>
            </w:r>
          </w:p>
        </w:tc>
      </w:tr>
      <w:tr w:rsidR="00390014" w14:paraId="69C9E76E" w14:textId="77777777" w:rsidTr="007A009E">
        <w:tc>
          <w:tcPr>
            <w:tcW w:w="6091" w:type="dxa"/>
            <w:vAlign w:val="center"/>
          </w:tcPr>
          <w:p w14:paraId="61D872A0" w14:textId="77777777" w:rsidR="00390014" w:rsidRPr="007D6867" w:rsidRDefault="00390014" w:rsidP="007A009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7</w:t>
            </w:r>
            <w:r w:rsidRPr="007D6867">
              <w:rPr>
                <w:rFonts w:ascii="Times New Roman" w:hAnsi="Times New Roman" w:cs="Times New Roman"/>
                <w:sz w:val="24"/>
                <w:szCs w:val="24"/>
              </w:rPr>
              <w:t xml:space="preserve">. </w:t>
            </w:r>
            <w:r w:rsidRPr="007D6867">
              <w:rPr>
                <w:rFonts w:ascii="Times New Roman" w:hAnsi="Times New Roman" w:cs="Times New Roman"/>
                <w:sz w:val="24"/>
                <w:szCs w:val="24"/>
                <w:lang w:val="uk-UA"/>
              </w:rPr>
              <w:t xml:space="preserve">Коефіцієнт фінансової стійкості </w:t>
            </w:r>
          </w:p>
        </w:tc>
        <w:tc>
          <w:tcPr>
            <w:tcW w:w="1275" w:type="dxa"/>
          </w:tcPr>
          <w:p w14:paraId="47B2575E"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-1,13</w:t>
            </w:r>
          </w:p>
        </w:tc>
        <w:tc>
          <w:tcPr>
            <w:tcW w:w="1276" w:type="dxa"/>
          </w:tcPr>
          <w:p w14:paraId="1FCE7E07"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-2,13</w:t>
            </w:r>
          </w:p>
        </w:tc>
        <w:tc>
          <w:tcPr>
            <w:tcW w:w="1269" w:type="dxa"/>
          </w:tcPr>
          <w:p w14:paraId="4FC593F4"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-2,16</w:t>
            </w:r>
          </w:p>
        </w:tc>
      </w:tr>
      <w:tr w:rsidR="00390014" w14:paraId="002043C4" w14:textId="77777777" w:rsidTr="007A009E">
        <w:tc>
          <w:tcPr>
            <w:tcW w:w="6091" w:type="dxa"/>
            <w:vAlign w:val="center"/>
          </w:tcPr>
          <w:p w14:paraId="01C06778" w14:textId="77777777" w:rsidR="00390014" w:rsidRPr="007D6867" w:rsidRDefault="00390014" w:rsidP="007A009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8</w:t>
            </w:r>
            <w:r w:rsidRPr="007D6867">
              <w:rPr>
                <w:rFonts w:ascii="Times New Roman" w:hAnsi="Times New Roman" w:cs="Times New Roman"/>
                <w:sz w:val="24"/>
                <w:szCs w:val="24"/>
              </w:rPr>
              <w:t xml:space="preserve">. </w:t>
            </w:r>
            <w:r w:rsidRPr="007D6867">
              <w:rPr>
                <w:rFonts w:ascii="Times New Roman" w:hAnsi="Times New Roman" w:cs="Times New Roman"/>
                <w:sz w:val="24"/>
                <w:szCs w:val="24"/>
                <w:lang w:val="uk-UA"/>
              </w:rPr>
              <w:t>Коефіцієнт фінансування (фінансової стабільності)</w:t>
            </w:r>
          </w:p>
        </w:tc>
        <w:tc>
          <w:tcPr>
            <w:tcW w:w="1275" w:type="dxa"/>
          </w:tcPr>
          <w:p w14:paraId="4D4E0769"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-0,53</w:t>
            </w:r>
          </w:p>
        </w:tc>
        <w:tc>
          <w:tcPr>
            <w:tcW w:w="1276" w:type="dxa"/>
          </w:tcPr>
          <w:p w14:paraId="457F366A"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-0,68</w:t>
            </w:r>
          </w:p>
        </w:tc>
        <w:tc>
          <w:tcPr>
            <w:tcW w:w="1269" w:type="dxa"/>
          </w:tcPr>
          <w:p w14:paraId="3C57673C"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-0,68</w:t>
            </w:r>
          </w:p>
        </w:tc>
      </w:tr>
      <w:tr w:rsidR="00390014" w14:paraId="4CC0B083" w14:textId="77777777" w:rsidTr="007A009E">
        <w:tc>
          <w:tcPr>
            <w:tcW w:w="6091" w:type="dxa"/>
          </w:tcPr>
          <w:p w14:paraId="70D456F2" w14:textId="77777777" w:rsidR="00390014" w:rsidRPr="007D6867" w:rsidRDefault="00390014" w:rsidP="007A009E">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9</w:t>
            </w:r>
            <w:r w:rsidRPr="007D6867">
              <w:rPr>
                <w:rFonts w:ascii="Times New Roman" w:hAnsi="Times New Roman" w:cs="Times New Roman"/>
                <w:sz w:val="24"/>
                <w:szCs w:val="24"/>
              </w:rPr>
              <w:t>. Коефіцієнт абсолютної ліквідності</w:t>
            </w:r>
          </w:p>
        </w:tc>
        <w:tc>
          <w:tcPr>
            <w:tcW w:w="1275" w:type="dxa"/>
          </w:tcPr>
          <w:p w14:paraId="1D186A38"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0,17</w:t>
            </w:r>
          </w:p>
        </w:tc>
        <w:tc>
          <w:tcPr>
            <w:tcW w:w="1276" w:type="dxa"/>
          </w:tcPr>
          <w:p w14:paraId="4CAFA236"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0,03</w:t>
            </w:r>
          </w:p>
        </w:tc>
        <w:tc>
          <w:tcPr>
            <w:tcW w:w="1269" w:type="dxa"/>
          </w:tcPr>
          <w:p w14:paraId="08EED07B"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0,03</w:t>
            </w:r>
          </w:p>
        </w:tc>
      </w:tr>
      <w:tr w:rsidR="00390014" w14:paraId="36AB4105" w14:textId="77777777" w:rsidTr="007A009E">
        <w:tc>
          <w:tcPr>
            <w:tcW w:w="6091" w:type="dxa"/>
            <w:vAlign w:val="center"/>
          </w:tcPr>
          <w:p w14:paraId="1740636A" w14:textId="77777777" w:rsidR="00390014" w:rsidRPr="007D6867" w:rsidRDefault="00390014" w:rsidP="007A009E">
            <w:pPr>
              <w:spacing w:line="276" w:lineRule="auto"/>
              <w:rPr>
                <w:rFonts w:ascii="Times New Roman" w:hAnsi="Times New Roman" w:cs="Times New Roman"/>
                <w:sz w:val="24"/>
                <w:szCs w:val="24"/>
                <w:lang w:val="uk-UA"/>
              </w:rPr>
            </w:pPr>
            <w:r w:rsidRPr="007D6867">
              <w:rPr>
                <w:rFonts w:ascii="Times New Roman" w:hAnsi="Times New Roman" w:cs="Times New Roman"/>
                <w:sz w:val="24"/>
                <w:szCs w:val="24"/>
                <w:lang w:val="uk-UA"/>
              </w:rPr>
              <w:t>1</w:t>
            </w:r>
            <w:r>
              <w:rPr>
                <w:rFonts w:ascii="Times New Roman" w:hAnsi="Times New Roman" w:cs="Times New Roman"/>
                <w:sz w:val="24"/>
                <w:szCs w:val="24"/>
                <w:lang w:val="uk-UA"/>
              </w:rPr>
              <w:t>0</w:t>
            </w:r>
            <w:r w:rsidRPr="007D6867">
              <w:rPr>
                <w:rFonts w:ascii="Times New Roman" w:hAnsi="Times New Roman" w:cs="Times New Roman"/>
                <w:sz w:val="24"/>
                <w:szCs w:val="24"/>
                <w:lang w:val="uk-UA"/>
              </w:rPr>
              <w:t>. Коефіцієнт поточної ліквідності (покриття, розрахункової платоспроможності)</w:t>
            </w:r>
          </w:p>
        </w:tc>
        <w:tc>
          <w:tcPr>
            <w:tcW w:w="1275" w:type="dxa"/>
          </w:tcPr>
          <w:p w14:paraId="1C329A79"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0,47</w:t>
            </w:r>
          </w:p>
        </w:tc>
        <w:tc>
          <w:tcPr>
            <w:tcW w:w="1276" w:type="dxa"/>
          </w:tcPr>
          <w:p w14:paraId="5C5CD9F0"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0,32</w:t>
            </w:r>
          </w:p>
        </w:tc>
        <w:tc>
          <w:tcPr>
            <w:tcW w:w="1269" w:type="dxa"/>
          </w:tcPr>
          <w:p w14:paraId="7121BF0D"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0,31</w:t>
            </w:r>
          </w:p>
        </w:tc>
      </w:tr>
      <w:tr w:rsidR="00390014" w14:paraId="79B7A284" w14:textId="77777777" w:rsidTr="007A009E">
        <w:tc>
          <w:tcPr>
            <w:tcW w:w="6091" w:type="dxa"/>
            <w:vAlign w:val="center"/>
          </w:tcPr>
          <w:p w14:paraId="62EA3AD9" w14:textId="77777777" w:rsidR="00390014" w:rsidRPr="007D6867" w:rsidRDefault="00390014" w:rsidP="007A009E">
            <w:pPr>
              <w:spacing w:line="276" w:lineRule="auto"/>
              <w:rPr>
                <w:rFonts w:ascii="Times New Roman" w:hAnsi="Times New Roman" w:cs="Times New Roman"/>
                <w:sz w:val="24"/>
                <w:szCs w:val="24"/>
                <w:lang w:val="uk-UA"/>
              </w:rPr>
            </w:pPr>
            <w:r w:rsidRPr="007D6867">
              <w:rPr>
                <w:rFonts w:ascii="Times New Roman" w:hAnsi="Times New Roman" w:cs="Times New Roman"/>
                <w:sz w:val="24"/>
                <w:szCs w:val="24"/>
              </w:rPr>
              <w:t>1</w:t>
            </w:r>
            <w:r>
              <w:rPr>
                <w:rFonts w:ascii="Times New Roman" w:hAnsi="Times New Roman" w:cs="Times New Roman"/>
                <w:sz w:val="24"/>
                <w:szCs w:val="24"/>
                <w:lang w:val="uk-UA"/>
              </w:rPr>
              <w:t>1</w:t>
            </w:r>
            <w:r w:rsidRPr="007D6867">
              <w:rPr>
                <w:rFonts w:ascii="Times New Roman" w:hAnsi="Times New Roman" w:cs="Times New Roman"/>
                <w:sz w:val="24"/>
                <w:szCs w:val="24"/>
              </w:rPr>
              <w:t xml:space="preserve">. </w:t>
            </w:r>
            <w:r w:rsidRPr="007D6867">
              <w:rPr>
                <w:rFonts w:ascii="Times New Roman" w:hAnsi="Times New Roman" w:cs="Times New Roman"/>
                <w:sz w:val="24"/>
                <w:szCs w:val="24"/>
                <w:lang w:val="uk-UA"/>
              </w:rPr>
              <w:t>Коефіцієнт швидкої (критичної) ліквідності</w:t>
            </w:r>
          </w:p>
        </w:tc>
        <w:tc>
          <w:tcPr>
            <w:tcW w:w="1275" w:type="dxa"/>
          </w:tcPr>
          <w:p w14:paraId="4EE09576"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0,20</w:t>
            </w:r>
          </w:p>
        </w:tc>
        <w:tc>
          <w:tcPr>
            <w:tcW w:w="1276" w:type="dxa"/>
          </w:tcPr>
          <w:p w14:paraId="18D2A8A9"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0,10</w:t>
            </w:r>
          </w:p>
        </w:tc>
        <w:tc>
          <w:tcPr>
            <w:tcW w:w="1269" w:type="dxa"/>
          </w:tcPr>
          <w:p w14:paraId="649D183C"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0,13</w:t>
            </w:r>
          </w:p>
        </w:tc>
      </w:tr>
      <w:tr w:rsidR="00390014" w14:paraId="28D41FBD" w14:textId="77777777" w:rsidTr="007A009E">
        <w:tc>
          <w:tcPr>
            <w:tcW w:w="6091" w:type="dxa"/>
          </w:tcPr>
          <w:p w14:paraId="14E2914D" w14:textId="77777777" w:rsidR="00390014" w:rsidRPr="007D6867" w:rsidRDefault="00390014" w:rsidP="007A009E">
            <w:pPr>
              <w:spacing w:line="276" w:lineRule="auto"/>
              <w:rPr>
                <w:rFonts w:ascii="Times New Roman" w:hAnsi="Times New Roman" w:cs="Times New Roman"/>
                <w:sz w:val="24"/>
                <w:szCs w:val="24"/>
              </w:rPr>
            </w:pPr>
            <w:r w:rsidRPr="007D6867">
              <w:rPr>
                <w:rFonts w:ascii="Times New Roman" w:hAnsi="Times New Roman" w:cs="Times New Roman"/>
                <w:sz w:val="24"/>
                <w:szCs w:val="24"/>
                <w:lang w:val="uk-UA"/>
              </w:rPr>
              <w:t>1</w:t>
            </w:r>
            <w:r>
              <w:rPr>
                <w:rFonts w:ascii="Times New Roman" w:hAnsi="Times New Roman" w:cs="Times New Roman"/>
                <w:sz w:val="24"/>
                <w:szCs w:val="24"/>
                <w:lang w:val="uk-UA"/>
              </w:rPr>
              <w:t>2</w:t>
            </w:r>
            <w:r w:rsidRPr="007D6867">
              <w:rPr>
                <w:rFonts w:ascii="Times New Roman" w:hAnsi="Times New Roman" w:cs="Times New Roman"/>
                <w:sz w:val="24"/>
                <w:szCs w:val="24"/>
                <w:lang w:val="uk-UA"/>
              </w:rPr>
              <w:t>. Загальний коефіцієнт ліквідності</w:t>
            </w:r>
          </w:p>
        </w:tc>
        <w:tc>
          <w:tcPr>
            <w:tcW w:w="1275" w:type="dxa"/>
          </w:tcPr>
          <w:p w14:paraId="52ECE773"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-0,88</w:t>
            </w:r>
          </w:p>
        </w:tc>
        <w:tc>
          <w:tcPr>
            <w:tcW w:w="1276" w:type="dxa"/>
          </w:tcPr>
          <w:p w14:paraId="6578149F"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-0,47</w:t>
            </w:r>
          </w:p>
        </w:tc>
        <w:tc>
          <w:tcPr>
            <w:tcW w:w="1269" w:type="dxa"/>
          </w:tcPr>
          <w:p w14:paraId="4ABBFC8A" w14:textId="77777777" w:rsidR="00390014" w:rsidRPr="007D6867" w:rsidRDefault="00390014" w:rsidP="007A009E">
            <w:pPr>
              <w:spacing w:line="276" w:lineRule="auto"/>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-0,46</w:t>
            </w:r>
          </w:p>
        </w:tc>
      </w:tr>
    </w:tbl>
    <w:p w14:paraId="5C0D0136" w14:textId="77777777" w:rsidR="00390014" w:rsidRPr="004F5756" w:rsidRDefault="00390014" w:rsidP="00B00C27">
      <w:pPr>
        <w:spacing w:after="0" w:line="360" w:lineRule="auto"/>
        <w:rPr>
          <w:rFonts w:ascii="Times New Roman" w:hAnsi="Times New Roman" w:cs="Times New Roman"/>
          <w:bCs/>
          <w:iCs/>
          <w:sz w:val="28"/>
          <w:szCs w:val="28"/>
          <w:lang w:val="uk-UA"/>
        </w:rPr>
      </w:pPr>
    </w:p>
    <w:bookmarkEnd w:id="6"/>
    <w:p w14:paraId="79F45772" w14:textId="77777777" w:rsidR="00390014" w:rsidRDefault="00390014" w:rsidP="00390014">
      <w:pPr>
        <w:spacing w:after="0" w:line="360" w:lineRule="auto"/>
        <w:ind w:firstLine="708"/>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Таким чином, здійснивши розрахунки коефіцієнтів, рентабельності та фондовіддачі, можна зробити висновок, що ТОВ «ТД Савранський хліб» не є фінансово стійким підприємством, має високу залежність від позичкових коштів та низьку ліквідність оборотних активів. Тобто, поточні зобов’язання перевищують вартість активів, тому в разі критичної необхідності погашення заборгованостей, товариство не в змові виконати свої поточні зобов’язання.</w:t>
      </w:r>
    </w:p>
    <w:p w14:paraId="3318DDB5" w14:textId="04E5A318" w:rsidR="00983ACB" w:rsidRDefault="00390014" w:rsidP="000A1EB7">
      <w:pPr>
        <w:spacing w:after="0" w:line="360" w:lineRule="auto"/>
        <w:ind w:firstLine="708"/>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Попри те, спостерігається позитивна тенденція щодо збільшення чистого доходу та прибутку. Різкі та досить високі коливання щодо прибутковості ТОВ «ТД Савранський хліб» можна побачити </w:t>
      </w:r>
      <w:r w:rsidR="00B60699">
        <w:rPr>
          <w:rFonts w:ascii="Times New Roman" w:hAnsi="Times New Roman" w:cs="Times New Roman"/>
          <w:bCs/>
          <w:iCs/>
          <w:sz w:val="28"/>
          <w:szCs w:val="28"/>
          <w:lang w:val="uk-UA"/>
        </w:rPr>
        <w:t>«</w:t>
      </w:r>
      <w:r>
        <w:rPr>
          <w:rFonts w:ascii="Times New Roman" w:hAnsi="Times New Roman" w:cs="Times New Roman"/>
          <w:bCs/>
          <w:iCs/>
          <w:sz w:val="28"/>
          <w:szCs w:val="28"/>
          <w:lang w:val="uk-UA"/>
        </w:rPr>
        <w:t xml:space="preserve">на рис. 2.2.7». Також позитивні зміни можна спостерігати у коефіцієнтах загальної ліквідності </w:t>
      </w:r>
      <w:r w:rsidR="00B60699">
        <w:rPr>
          <w:rFonts w:ascii="Times New Roman" w:hAnsi="Times New Roman" w:cs="Times New Roman"/>
          <w:bCs/>
          <w:iCs/>
          <w:sz w:val="28"/>
          <w:szCs w:val="28"/>
          <w:lang w:val="uk-UA"/>
        </w:rPr>
        <w:t>«</w:t>
      </w:r>
      <w:r>
        <w:rPr>
          <w:rFonts w:ascii="Times New Roman" w:hAnsi="Times New Roman" w:cs="Times New Roman"/>
          <w:bCs/>
          <w:iCs/>
          <w:sz w:val="28"/>
          <w:szCs w:val="28"/>
          <w:lang w:val="uk-UA"/>
        </w:rPr>
        <w:t>на рис. 2.2.6», що також говорить про поступове покращення фінансового становища. Однак, загальний фінансовий аналіз показав негативні результати господарської діяльності.</w:t>
      </w:r>
    </w:p>
    <w:p w14:paraId="78AE8A03" w14:textId="52843EEF" w:rsidR="000A1EB7" w:rsidRDefault="000A1EB7" w:rsidP="000A1EB7">
      <w:pPr>
        <w:spacing w:after="0" w:line="360" w:lineRule="auto"/>
        <w:ind w:firstLine="708"/>
        <w:jc w:val="both"/>
        <w:rPr>
          <w:rFonts w:ascii="Times New Roman" w:hAnsi="Times New Roman" w:cs="Times New Roman"/>
          <w:bCs/>
          <w:iCs/>
          <w:sz w:val="28"/>
          <w:szCs w:val="28"/>
          <w:lang w:val="uk-UA"/>
        </w:rPr>
      </w:pPr>
    </w:p>
    <w:p w14:paraId="366F486B" w14:textId="6639F26E" w:rsidR="00184D6B" w:rsidRDefault="00184D6B" w:rsidP="000A1EB7">
      <w:pPr>
        <w:spacing w:after="0" w:line="360" w:lineRule="auto"/>
        <w:ind w:firstLine="708"/>
        <w:jc w:val="both"/>
        <w:rPr>
          <w:rFonts w:ascii="Times New Roman" w:hAnsi="Times New Roman" w:cs="Times New Roman"/>
          <w:bCs/>
          <w:iCs/>
          <w:sz w:val="28"/>
          <w:szCs w:val="28"/>
          <w:lang w:val="uk-UA"/>
        </w:rPr>
      </w:pPr>
    </w:p>
    <w:p w14:paraId="581663B1" w14:textId="77777777" w:rsidR="00184D6B" w:rsidRPr="000A1EB7" w:rsidRDefault="00184D6B" w:rsidP="000A1EB7">
      <w:pPr>
        <w:spacing w:after="0" w:line="360" w:lineRule="auto"/>
        <w:ind w:firstLine="708"/>
        <w:jc w:val="both"/>
        <w:rPr>
          <w:rFonts w:ascii="Times New Roman" w:hAnsi="Times New Roman" w:cs="Times New Roman"/>
          <w:bCs/>
          <w:iCs/>
          <w:sz w:val="28"/>
          <w:szCs w:val="28"/>
          <w:lang w:val="uk-UA"/>
        </w:rPr>
      </w:pPr>
    </w:p>
    <w:p w14:paraId="252F6487" w14:textId="04F57A25" w:rsidR="005F5488" w:rsidRDefault="005B5260" w:rsidP="007A009E">
      <w:pPr>
        <w:spacing w:after="0" w:line="360" w:lineRule="auto"/>
        <w:ind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2.3. Стратегічний аналіз ТОВ «ТД Савранський хліб»</w:t>
      </w:r>
    </w:p>
    <w:p w14:paraId="14111F1D" w14:textId="22FCE694" w:rsidR="00E147C3" w:rsidRDefault="007A009E" w:rsidP="00E147C3">
      <w:pPr>
        <w:spacing w:after="0" w:line="360" w:lineRule="auto"/>
        <w:ind w:firstLine="708"/>
        <w:jc w:val="both"/>
        <w:rPr>
          <w:rFonts w:ascii="Times New Roman" w:hAnsi="Times New Roman" w:cs="Times New Roman"/>
          <w:sz w:val="28"/>
          <w:szCs w:val="28"/>
          <w:lang w:val="uk-UA"/>
        </w:rPr>
      </w:pPr>
      <w:bookmarkStart w:id="7" w:name="_Hlk134473215"/>
      <w:r>
        <w:rPr>
          <w:rFonts w:ascii="Times New Roman" w:hAnsi="Times New Roman" w:cs="Times New Roman"/>
          <w:sz w:val="28"/>
          <w:szCs w:val="28"/>
          <w:lang w:val="uk-UA"/>
        </w:rPr>
        <w:t xml:space="preserve">Як зазначалось раніше, деякі вчені пропонують починати процес стратегічного планування з дослідження внутрішніх й зовнішніх середовищ підприємства, використовуючи для цього дієвий інструмент стратегічного аналізу </w:t>
      </w:r>
      <w:r w:rsidRPr="007A009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SWOT</w:t>
      </w:r>
      <w:r w:rsidRPr="007A009E">
        <w:rPr>
          <w:rFonts w:ascii="Times New Roman" w:hAnsi="Times New Roman" w:cs="Times New Roman"/>
          <w:sz w:val="28"/>
          <w:szCs w:val="28"/>
          <w:lang w:val="uk-UA"/>
        </w:rPr>
        <w:t>-</w:t>
      </w:r>
      <w:r>
        <w:rPr>
          <w:rFonts w:ascii="Times New Roman" w:hAnsi="Times New Roman" w:cs="Times New Roman"/>
          <w:sz w:val="28"/>
          <w:szCs w:val="28"/>
          <w:lang w:val="uk-UA"/>
        </w:rPr>
        <w:t xml:space="preserve">аналіз. Користуючись критеріями </w:t>
      </w:r>
      <w:r>
        <w:rPr>
          <w:rFonts w:ascii="Times New Roman" w:hAnsi="Times New Roman" w:cs="Times New Roman"/>
          <w:sz w:val="28"/>
          <w:szCs w:val="28"/>
          <w:lang w:val="en-US"/>
        </w:rPr>
        <w:t>AQCD</w:t>
      </w:r>
      <w:r>
        <w:rPr>
          <w:rFonts w:ascii="Times New Roman" w:hAnsi="Times New Roman" w:cs="Times New Roman"/>
          <w:sz w:val="28"/>
          <w:szCs w:val="28"/>
          <w:lang w:val="uk-UA"/>
        </w:rPr>
        <w:t>, обрано фактори, що мають найбільший вплив на діяльність організації</w:t>
      </w:r>
      <w:r w:rsidR="00A24A9D">
        <w:rPr>
          <w:rFonts w:ascii="Times New Roman" w:hAnsi="Times New Roman" w:cs="Times New Roman"/>
          <w:sz w:val="28"/>
          <w:szCs w:val="28"/>
          <w:lang w:val="uk-UA"/>
        </w:rPr>
        <w:t xml:space="preserve"> </w:t>
      </w:r>
      <w:r w:rsidR="00FE6382">
        <w:rPr>
          <w:rFonts w:ascii="Times New Roman" w:hAnsi="Times New Roman" w:cs="Times New Roman"/>
          <w:sz w:val="28"/>
          <w:szCs w:val="28"/>
          <w:lang w:val="uk-UA"/>
        </w:rPr>
        <w:t xml:space="preserve">та проведено </w:t>
      </w:r>
      <w:r w:rsidR="00FE6382">
        <w:rPr>
          <w:rFonts w:ascii="Times New Roman" w:hAnsi="Times New Roman" w:cs="Times New Roman"/>
          <w:sz w:val="28"/>
          <w:szCs w:val="28"/>
          <w:lang w:val="en-US"/>
        </w:rPr>
        <w:t>SWOT</w:t>
      </w:r>
      <w:r w:rsidR="00FE6382" w:rsidRPr="007A009E">
        <w:rPr>
          <w:rFonts w:ascii="Times New Roman" w:hAnsi="Times New Roman" w:cs="Times New Roman"/>
          <w:sz w:val="28"/>
          <w:szCs w:val="28"/>
          <w:lang w:val="uk-UA"/>
        </w:rPr>
        <w:t>-</w:t>
      </w:r>
      <w:r w:rsidR="00FE6382">
        <w:rPr>
          <w:rFonts w:ascii="Times New Roman" w:hAnsi="Times New Roman" w:cs="Times New Roman"/>
          <w:sz w:val="28"/>
          <w:szCs w:val="28"/>
          <w:lang w:val="uk-UA"/>
        </w:rPr>
        <w:t xml:space="preserve">аналіз ТОВ «ТД Савранський хліб». Результат аналізу можна побачити </w:t>
      </w:r>
      <w:r w:rsidR="00B60699">
        <w:rPr>
          <w:rFonts w:ascii="Times New Roman" w:hAnsi="Times New Roman" w:cs="Times New Roman"/>
          <w:sz w:val="28"/>
          <w:szCs w:val="28"/>
          <w:lang w:val="uk-UA"/>
        </w:rPr>
        <w:t>«</w:t>
      </w:r>
      <w:r w:rsidR="00FE6382">
        <w:rPr>
          <w:rFonts w:ascii="Times New Roman" w:hAnsi="Times New Roman" w:cs="Times New Roman"/>
          <w:sz w:val="28"/>
          <w:szCs w:val="28"/>
          <w:lang w:val="uk-UA"/>
        </w:rPr>
        <w:t xml:space="preserve">у </w:t>
      </w:r>
      <w:r w:rsidR="00FE6382" w:rsidRPr="00B60699">
        <w:rPr>
          <w:rFonts w:ascii="Times New Roman" w:hAnsi="Times New Roman" w:cs="Times New Roman"/>
          <w:sz w:val="28"/>
          <w:szCs w:val="28"/>
          <w:lang w:val="uk-UA"/>
        </w:rPr>
        <w:t>Дод</w:t>
      </w:r>
      <w:r w:rsidR="00B60699" w:rsidRPr="00B60699">
        <w:rPr>
          <w:rFonts w:ascii="Times New Roman" w:hAnsi="Times New Roman" w:cs="Times New Roman"/>
          <w:sz w:val="28"/>
          <w:szCs w:val="28"/>
          <w:lang w:val="uk-UA"/>
        </w:rPr>
        <w:t>. Б».</w:t>
      </w:r>
    </w:p>
    <w:p w14:paraId="7EF769C4" w14:textId="14DC17BC" w:rsidR="00B00C27" w:rsidRDefault="00E147C3" w:rsidP="00B00C2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серед найбільш впливових факторів, які мають найбільшу кількість кореляцій</w:t>
      </w:r>
      <w:r w:rsidR="00B00C27">
        <w:rPr>
          <w:rFonts w:ascii="Times New Roman" w:hAnsi="Times New Roman" w:cs="Times New Roman"/>
          <w:sz w:val="28"/>
          <w:szCs w:val="28"/>
          <w:lang w:val="uk-UA"/>
        </w:rPr>
        <w:t>,</w:t>
      </w:r>
      <w:r>
        <w:rPr>
          <w:rFonts w:ascii="Times New Roman" w:hAnsi="Times New Roman" w:cs="Times New Roman"/>
          <w:sz w:val="28"/>
          <w:szCs w:val="28"/>
          <w:lang w:val="uk-UA"/>
        </w:rPr>
        <w:t xml:space="preserve"> визначено:</w:t>
      </w:r>
    </w:p>
    <w:p w14:paraId="504AA8C2" w14:textId="0741910D" w:rsidR="00B00C27" w:rsidRDefault="00B00C27" w:rsidP="00FE6382">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сильні сторони підприємства: доля ринку ТОВ «ТД Савранський хліб», можливість виготовлення великих партій продукції під замовлення, наявність власного магазину на найбільш прохідній вулиці у смт. Саврань та продаж хліба й хлібобулочних виробів в найбільш піковий час;</w:t>
      </w:r>
    </w:p>
    <w:p w14:paraId="79664D5A" w14:textId="04EDDA16" w:rsidR="00B00C27" w:rsidRDefault="00B00C27" w:rsidP="00FE6382">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слабкі сторони: недостатність фінансових ресурсів, висока залежність від позичкових коштів, відсутність рентабельності та низька ефективність активів;</w:t>
      </w:r>
    </w:p>
    <w:p w14:paraId="33D42601" w14:textId="2190ED17" w:rsidR="00B00C27" w:rsidRDefault="00B00C27" w:rsidP="00FE6382">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можливості підприємства: оптимізація та модернізація асортименту, підвищення НТП у сфері виробництва, прогнозована стабілізація темпів інфляції та підвищення рівня ВВП;</w:t>
      </w:r>
    </w:p>
    <w:p w14:paraId="7A682115" w14:textId="77777777" w:rsidR="00553905" w:rsidRDefault="00B00C27" w:rsidP="00553905">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загрози: високий рівень конкуренції на рикну, збільшення собівартості за рахунок </w:t>
      </w:r>
      <w:r w:rsidR="00FE6382">
        <w:rPr>
          <w:rFonts w:ascii="Times New Roman" w:hAnsi="Times New Roman" w:cs="Times New Roman"/>
          <w:sz w:val="28"/>
          <w:szCs w:val="28"/>
          <w:lang w:val="uk-UA"/>
        </w:rPr>
        <w:t>подорожчання електроенергії, палива і т.д., підвищення курсу іноземних валют та зниження попиту на тістечка нетривалого зберігання через зменшення цільової аудиторії.</w:t>
      </w:r>
    </w:p>
    <w:p w14:paraId="47BA5E67" w14:textId="3AF79960" w:rsidR="00553905" w:rsidRDefault="00553905" w:rsidP="0055390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w:t>
      </w:r>
      <w:r>
        <w:rPr>
          <w:rFonts w:ascii="Times New Roman" w:hAnsi="Times New Roman" w:cs="Times New Roman"/>
          <w:sz w:val="28"/>
          <w:szCs w:val="28"/>
          <w:lang w:val="en-US"/>
        </w:rPr>
        <w:t>SWOT</w:t>
      </w:r>
      <w:r w:rsidRPr="007A009E">
        <w:rPr>
          <w:rFonts w:ascii="Times New Roman" w:hAnsi="Times New Roman" w:cs="Times New Roman"/>
          <w:sz w:val="28"/>
          <w:szCs w:val="28"/>
          <w:lang w:val="uk-UA"/>
        </w:rPr>
        <w:t>-</w:t>
      </w:r>
      <w:r>
        <w:rPr>
          <w:rFonts w:ascii="Times New Roman" w:hAnsi="Times New Roman" w:cs="Times New Roman"/>
          <w:sz w:val="28"/>
          <w:szCs w:val="28"/>
          <w:lang w:val="uk-UA"/>
        </w:rPr>
        <w:t>аналізу актуальними стратегіями для підприємства є: стратегія посилення конкурентних переваг та стратегія обережного продовжування ведення бізнесу.</w:t>
      </w:r>
    </w:p>
    <w:p w14:paraId="47C3CC52" w14:textId="54FB8103" w:rsidR="001A19A3" w:rsidRDefault="001A19A3" w:rsidP="0055390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Посилення конкурентних переваг слід впроваджувати шляхом розробки системи маркетингового дослідження ринку та оптимізації витрат, а стратегія обережного ведення бізнесу, за аналізом, говорить про розробку стратегічних планування (аби ліквідувати ризики, пов’язані зі зростанням курсу іноземних валют та вартості виробничих ресурсів) та удосконалення системи управління фінансами. Детальніше про можливості та пропозиції у </w:t>
      </w:r>
      <w:r w:rsidRPr="00B60699">
        <w:rPr>
          <w:rFonts w:ascii="Times New Roman" w:hAnsi="Times New Roman" w:cs="Times New Roman"/>
          <w:sz w:val="28"/>
          <w:szCs w:val="28"/>
          <w:lang w:val="uk-UA"/>
        </w:rPr>
        <w:t xml:space="preserve">Розділі </w:t>
      </w:r>
      <w:r w:rsidR="00B60699" w:rsidRPr="00B60699">
        <w:rPr>
          <w:rFonts w:ascii="Times New Roman" w:hAnsi="Times New Roman" w:cs="Times New Roman"/>
          <w:sz w:val="28"/>
          <w:szCs w:val="28"/>
          <w:lang w:val="uk-UA"/>
        </w:rPr>
        <w:t>3.</w:t>
      </w:r>
    </w:p>
    <w:p w14:paraId="79FFD0A8" w14:textId="7625E5D9" w:rsidR="00743DCE" w:rsidRDefault="00210DEE" w:rsidP="00743DC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сучасного </w:t>
      </w:r>
      <w:r>
        <w:rPr>
          <w:rFonts w:ascii="Times New Roman" w:hAnsi="Times New Roman" w:cs="Times New Roman"/>
          <w:sz w:val="28"/>
          <w:szCs w:val="28"/>
          <w:lang w:val="en-US"/>
        </w:rPr>
        <w:t>SPACE</w:t>
      </w:r>
      <w:r w:rsidRPr="00AA2C25">
        <w:rPr>
          <w:rFonts w:ascii="Times New Roman" w:hAnsi="Times New Roman" w:cs="Times New Roman"/>
          <w:sz w:val="28"/>
          <w:szCs w:val="28"/>
        </w:rPr>
        <w:t>-</w:t>
      </w:r>
      <w:r>
        <w:rPr>
          <w:rFonts w:ascii="Times New Roman" w:hAnsi="Times New Roman" w:cs="Times New Roman"/>
          <w:sz w:val="28"/>
          <w:szCs w:val="28"/>
          <w:lang w:val="uk-UA"/>
        </w:rPr>
        <w:t xml:space="preserve">аналізу </w:t>
      </w:r>
      <w:r w:rsidRPr="00B60699">
        <w:rPr>
          <w:rFonts w:ascii="Times New Roman" w:hAnsi="Times New Roman" w:cs="Times New Roman"/>
          <w:sz w:val="28"/>
          <w:szCs w:val="28"/>
          <w:lang w:val="uk-UA"/>
        </w:rPr>
        <w:t>«Дод. Г</w:t>
      </w:r>
      <w:r w:rsidR="00B60699" w:rsidRPr="00B60699">
        <w:rPr>
          <w:rFonts w:ascii="Times New Roman" w:hAnsi="Times New Roman" w:cs="Times New Roman"/>
          <w:sz w:val="28"/>
          <w:szCs w:val="28"/>
          <w:lang w:val="uk-UA"/>
        </w:rPr>
        <w:t>»</w:t>
      </w:r>
      <w:r w:rsidR="00B60699">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який використовується для малих та середніх підприємств, на даний момент ТОВ «ТД Савранський хліб» знаходиться у конкурентній позиції. Даний висновок можна зробити, звернувшись до матриці </w:t>
      </w:r>
      <w:r>
        <w:rPr>
          <w:rFonts w:ascii="Times New Roman" w:hAnsi="Times New Roman" w:cs="Times New Roman"/>
          <w:sz w:val="28"/>
          <w:szCs w:val="28"/>
          <w:lang w:val="en-US"/>
        </w:rPr>
        <w:t>SPACE</w:t>
      </w:r>
      <w:r w:rsidRPr="00AA2C25">
        <w:rPr>
          <w:rFonts w:ascii="Times New Roman" w:hAnsi="Times New Roman" w:cs="Times New Roman"/>
          <w:sz w:val="28"/>
          <w:szCs w:val="28"/>
        </w:rPr>
        <w:t>-</w:t>
      </w:r>
      <w:r>
        <w:rPr>
          <w:rFonts w:ascii="Times New Roman" w:hAnsi="Times New Roman" w:cs="Times New Roman"/>
          <w:sz w:val="28"/>
          <w:szCs w:val="28"/>
          <w:lang w:val="uk-UA"/>
        </w:rPr>
        <w:t xml:space="preserve">аналізу, де наочно зображені потенціал підприємства за різними складовими «рис. 2.3.1». Так, найбільша область, яка знаходиться в діапазоні </w:t>
      </w:r>
      <w:r>
        <w:rPr>
          <w:rFonts w:ascii="Times New Roman" w:hAnsi="Times New Roman" w:cs="Times New Roman"/>
          <w:sz w:val="28"/>
          <w:szCs w:val="28"/>
          <w:lang w:val="en-US"/>
        </w:rPr>
        <w:t>IS</w:t>
      </w:r>
      <w:r w:rsidRPr="00AA2C25">
        <w:rPr>
          <w:rFonts w:ascii="Times New Roman" w:hAnsi="Times New Roman" w:cs="Times New Roman"/>
          <w:sz w:val="28"/>
          <w:szCs w:val="28"/>
        </w:rPr>
        <w:t xml:space="preserve"> — </w:t>
      </w:r>
      <w:r>
        <w:rPr>
          <w:rFonts w:ascii="Times New Roman" w:hAnsi="Times New Roman" w:cs="Times New Roman"/>
          <w:sz w:val="28"/>
          <w:szCs w:val="28"/>
          <w:lang w:val="en-US"/>
        </w:rPr>
        <w:t>ES</w:t>
      </w:r>
      <w:r>
        <w:rPr>
          <w:rFonts w:ascii="Times New Roman" w:hAnsi="Times New Roman" w:cs="Times New Roman"/>
          <w:sz w:val="28"/>
          <w:szCs w:val="28"/>
          <w:lang w:val="uk-UA"/>
        </w:rPr>
        <w:t xml:space="preserve"> припадає на конкурентну стратегію, що обґрунтовує сильну позицію товариства на цільовому ринку.</w:t>
      </w:r>
    </w:p>
    <w:p w14:paraId="705A9F41" w14:textId="372DB134" w:rsidR="00743DCE" w:rsidRDefault="00743DCE" w:rsidP="00743DCE">
      <w:pPr>
        <w:spacing w:after="0" w:line="360" w:lineRule="auto"/>
        <w:ind w:firstLine="708"/>
        <w:jc w:val="both"/>
        <w:rPr>
          <w:rFonts w:ascii="Times New Roman" w:hAnsi="Times New Roman" w:cs="Times New Roman"/>
          <w:sz w:val="28"/>
          <w:szCs w:val="28"/>
          <w:lang w:val="uk-UA"/>
        </w:rPr>
      </w:pPr>
    </w:p>
    <w:p w14:paraId="0EE4A7AF" w14:textId="6EF3D973" w:rsidR="00743DCE" w:rsidRDefault="00743DCE" w:rsidP="00743DCE">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g">
            <w:drawing>
              <wp:anchor distT="0" distB="0" distL="114300" distR="114300" simplePos="0" relativeHeight="251693056" behindDoc="0" locked="0" layoutInCell="1" allowOverlap="1" wp14:anchorId="32A5CC24" wp14:editId="66AAB75E">
                <wp:simplePos x="0" y="0"/>
                <wp:positionH relativeFrom="margin">
                  <wp:posOffset>1078495</wp:posOffset>
                </wp:positionH>
                <wp:positionV relativeFrom="paragraph">
                  <wp:posOffset>6938</wp:posOffset>
                </wp:positionV>
                <wp:extent cx="4152900" cy="3663968"/>
                <wp:effectExtent l="0" t="0" r="0" b="0"/>
                <wp:wrapNone/>
                <wp:docPr id="139" name="Группа 139"/>
                <wp:cNvGraphicFramePr/>
                <a:graphic xmlns:a="http://schemas.openxmlformats.org/drawingml/2006/main">
                  <a:graphicData uri="http://schemas.microsoft.com/office/word/2010/wordprocessingGroup">
                    <wpg:wgp>
                      <wpg:cNvGrpSpPr/>
                      <wpg:grpSpPr>
                        <a:xfrm>
                          <a:off x="0" y="0"/>
                          <a:ext cx="4152900" cy="3663968"/>
                          <a:chOff x="0" y="0"/>
                          <a:chExt cx="4152900" cy="3664287"/>
                        </a:xfrm>
                      </wpg:grpSpPr>
                      <wpg:grpSp>
                        <wpg:cNvPr id="99" name="Группа 99"/>
                        <wpg:cNvGrpSpPr/>
                        <wpg:grpSpPr>
                          <a:xfrm>
                            <a:off x="368489" y="223766"/>
                            <a:ext cx="3409950" cy="3383916"/>
                            <a:chOff x="0" y="0"/>
                            <a:chExt cx="3409950" cy="3383916"/>
                          </a:xfrm>
                        </wpg:grpSpPr>
                        <wpg:grpSp>
                          <wpg:cNvPr id="100" name="Группа 100"/>
                          <wpg:cNvGrpSpPr/>
                          <wpg:grpSpPr>
                            <a:xfrm>
                              <a:off x="0" y="0"/>
                              <a:ext cx="3409950" cy="3383916"/>
                              <a:chOff x="0" y="-20954"/>
                              <a:chExt cx="3409950" cy="3383916"/>
                            </a:xfrm>
                          </wpg:grpSpPr>
                          <wps:wsp>
                            <wps:cNvPr id="101" name="Надпись 101"/>
                            <wps:cNvSpPr txBox="1"/>
                            <wps:spPr>
                              <a:xfrm>
                                <a:off x="0" y="1496061"/>
                                <a:ext cx="1638300" cy="247650"/>
                              </a:xfrm>
                              <a:prstGeom prst="rect">
                                <a:avLst/>
                              </a:prstGeom>
                              <a:noFill/>
                              <a:ln w="6350">
                                <a:noFill/>
                              </a:ln>
                            </wps:spPr>
                            <wps:txbx>
                              <w:txbxContent>
                                <w:p w14:paraId="606D588D" w14:textId="77777777" w:rsidR="00526920" w:rsidRPr="006C6B56" w:rsidRDefault="00526920" w:rsidP="00743DCE">
                                  <w:pPr>
                                    <w:spacing w:after="0" w:line="240" w:lineRule="auto"/>
                                    <w:rPr>
                                      <w:rFonts w:ascii="Times New Roman" w:hAnsi="Times New Roman" w:cs="Times New Roman"/>
                                      <w:sz w:val="20"/>
                                      <w:szCs w:val="20"/>
                                      <w:lang w:val="uk-UA"/>
                                    </w:rPr>
                                  </w:pPr>
                                  <w:r>
                                    <w:rPr>
                                      <w:rFonts w:ascii="Times New Roman" w:hAnsi="Times New Roman" w:cs="Times New Roman"/>
                                      <w:sz w:val="24"/>
                                      <w:szCs w:val="24"/>
                                      <w:lang w:val="en-US"/>
                                    </w:rPr>
                                    <w:t xml:space="preserve">    </w:t>
                                  </w:r>
                                  <w:r w:rsidRPr="006C6B56">
                                    <w:rPr>
                                      <w:rFonts w:ascii="Times New Roman" w:hAnsi="Times New Roman" w:cs="Times New Roman"/>
                                      <w:sz w:val="24"/>
                                      <w:szCs w:val="24"/>
                                      <w:lang w:val="uk-UA"/>
                                    </w:rPr>
                                    <w:t>-</w:t>
                                  </w:r>
                                  <w:r w:rsidRPr="006C6B56">
                                    <w:rPr>
                                      <w:rFonts w:ascii="Times New Roman" w:hAnsi="Times New Roman" w:cs="Times New Roman"/>
                                      <w:sz w:val="20"/>
                                      <w:szCs w:val="20"/>
                                      <w:lang w:val="uk-UA"/>
                                    </w:rPr>
                                    <w:t>6</w:t>
                                  </w:r>
                                  <w:r>
                                    <w:rPr>
                                      <w:rFonts w:ascii="Times New Roman" w:hAnsi="Times New Roman" w:cs="Times New Roman"/>
                                      <w:sz w:val="20"/>
                                      <w:szCs w:val="20"/>
                                      <w:lang w:val="en-US"/>
                                    </w:rPr>
                                    <w:t xml:space="preserve">     </w:t>
                                  </w:r>
                                  <w:r w:rsidRPr="006C6B56">
                                    <w:rPr>
                                      <w:rFonts w:ascii="Times New Roman" w:hAnsi="Times New Roman" w:cs="Times New Roman"/>
                                      <w:sz w:val="20"/>
                                      <w:szCs w:val="20"/>
                                      <w:lang w:val="uk-UA"/>
                                    </w:rPr>
                                    <w:t>-5</w:t>
                                  </w:r>
                                  <w:r>
                                    <w:rPr>
                                      <w:rFonts w:ascii="Times New Roman" w:hAnsi="Times New Roman" w:cs="Times New Roman"/>
                                      <w:sz w:val="20"/>
                                      <w:szCs w:val="20"/>
                                      <w:lang w:val="en-US"/>
                                    </w:rPr>
                                    <w:t xml:space="preserve">   </w:t>
                                  </w:r>
                                  <w:r w:rsidRPr="006C6B56">
                                    <w:rPr>
                                      <w:rFonts w:ascii="Times New Roman" w:hAnsi="Times New Roman" w:cs="Times New Roman"/>
                                      <w:sz w:val="20"/>
                                      <w:szCs w:val="20"/>
                                      <w:lang w:val="uk-UA"/>
                                    </w:rPr>
                                    <w:t xml:space="preserve">-4  </w:t>
                                  </w:r>
                                  <w:r>
                                    <w:rPr>
                                      <w:rFonts w:ascii="Times New Roman" w:hAnsi="Times New Roman" w:cs="Times New Roman"/>
                                      <w:sz w:val="20"/>
                                      <w:szCs w:val="20"/>
                                      <w:lang w:val="en-US"/>
                                    </w:rPr>
                                    <w:t xml:space="preserve">  </w:t>
                                  </w:r>
                                  <w:r w:rsidRPr="006C6B56">
                                    <w:rPr>
                                      <w:rFonts w:ascii="Times New Roman" w:hAnsi="Times New Roman" w:cs="Times New Roman"/>
                                      <w:sz w:val="20"/>
                                      <w:szCs w:val="20"/>
                                      <w:lang w:val="uk-UA"/>
                                    </w:rPr>
                                    <w:t xml:space="preserve">-3   </w:t>
                                  </w:r>
                                  <w:r>
                                    <w:rPr>
                                      <w:rFonts w:ascii="Times New Roman" w:hAnsi="Times New Roman" w:cs="Times New Roman"/>
                                      <w:sz w:val="20"/>
                                      <w:szCs w:val="20"/>
                                      <w:lang w:val="en-US"/>
                                    </w:rPr>
                                    <w:t xml:space="preserve"> </w:t>
                                  </w:r>
                                  <w:r w:rsidRPr="006C6B56">
                                    <w:rPr>
                                      <w:rFonts w:ascii="Times New Roman" w:hAnsi="Times New Roman" w:cs="Times New Roman"/>
                                      <w:sz w:val="20"/>
                                      <w:szCs w:val="20"/>
                                      <w:lang w:val="uk-UA"/>
                                    </w:rPr>
                                    <w:t>-2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Надпись 102"/>
                            <wps:cNvSpPr txBox="1"/>
                            <wps:spPr>
                              <a:xfrm>
                                <a:off x="1475740" y="-20954"/>
                                <a:ext cx="247650" cy="1463040"/>
                              </a:xfrm>
                              <a:prstGeom prst="rect">
                                <a:avLst/>
                              </a:prstGeom>
                              <a:noFill/>
                              <a:ln w="6350">
                                <a:noFill/>
                              </a:ln>
                            </wps:spPr>
                            <wps:txbx>
                              <w:txbxContent>
                                <w:p w14:paraId="5DEAF6F5" w14:textId="77777777" w:rsidR="00526920"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6</w:t>
                                  </w:r>
                                </w:p>
                                <w:p w14:paraId="1A10F7C3" w14:textId="77777777" w:rsidR="00526920"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5</w:t>
                                  </w:r>
                                </w:p>
                                <w:p w14:paraId="17FDB6C1" w14:textId="77777777" w:rsidR="00526920"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4</w:t>
                                  </w:r>
                                </w:p>
                                <w:p w14:paraId="7B58C574" w14:textId="77777777" w:rsidR="00526920"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3</w:t>
                                  </w:r>
                                </w:p>
                                <w:p w14:paraId="179BEDF3" w14:textId="77777777" w:rsidR="00526920"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2</w:t>
                                  </w:r>
                                </w:p>
                                <w:p w14:paraId="54045207" w14:textId="77777777" w:rsidR="00526920" w:rsidRPr="006C6B56"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Надпись 103"/>
                            <wps:cNvSpPr txBox="1"/>
                            <wps:spPr>
                              <a:xfrm>
                                <a:off x="1819275" y="1529080"/>
                                <a:ext cx="1590675" cy="247650"/>
                              </a:xfrm>
                              <a:prstGeom prst="rect">
                                <a:avLst/>
                              </a:prstGeom>
                              <a:noFill/>
                              <a:ln w="6350">
                                <a:noFill/>
                              </a:ln>
                            </wps:spPr>
                            <wps:txbx>
                              <w:txbxContent>
                                <w:p w14:paraId="44CBACB6" w14:textId="77777777" w:rsidR="00526920" w:rsidRPr="006C6B56"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1</w:t>
                                  </w:r>
                                  <w:r w:rsidRPr="006C6B56">
                                    <w:rPr>
                                      <w:rFonts w:ascii="Times New Roman" w:hAnsi="Times New Roman" w:cs="Times New Roman"/>
                                      <w:sz w:val="20"/>
                                      <w:szCs w:val="20"/>
                                      <w:lang w:val="uk-UA"/>
                                    </w:rPr>
                                    <w:t xml:space="preserve">     </w:t>
                                  </w:r>
                                  <w:r>
                                    <w:rPr>
                                      <w:rFonts w:ascii="Times New Roman" w:hAnsi="Times New Roman" w:cs="Times New Roman"/>
                                      <w:sz w:val="20"/>
                                      <w:szCs w:val="20"/>
                                      <w:lang w:val="uk-UA"/>
                                    </w:rPr>
                                    <w:t>2</w:t>
                                  </w:r>
                                  <w:r w:rsidRPr="006C6B56">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3  </w:t>
                                  </w:r>
                                  <w:r w:rsidRPr="006C6B56">
                                    <w:rPr>
                                      <w:rFonts w:ascii="Times New Roman" w:hAnsi="Times New Roman" w:cs="Times New Roman"/>
                                      <w:sz w:val="20"/>
                                      <w:szCs w:val="20"/>
                                      <w:lang w:val="uk-UA"/>
                                    </w:rPr>
                                    <w:t xml:space="preserve">   </w:t>
                                  </w:r>
                                  <w:r>
                                    <w:rPr>
                                      <w:rFonts w:ascii="Times New Roman" w:hAnsi="Times New Roman" w:cs="Times New Roman"/>
                                      <w:sz w:val="20"/>
                                      <w:szCs w:val="20"/>
                                      <w:lang w:val="uk-UA"/>
                                    </w:rPr>
                                    <w:t>4</w:t>
                                  </w:r>
                                  <w:r w:rsidRPr="006C6B56">
                                    <w:rPr>
                                      <w:rFonts w:ascii="Times New Roman" w:hAnsi="Times New Roman" w:cs="Times New Roman"/>
                                      <w:sz w:val="20"/>
                                      <w:szCs w:val="20"/>
                                      <w:lang w:val="uk-UA"/>
                                    </w:rPr>
                                    <w:t xml:space="preserve">     </w:t>
                                  </w:r>
                                  <w:r>
                                    <w:rPr>
                                      <w:rFonts w:ascii="Times New Roman" w:hAnsi="Times New Roman" w:cs="Times New Roman"/>
                                      <w:sz w:val="20"/>
                                      <w:szCs w:val="20"/>
                                      <w:lang w:val="uk-UA"/>
                                    </w:rPr>
                                    <w:t>5</w:t>
                                  </w:r>
                                  <w:r w:rsidRPr="006C6B56">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Надпись 104"/>
                            <wps:cNvSpPr txBox="1"/>
                            <wps:spPr>
                              <a:xfrm>
                                <a:off x="1452245" y="1610362"/>
                                <a:ext cx="295275" cy="1752600"/>
                              </a:xfrm>
                              <a:prstGeom prst="rect">
                                <a:avLst/>
                              </a:prstGeom>
                              <a:noFill/>
                              <a:ln w="6350">
                                <a:noFill/>
                              </a:ln>
                            </wps:spPr>
                            <wps:txbx>
                              <w:txbxContent>
                                <w:p w14:paraId="54AD979C" w14:textId="77777777" w:rsidR="00526920" w:rsidRPr="006C6B56"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6C6B56">
                                    <w:rPr>
                                      <w:rFonts w:ascii="Times New Roman" w:hAnsi="Times New Roman" w:cs="Times New Roman"/>
                                      <w:sz w:val="20"/>
                                      <w:szCs w:val="20"/>
                                      <w:lang w:val="uk-UA"/>
                                    </w:rPr>
                                    <w:t>1</w:t>
                                  </w:r>
                                </w:p>
                                <w:p w14:paraId="229E1F2E" w14:textId="77777777" w:rsidR="00526920" w:rsidRPr="006C6B56"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6C6B56">
                                    <w:rPr>
                                      <w:rFonts w:ascii="Times New Roman" w:hAnsi="Times New Roman" w:cs="Times New Roman"/>
                                      <w:sz w:val="20"/>
                                      <w:szCs w:val="20"/>
                                      <w:lang w:val="uk-UA"/>
                                    </w:rPr>
                                    <w:t>2</w:t>
                                  </w:r>
                                </w:p>
                                <w:p w14:paraId="271EE395" w14:textId="77777777" w:rsidR="00526920" w:rsidRPr="006C6B56"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6C6B56">
                                    <w:rPr>
                                      <w:rFonts w:ascii="Times New Roman" w:hAnsi="Times New Roman" w:cs="Times New Roman"/>
                                      <w:sz w:val="20"/>
                                      <w:szCs w:val="20"/>
                                      <w:lang w:val="uk-UA"/>
                                    </w:rPr>
                                    <w:t>3</w:t>
                                  </w:r>
                                </w:p>
                                <w:p w14:paraId="670D839F" w14:textId="77777777" w:rsidR="00526920" w:rsidRPr="006C6B56"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6C6B56">
                                    <w:rPr>
                                      <w:rFonts w:ascii="Times New Roman" w:hAnsi="Times New Roman" w:cs="Times New Roman"/>
                                      <w:sz w:val="20"/>
                                      <w:szCs w:val="20"/>
                                      <w:lang w:val="uk-UA"/>
                                    </w:rPr>
                                    <w:t>4</w:t>
                                  </w:r>
                                </w:p>
                                <w:p w14:paraId="0C7F6952" w14:textId="77777777" w:rsidR="00526920" w:rsidRPr="006C6B56"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6C6B56">
                                    <w:rPr>
                                      <w:rFonts w:ascii="Times New Roman" w:hAnsi="Times New Roman" w:cs="Times New Roman"/>
                                      <w:sz w:val="20"/>
                                      <w:szCs w:val="20"/>
                                      <w:lang w:val="uk-UA"/>
                                    </w:rPr>
                                    <w:t>5</w:t>
                                  </w:r>
                                </w:p>
                                <w:p w14:paraId="0EF81A40" w14:textId="77777777" w:rsidR="00526920" w:rsidRPr="006C6B56"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6C6B56">
                                    <w:rPr>
                                      <w:rFonts w:ascii="Times New Roman" w:hAnsi="Times New Roman" w:cs="Times New Roman"/>
                                      <w:sz w:val="20"/>
                                      <w:szCs w:val="20"/>
                                      <w:lang w:val="uk-U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Прямая со стрелкой 105"/>
                            <wps:cNvCnPr/>
                            <wps:spPr>
                              <a:xfrm>
                                <a:off x="85725" y="1529081"/>
                                <a:ext cx="31908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6" name="Прямая со стрелкой 106"/>
                            <wps:cNvCnPr/>
                            <wps:spPr>
                              <a:xfrm rot="16200000">
                                <a:off x="113983" y="1595438"/>
                                <a:ext cx="31908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107" name="Прямая соединительная линия 107"/>
                          <wps:cNvCnPr/>
                          <wps:spPr>
                            <a:xfrm flipV="1">
                              <a:off x="1555668" y="1322862"/>
                              <a:ext cx="153466" cy="21796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8" name="Прямая соединительная линия 108"/>
                          <wps:cNvCnPr/>
                          <wps:spPr>
                            <a:xfrm flipH="1">
                              <a:off x="1710047" y="1548493"/>
                              <a:ext cx="690142" cy="3581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Прямая соединительная линия 109"/>
                          <wps:cNvCnPr/>
                          <wps:spPr>
                            <a:xfrm>
                              <a:off x="1555668" y="1548493"/>
                              <a:ext cx="153466" cy="3581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0" name="Прямая со стрелкой 110"/>
                          <wps:cNvCnPr/>
                          <wps:spPr>
                            <a:xfrm flipH="1" flipV="1">
                              <a:off x="1596242" y="980951"/>
                              <a:ext cx="107081" cy="559067"/>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g:grpSp>
                      <wpg:grpSp>
                        <wpg:cNvPr id="123" name="Группа 123"/>
                        <wpg:cNvGrpSpPr/>
                        <wpg:grpSpPr>
                          <a:xfrm>
                            <a:off x="0" y="0"/>
                            <a:ext cx="4152900" cy="3664287"/>
                            <a:chOff x="0" y="0"/>
                            <a:chExt cx="4153116" cy="3664473"/>
                          </a:xfrm>
                        </wpg:grpSpPr>
                        <wps:wsp>
                          <wps:cNvPr id="124" name="Надпись 124"/>
                          <wps:cNvSpPr txBox="1"/>
                          <wps:spPr>
                            <a:xfrm>
                              <a:off x="2018581" y="2018581"/>
                              <a:ext cx="461010" cy="247650"/>
                            </a:xfrm>
                            <a:prstGeom prst="rect">
                              <a:avLst/>
                            </a:prstGeom>
                            <a:noFill/>
                            <a:ln w="6350">
                              <a:noFill/>
                            </a:ln>
                          </wps:spPr>
                          <wps:txbx>
                            <w:txbxContent>
                              <w:p w14:paraId="611ADCCD" w14:textId="77777777" w:rsidR="00526920" w:rsidRPr="00DA764C" w:rsidRDefault="00526920" w:rsidP="00743DCE">
                                <w:pPr>
                                  <w:spacing w:line="240" w:lineRule="auto"/>
                                  <w:rPr>
                                    <w:rFonts w:ascii="Times New Roman" w:hAnsi="Times New Roman" w:cs="Times New Roman"/>
                                    <w:color w:val="FF0000"/>
                                    <w:sz w:val="20"/>
                                    <w:szCs w:val="20"/>
                                    <w:lang w:val="en-US"/>
                                  </w:rPr>
                                </w:pPr>
                                <w:r w:rsidRPr="00DA764C">
                                  <w:rPr>
                                    <w:rFonts w:ascii="Times New Roman" w:hAnsi="Times New Roman" w:cs="Times New Roman"/>
                                    <w:color w:val="FF0000"/>
                                    <w:sz w:val="20"/>
                                    <w:szCs w:val="20"/>
                                    <w:lang w:val="en-US"/>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Надпись 125"/>
                          <wps:cNvSpPr txBox="1"/>
                          <wps:spPr>
                            <a:xfrm>
                              <a:off x="2018581" y="1449237"/>
                              <a:ext cx="403860" cy="255270"/>
                            </a:xfrm>
                            <a:prstGeom prst="rect">
                              <a:avLst/>
                            </a:prstGeom>
                            <a:noFill/>
                            <a:ln w="6350">
                              <a:noFill/>
                            </a:ln>
                          </wps:spPr>
                          <wps:txbx>
                            <w:txbxContent>
                              <w:p w14:paraId="5E95929E" w14:textId="77777777" w:rsidR="00526920" w:rsidRPr="00DA764C" w:rsidRDefault="00526920" w:rsidP="00743DCE">
                                <w:pPr>
                                  <w:spacing w:line="240" w:lineRule="auto"/>
                                  <w:rPr>
                                    <w:rFonts w:ascii="Times New Roman" w:hAnsi="Times New Roman" w:cs="Times New Roman"/>
                                    <w:color w:val="FF0000"/>
                                    <w:sz w:val="20"/>
                                    <w:szCs w:val="20"/>
                                    <w:lang w:val="en-US"/>
                                  </w:rPr>
                                </w:pPr>
                                <w:r w:rsidRPr="00DA764C">
                                  <w:rPr>
                                    <w:rFonts w:ascii="Times New Roman" w:hAnsi="Times New Roman" w:cs="Times New Roman"/>
                                    <w:color w:val="FF0000"/>
                                    <w:sz w:val="20"/>
                                    <w:szCs w:val="20"/>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Надпись 126"/>
                          <wps:cNvSpPr txBox="1"/>
                          <wps:spPr>
                            <a:xfrm>
                              <a:off x="2018581" y="1112807"/>
                              <a:ext cx="461010" cy="299085"/>
                            </a:xfrm>
                            <a:prstGeom prst="rect">
                              <a:avLst/>
                            </a:prstGeom>
                            <a:noFill/>
                            <a:ln w="6350">
                              <a:noFill/>
                            </a:ln>
                          </wps:spPr>
                          <wps:txbx>
                            <w:txbxContent>
                              <w:p w14:paraId="2B2691B0" w14:textId="77777777" w:rsidR="00526920" w:rsidRPr="00DA764C" w:rsidRDefault="00526920" w:rsidP="00743DCE">
                                <w:pPr>
                                  <w:spacing w:line="240" w:lineRule="auto"/>
                                  <w:rPr>
                                    <w:rFonts w:ascii="Times New Roman" w:hAnsi="Times New Roman" w:cs="Times New Roman"/>
                                    <w:color w:val="FF0000"/>
                                    <w:sz w:val="20"/>
                                    <w:szCs w:val="20"/>
                                    <w:lang w:val="en-US"/>
                                  </w:rPr>
                                </w:pPr>
                                <w:r w:rsidRPr="00DA764C">
                                  <w:rPr>
                                    <w:rFonts w:ascii="Times New Roman" w:hAnsi="Times New Roman" w:cs="Times New Roman"/>
                                    <w:color w:val="FF0000"/>
                                    <w:sz w:val="20"/>
                                    <w:szCs w:val="20"/>
                                    <w:lang w:val="en-US"/>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Надпись 127"/>
                          <wps:cNvSpPr txBox="1"/>
                          <wps:spPr>
                            <a:xfrm>
                              <a:off x="2674189" y="1613139"/>
                              <a:ext cx="346710" cy="247650"/>
                            </a:xfrm>
                            <a:prstGeom prst="rect">
                              <a:avLst/>
                            </a:prstGeom>
                            <a:noFill/>
                            <a:ln w="6350">
                              <a:noFill/>
                            </a:ln>
                          </wps:spPr>
                          <wps:txbx>
                            <w:txbxContent>
                              <w:p w14:paraId="01AFE20F" w14:textId="77777777" w:rsidR="00526920" w:rsidRPr="00DA764C" w:rsidRDefault="00526920" w:rsidP="00743DCE">
                                <w:pPr>
                                  <w:spacing w:line="240" w:lineRule="auto"/>
                                  <w:rPr>
                                    <w:rFonts w:ascii="Times New Roman" w:hAnsi="Times New Roman" w:cs="Times New Roman"/>
                                    <w:color w:val="FF0000"/>
                                    <w:sz w:val="20"/>
                                    <w:szCs w:val="20"/>
                                    <w:lang w:val="en-US"/>
                                  </w:rPr>
                                </w:pPr>
                                <w:r w:rsidRPr="00DA764C">
                                  <w:rPr>
                                    <w:rFonts w:ascii="Times New Roman" w:hAnsi="Times New Roman" w:cs="Times New Roman"/>
                                    <w:color w:val="FF0000"/>
                                    <w:sz w:val="20"/>
                                    <w:szCs w:val="20"/>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Надпись 128"/>
                          <wps:cNvSpPr txBox="1"/>
                          <wps:spPr>
                            <a:xfrm>
                              <a:off x="1759789" y="1621766"/>
                              <a:ext cx="461010" cy="247650"/>
                            </a:xfrm>
                            <a:prstGeom prst="rect">
                              <a:avLst/>
                            </a:prstGeom>
                            <a:noFill/>
                            <a:ln w="6350">
                              <a:noFill/>
                            </a:ln>
                          </wps:spPr>
                          <wps:txbx>
                            <w:txbxContent>
                              <w:p w14:paraId="53801A1D" w14:textId="77777777" w:rsidR="00526920" w:rsidRPr="00F27BAC" w:rsidRDefault="00526920" w:rsidP="00743DCE">
                                <w:pPr>
                                  <w:spacing w:line="240" w:lineRule="auto"/>
                                  <w:rPr>
                                    <w:rFonts w:ascii="Times New Roman" w:hAnsi="Times New Roman" w:cs="Times New Roman"/>
                                    <w:color w:val="FF0000"/>
                                    <w:sz w:val="16"/>
                                    <w:szCs w:val="16"/>
                                    <w:lang w:val="en-US"/>
                                  </w:rPr>
                                </w:pPr>
                                <w:r w:rsidRPr="00F27BAC">
                                  <w:rPr>
                                    <w:rFonts w:ascii="Times New Roman" w:hAnsi="Times New Roman" w:cs="Times New Roman"/>
                                    <w:color w:val="FF0000"/>
                                    <w:sz w:val="16"/>
                                    <w:szCs w:val="16"/>
                                    <w:lang w:val="en-US"/>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Прямая соединительная линия 129"/>
                          <wps:cNvCnPr/>
                          <wps:spPr>
                            <a:xfrm>
                              <a:off x="2087592" y="1561381"/>
                              <a:ext cx="689610" cy="22272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0" name="Надпись 130"/>
                          <wps:cNvSpPr txBox="1"/>
                          <wps:spPr>
                            <a:xfrm>
                              <a:off x="1854679" y="0"/>
                              <a:ext cx="461010" cy="247650"/>
                            </a:xfrm>
                            <a:prstGeom prst="rect">
                              <a:avLst/>
                            </a:prstGeom>
                            <a:noFill/>
                            <a:ln w="6350">
                              <a:noFill/>
                            </a:ln>
                          </wps:spPr>
                          <wps:txbx>
                            <w:txbxContent>
                              <w:p w14:paraId="74769B02" w14:textId="77777777" w:rsidR="00526920" w:rsidRPr="00FE68E6" w:rsidRDefault="00526920" w:rsidP="00743DCE">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Надпись 131"/>
                          <wps:cNvSpPr txBox="1"/>
                          <wps:spPr>
                            <a:xfrm>
                              <a:off x="3692106" y="1708030"/>
                              <a:ext cx="461010" cy="247650"/>
                            </a:xfrm>
                            <a:prstGeom prst="rect">
                              <a:avLst/>
                            </a:prstGeom>
                            <a:noFill/>
                            <a:ln w="6350">
                              <a:noFill/>
                            </a:ln>
                          </wps:spPr>
                          <wps:txbx>
                            <w:txbxContent>
                              <w:p w14:paraId="05258FB8" w14:textId="77777777" w:rsidR="00526920" w:rsidRPr="00FE68E6" w:rsidRDefault="00526920" w:rsidP="00743DCE">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Надпись 132"/>
                          <wps:cNvSpPr txBox="1"/>
                          <wps:spPr>
                            <a:xfrm>
                              <a:off x="1863306" y="3416823"/>
                              <a:ext cx="584835" cy="247650"/>
                            </a:xfrm>
                            <a:prstGeom prst="rect">
                              <a:avLst/>
                            </a:prstGeom>
                            <a:noFill/>
                            <a:ln w="6350">
                              <a:noFill/>
                            </a:ln>
                          </wps:spPr>
                          <wps:txbx>
                            <w:txbxContent>
                              <w:p w14:paraId="0D074037" w14:textId="77777777" w:rsidR="00526920" w:rsidRPr="00FE68E6" w:rsidRDefault="00526920" w:rsidP="00743DCE">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Надпись 133"/>
                          <wps:cNvSpPr txBox="1"/>
                          <wps:spPr>
                            <a:xfrm>
                              <a:off x="0" y="1639019"/>
                              <a:ext cx="600075" cy="247650"/>
                            </a:xfrm>
                            <a:prstGeom prst="rect">
                              <a:avLst/>
                            </a:prstGeom>
                            <a:noFill/>
                            <a:ln w="6350">
                              <a:noFill/>
                            </a:ln>
                          </wps:spPr>
                          <wps:txbx>
                            <w:txbxContent>
                              <w:p w14:paraId="6A374490" w14:textId="77777777" w:rsidR="00526920" w:rsidRPr="00FE68E6" w:rsidRDefault="00526920" w:rsidP="00743DCE">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Надпись 134"/>
                          <wps:cNvSpPr txBox="1"/>
                          <wps:spPr>
                            <a:xfrm>
                              <a:off x="500332" y="655607"/>
                              <a:ext cx="1258443" cy="255270"/>
                            </a:xfrm>
                            <a:prstGeom prst="rect">
                              <a:avLst/>
                            </a:prstGeom>
                            <a:noFill/>
                            <a:ln w="6350">
                              <a:noFill/>
                            </a:ln>
                          </wps:spPr>
                          <wps:txbx>
                            <w:txbxContent>
                              <w:p w14:paraId="654E2632" w14:textId="77777777" w:rsidR="00526920" w:rsidRDefault="00526920" w:rsidP="00743DCE">
                                <w:pPr>
                                  <w:spacing w:line="240" w:lineRule="auto"/>
                                  <w:rPr>
                                    <w:rFonts w:ascii="Times New Roman" w:hAnsi="Times New Roman" w:cs="Times New Roman"/>
                                    <w:sz w:val="24"/>
                                    <w:szCs w:val="24"/>
                                  </w:rPr>
                                </w:pPr>
                                <w:r w:rsidRPr="00D17ECF">
                                  <w:rPr>
                                    <w:rFonts w:ascii="Times New Roman" w:hAnsi="Times New Roman" w:cs="Times New Roman"/>
                                    <w:sz w:val="24"/>
                                    <w:szCs w:val="24"/>
                                  </w:rPr>
                                  <w:t>Консервативна</w:t>
                                </w:r>
                              </w:p>
                              <w:p w14:paraId="021C3CDC" w14:textId="77777777" w:rsidR="00526920" w:rsidRPr="002E696D" w:rsidRDefault="00526920" w:rsidP="00743DCE">
                                <w:pPr>
                                  <w:spacing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Надпись 135"/>
                          <wps:cNvSpPr txBox="1"/>
                          <wps:spPr>
                            <a:xfrm>
                              <a:off x="2484408" y="655607"/>
                              <a:ext cx="915543" cy="255270"/>
                            </a:xfrm>
                            <a:prstGeom prst="rect">
                              <a:avLst/>
                            </a:prstGeom>
                            <a:noFill/>
                            <a:ln w="6350">
                              <a:noFill/>
                            </a:ln>
                          </wps:spPr>
                          <wps:txbx>
                            <w:txbxContent>
                              <w:p w14:paraId="10577E98" w14:textId="77777777" w:rsidR="00526920" w:rsidRPr="002E696D" w:rsidRDefault="00526920" w:rsidP="00743DCE">
                                <w:pPr>
                                  <w:spacing w:line="240" w:lineRule="auto"/>
                                  <w:rPr>
                                    <w:rFonts w:ascii="Times New Roman" w:hAnsi="Times New Roman" w:cs="Times New Roman"/>
                                    <w:sz w:val="24"/>
                                    <w:szCs w:val="24"/>
                                  </w:rPr>
                                </w:pPr>
                                <w:r w:rsidRPr="00D17ECF">
                                  <w:rPr>
                                    <w:rFonts w:ascii="Times New Roman" w:hAnsi="Times New Roman" w:cs="Times New Roman"/>
                                    <w:sz w:val="24"/>
                                    <w:szCs w:val="24"/>
                                  </w:rPr>
                                  <w:t>Агресивна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Надпись 136"/>
                          <wps:cNvSpPr txBox="1"/>
                          <wps:spPr>
                            <a:xfrm>
                              <a:off x="724619" y="2596551"/>
                              <a:ext cx="801243" cy="255270"/>
                            </a:xfrm>
                            <a:prstGeom prst="rect">
                              <a:avLst/>
                            </a:prstGeom>
                            <a:noFill/>
                            <a:ln w="6350">
                              <a:noFill/>
                            </a:ln>
                          </wps:spPr>
                          <wps:txbx>
                            <w:txbxContent>
                              <w:p w14:paraId="07A04951" w14:textId="77777777" w:rsidR="00526920" w:rsidRPr="002E696D" w:rsidRDefault="00526920" w:rsidP="00743DCE">
                                <w:pPr>
                                  <w:spacing w:line="240" w:lineRule="auto"/>
                                  <w:rPr>
                                    <w:rFonts w:ascii="Times New Roman" w:hAnsi="Times New Roman" w:cs="Times New Roman"/>
                                    <w:sz w:val="24"/>
                                    <w:szCs w:val="24"/>
                                  </w:rPr>
                                </w:pPr>
                                <w:r>
                                  <w:rPr>
                                    <w:rFonts w:ascii="Times New Roman" w:hAnsi="Times New Roman" w:cs="Times New Roman"/>
                                    <w:sz w:val="24"/>
                                    <w:szCs w:val="24"/>
                                  </w:rPr>
                                  <w:t>З</w:t>
                                </w:r>
                                <w:r w:rsidRPr="00D17ECF">
                                  <w:rPr>
                                    <w:rFonts w:ascii="Times New Roman" w:hAnsi="Times New Roman" w:cs="Times New Roman"/>
                                    <w:sz w:val="24"/>
                                    <w:szCs w:val="24"/>
                                  </w:rPr>
                                  <w:t>ахисна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Надпись 137"/>
                          <wps:cNvSpPr txBox="1"/>
                          <wps:spPr>
                            <a:xfrm>
                              <a:off x="2441275" y="2639683"/>
                              <a:ext cx="1073888" cy="344805"/>
                            </a:xfrm>
                            <a:prstGeom prst="rect">
                              <a:avLst/>
                            </a:prstGeom>
                            <a:noFill/>
                            <a:ln w="6350">
                              <a:noFill/>
                            </a:ln>
                          </wps:spPr>
                          <wps:txbx>
                            <w:txbxContent>
                              <w:p w14:paraId="2B296678" w14:textId="77777777" w:rsidR="00526920" w:rsidRPr="002E696D" w:rsidRDefault="00526920" w:rsidP="00743DCE">
                                <w:pPr>
                                  <w:spacing w:line="240" w:lineRule="auto"/>
                                  <w:rPr>
                                    <w:rFonts w:ascii="Times New Roman" w:hAnsi="Times New Roman" w:cs="Times New Roman"/>
                                    <w:sz w:val="24"/>
                                    <w:szCs w:val="24"/>
                                  </w:rPr>
                                </w:pPr>
                                <w:r w:rsidRPr="00D17ECF">
                                  <w:rPr>
                                    <w:rFonts w:ascii="Times New Roman" w:hAnsi="Times New Roman" w:cs="Times New Roman"/>
                                    <w:sz w:val="24"/>
                                    <w:szCs w:val="24"/>
                                  </w:rPr>
                                  <w:t>Конкуре</w:t>
                                </w:r>
                                <w:r>
                                  <w:rPr>
                                    <w:rFonts w:ascii="Times New Roman" w:hAnsi="Times New Roman" w:cs="Times New Roman"/>
                                    <w:sz w:val="24"/>
                                    <w:szCs w:val="24"/>
                                    <w:lang w:val="uk-UA"/>
                                  </w:rPr>
                                  <w:t>нт</w:t>
                                </w:r>
                                <w:r w:rsidRPr="00D17ECF">
                                  <w:rPr>
                                    <w:rFonts w:ascii="Times New Roman" w:hAnsi="Times New Roman" w:cs="Times New Roman"/>
                                    <w:sz w:val="24"/>
                                    <w:szCs w:val="24"/>
                                  </w:rPr>
                                  <w:t>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Надпись 138"/>
                          <wps:cNvSpPr txBox="1"/>
                          <wps:spPr>
                            <a:xfrm>
                              <a:off x="1828800" y="1716656"/>
                              <a:ext cx="365760" cy="247650"/>
                            </a:xfrm>
                            <a:prstGeom prst="rect">
                              <a:avLst/>
                            </a:prstGeom>
                            <a:noFill/>
                            <a:ln w="6350">
                              <a:noFill/>
                            </a:ln>
                          </wps:spPr>
                          <wps:txbx>
                            <w:txbxContent>
                              <w:p w14:paraId="6E4CCC5A" w14:textId="77777777" w:rsidR="00526920" w:rsidRPr="00F27BAC" w:rsidRDefault="00526920" w:rsidP="00743DCE">
                                <w:pPr>
                                  <w:spacing w:line="240" w:lineRule="auto"/>
                                  <w:rPr>
                                    <w:rFonts w:ascii="Times New Roman" w:hAnsi="Times New Roman" w:cs="Times New Roman"/>
                                    <w:color w:val="FF0000"/>
                                    <w:sz w:val="16"/>
                                    <w:szCs w:val="16"/>
                                  </w:rPr>
                                </w:pPr>
                                <w:r>
                                  <w:rPr>
                                    <w:rFonts w:ascii="Times New Roman" w:hAnsi="Times New Roman" w:cs="Times New Roman"/>
                                    <w:color w:val="FF0000"/>
                                    <w:sz w:val="16"/>
                                    <w:szCs w:val="16"/>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A5CC24" id="Группа 139" o:spid="_x0000_s1026" style="position:absolute;left:0;text-align:left;margin-left:84.9pt;margin-top:.55pt;width:327pt;height:288.5pt;z-index:251693056;mso-position-horizontal-relative:margin;mso-width-relative:margin;mso-height-relative:margin" coordsize="41529,3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">
                <v:group id="Группа 99" o:spid="_x0000_s1027" style="position:absolute;left:3684;top:2237;width:34100;height:33839" coordsize="34099,3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Группа 100" o:spid="_x0000_s1028" style="position:absolute;width:34099;height:33839" coordorigin=",-209" coordsize="34099,3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type id="_x0000_t202" coordsize="21600,21600" o:spt="202" path="m,l,21600r21600,l21600,xe">
                      <v:stroke joinstyle="miter"/>
                      <v:path gradientshapeok="t" o:connecttype="rect"/>
                    </v:shapetype>
                    <v:shape id="Надпись 101" o:spid="_x0000_s1029" type="#_x0000_t202" style="position:absolute;top:14960;width:16383;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606D588D" w14:textId="77777777" w:rsidR="00526920" w:rsidRPr="006C6B56" w:rsidRDefault="00526920" w:rsidP="00743DCE">
                            <w:pPr>
                              <w:spacing w:after="0" w:line="240" w:lineRule="auto"/>
                              <w:rPr>
                                <w:rFonts w:ascii="Times New Roman" w:hAnsi="Times New Roman" w:cs="Times New Roman"/>
                                <w:sz w:val="20"/>
                                <w:szCs w:val="20"/>
                                <w:lang w:val="uk-UA"/>
                              </w:rPr>
                            </w:pPr>
                            <w:r>
                              <w:rPr>
                                <w:rFonts w:ascii="Times New Roman" w:hAnsi="Times New Roman" w:cs="Times New Roman"/>
                                <w:sz w:val="24"/>
                                <w:szCs w:val="24"/>
                                <w:lang w:val="en-US"/>
                              </w:rPr>
                              <w:t xml:space="preserve">    </w:t>
                            </w:r>
                            <w:r w:rsidRPr="006C6B56">
                              <w:rPr>
                                <w:rFonts w:ascii="Times New Roman" w:hAnsi="Times New Roman" w:cs="Times New Roman"/>
                                <w:sz w:val="24"/>
                                <w:szCs w:val="24"/>
                                <w:lang w:val="uk-UA"/>
                              </w:rPr>
                              <w:t>-</w:t>
                            </w:r>
                            <w:r w:rsidRPr="006C6B56">
                              <w:rPr>
                                <w:rFonts w:ascii="Times New Roman" w:hAnsi="Times New Roman" w:cs="Times New Roman"/>
                                <w:sz w:val="20"/>
                                <w:szCs w:val="20"/>
                                <w:lang w:val="uk-UA"/>
                              </w:rPr>
                              <w:t>6</w:t>
                            </w:r>
                            <w:r>
                              <w:rPr>
                                <w:rFonts w:ascii="Times New Roman" w:hAnsi="Times New Roman" w:cs="Times New Roman"/>
                                <w:sz w:val="20"/>
                                <w:szCs w:val="20"/>
                                <w:lang w:val="en-US"/>
                              </w:rPr>
                              <w:t xml:space="preserve">     </w:t>
                            </w:r>
                            <w:r w:rsidRPr="006C6B56">
                              <w:rPr>
                                <w:rFonts w:ascii="Times New Roman" w:hAnsi="Times New Roman" w:cs="Times New Roman"/>
                                <w:sz w:val="20"/>
                                <w:szCs w:val="20"/>
                                <w:lang w:val="uk-UA"/>
                              </w:rPr>
                              <w:t>-5</w:t>
                            </w:r>
                            <w:r>
                              <w:rPr>
                                <w:rFonts w:ascii="Times New Roman" w:hAnsi="Times New Roman" w:cs="Times New Roman"/>
                                <w:sz w:val="20"/>
                                <w:szCs w:val="20"/>
                                <w:lang w:val="en-US"/>
                              </w:rPr>
                              <w:t xml:space="preserve">   </w:t>
                            </w:r>
                            <w:r w:rsidRPr="006C6B56">
                              <w:rPr>
                                <w:rFonts w:ascii="Times New Roman" w:hAnsi="Times New Roman" w:cs="Times New Roman"/>
                                <w:sz w:val="20"/>
                                <w:szCs w:val="20"/>
                                <w:lang w:val="uk-UA"/>
                              </w:rPr>
                              <w:t xml:space="preserve">-4  </w:t>
                            </w:r>
                            <w:r>
                              <w:rPr>
                                <w:rFonts w:ascii="Times New Roman" w:hAnsi="Times New Roman" w:cs="Times New Roman"/>
                                <w:sz w:val="20"/>
                                <w:szCs w:val="20"/>
                                <w:lang w:val="en-US"/>
                              </w:rPr>
                              <w:t xml:space="preserve">  </w:t>
                            </w:r>
                            <w:r w:rsidRPr="006C6B56">
                              <w:rPr>
                                <w:rFonts w:ascii="Times New Roman" w:hAnsi="Times New Roman" w:cs="Times New Roman"/>
                                <w:sz w:val="20"/>
                                <w:szCs w:val="20"/>
                                <w:lang w:val="uk-UA"/>
                              </w:rPr>
                              <w:t xml:space="preserve">-3   </w:t>
                            </w:r>
                            <w:r>
                              <w:rPr>
                                <w:rFonts w:ascii="Times New Roman" w:hAnsi="Times New Roman" w:cs="Times New Roman"/>
                                <w:sz w:val="20"/>
                                <w:szCs w:val="20"/>
                                <w:lang w:val="en-US"/>
                              </w:rPr>
                              <w:t xml:space="preserve"> </w:t>
                            </w:r>
                            <w:r w:rsidRPr="006C6B56">
                              <w:rPr>
                                <w:rFonts w:ascii="Times New Roman" w:hAnsi="Times New Roman" w:cs="Times New Roman"/>
                                <w:sz w:val="20"/>
                                <w:szCs w:val="20"/>
                                <w:lang w:val="uk-UA"/>
                              </w:rPr>
                              <w:t>-2    -1</w:t>
                            </w:r>
                          </w:p>
                        </w:txbxContent>
                      </v:textbox>
                    </v:shape>
                    <v:shape id="Надпись 102" o:spid="_x0000_s1030" type="#_x0000_t202" style="position:absolute;left:14757;top:-209;width:2476;height:1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5DEAF6F5" w14:textId="77777777" w:rsidR="00526920"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6</w:t>
                            </w:r>
                          </w:p>
                          <w:p w14:paraId="1A10F7C3" w14:textId="77777777" w:rsidR="00526920"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5</w:t>
                            </w:r>
                          </w:p>
                          <w:p w14:paraId="17FDB6C1" w14:textId="77777777" w:rsidR="00526920"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4</w:t>
                            </w:r>
                          </w:p>
                          <w:p w14:paraId="7B58C574" w14:textId="77777777" w:rsidR="00526920"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3</w:t>
                            </w:r>
                          </w:p>
                          <w:p w14:paraId="179BEDF3" w14:textId="77777777" w:rsidR="00526920"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2</w:t>
                            </w:r>
                          </w:p>
                          <w:p w14:paraId="54045207" w14:textId="77777777" w:rsidR="00526920" w:rsidRPr="006C6B56"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1</w:t>
                            </w:r>
                          </w:p>
                        </w:txbxContent>
                      </v:textbox>
                    </v:shape>
                    <v:shape id="Надпись 103" o:spid="_x0000_s1031" type="#_x0000_t202" style="position:absolute;left:18192;top:15290;width:1590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44CBACB6" w14:textId="77777777" w:rsidR="00526920" w:rsidRPr="006C6B56"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1</w:t>
                            </w:r>
                            <w:r w:rsidRPr="006C6B56">
                              <w:rPr>
                                <w:rFonts w:ascii="Times New Roman" w:hAnsi="Times New Roman" w:cs="Times New Roman"/>
                                <w:sz w:val="20"/>
                                <w:szCs w:val="20"/>
                                <w:lang w:val="uk-UA"/>
                              </w:rPr>
                              <w:t xml:space="preserve">     </w:t>
                            </w:r>
                            <w:r>
                              <w:rPr>
                                <w:rFonts w:ascii="Times New Roman" w:hAnsi="Times New Roman" w:cs="Times New Roman"/>
                                <w:sz w:val="20"/>
                                <w:szCs w:val="20"/>
                                <w:lang w:val="uk-UA"/>
                              </w:rPr>
                              <w:t>2</w:t>
                            </w:r>
                            <w:r w:rsidRPr="006C6B56">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3  </w:t>
                            </w:r>
                            <w:r w:rsidRPr="006C6B56">
                              <w:rPr>
                                <w:rFonts w:ascii="Times New Roman" w:hAnsi="Times New Roman" w:cs="Times New Roman"/>
                                <w:sz w:val="20"/>
                                <w:szCs w:val="20"/>
                                <w:lang w:val="uk-UA"/>
                              </w:rPr>
                              <w:t xml:space="preserve">   </w:t>
                            </w:r>
                            <w:r>
                              <w:rPr>
                                <w:rFonts w:ascii="Times New Roman" w:hAnsi="Times New Roman" w:cs="Times New Roman"/>
                                <w:sz w:val="20"/>
                                <w:szCs w:val="20"/>
                                <w:lang w:val="uk-UA"/>
                              </w:rPr>
                              <w:t>4</w:t>
                            </w:r>
                            <w:r w:rsidRPr="006C6B56">
                              <w:rPr>
                                <w:rFonts w:ascii="Times New Roman" w:hAnsi="Times New Roman" w:cs="Times New Roman"/>
                                <w:sz w:val="20"/>
                                <w:szCs w:val="20"/>
                                <w:lang w:val="uk-UA"/>
                              </w:rPr>
                              <w:t xml:space="preserve">     </w:t>
                            </w:r>
                            <w:r>
                              <w:rPr>
                                <w:rFonts w:ascii="Times New Roman" w:hAnsi="Times New Roman" w:cs="Times New Roman"/>
                                <w:sz w:val="20"/>
                                <w:szCs w:val="20"/>
                                <w:lang w:val="uk-UA"/>
                              </w:rPr>
                              <w:t>5</w:t>
                            </w:r>
                            <w:r w:rsidRPr="006C6B56">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6</w:t>
                            </w:r>
                          </w:p>
                        </w:txbxContent>
                      </v:textbox>
                    </v:shape>
                    <v:shape id="Надпись 104" o:spid="_x0000_s1032" type="#_x0000_t202" style="position:absolute;left:14522;top:16103;width:2953;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54AD979C" w14:textId="77777777" w:rsidR="00526920" w:rsidRPr="006C6B56"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6C6B56">
                              <w:rPr>
                                <w:rFonts w:ascii="Times New Roman" w:hAnsi="Times New Roman" w:cs="Times New Roman"/>
                                <w:sz w:val="20"/>
                                <w:szCs w:val="20"/>
                                <w:lang w:val="uk-UA"/>
                              </w:rPr>
                              <w:t>1</w:t>
                            </w:r>
                          </w:p>
                          <w:p w14:paraId="229E1F2E" w14:textId="77777777" w:rsidR="00526920" w:rsidRPr="006C6B56"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6C6B56">
                              <w:rPr>
                                <w:rFonts w:ascii="Times New Roman" w:hAnsi="Times New Roman" w:cs="Times New Roman"/>
                                <w:sz w:val="20"/>
                                <w:szCs w:val="20"/>
                                <w:lang w:val="uk-UA"/>
                              </w:rPr>
                              <w:t>2</w:t>
                            </w:r>
                          </w:p>
                          <w:p w14:paraId="271EE395" w14:textId="77777777" w:rsidR="00526920" w:rsidRPr="006C6B56"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6C6B56">
                              <w:rPr>
                                <w:rFonts w:ascii="Times New Roman" w:hAnsi="Times New Roman" w:cs="Times New Roman"/>
                                <w:sz w:val="20"/>
                                <w:szCs w:val="20"/>
                                <w:lang w:val="uk-UA"/>
                              </w:rPr>
                              <w:t>3</w:t>
                            </w:r>
                          </w:p>
                          <w:p w14:paraId="670D839F" w14:textId="77777777" w:rsidR="00526920" w:rsidRPr="006C6B56"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6C6B56">
                              <w:rPr>
                                <w:rFonts w:ascii="Times New Roman" w:hAnsi="Times New Roman" w:cs="Times New Roman"/>
                                <w:sz w:val="20"/>
                                <w:szCs w:val="20"/>
                                <w:lang w:val="uk-UA"/>
                              </w:rPr>
                              <w:t>4</w:t>
                            </w:r>
                          </w:p>
                          <w:p w14:paraId="0C7F6952" w14:textId="77777777" w:rsidR="00526920" w:rsidRPr="006C6B56"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6C6B56">
                              <w:rPr>
                                <w:rFonts w:ascii="Times New Roman" w:hAnsi="Times New Roman" w:cs="Times New Roman"/>
                                <w:sz w:val="20"/>
                                <w:szCs w:val="20"/>
                                <w:lang w:val="uk-UA"/>
                              </w:rPr>
                              <w:t>5</w:t>
                            </w:r>
                          </w:p>
                          <w:p w14:paraId="0EF81A40" w14:textId="77777777" w:rsidR="00526920" w:rsidRPr="006C6B56" w:rsidRDefault="00526920" w:rsidP="00743DCE">
                            <w:pP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6C6B56">
                              <w:rPr>
                                <w:rFonts w:ascii="Times New Roman" w:hAnsi="Times New Roman" w:cs="Times New Roman"/>
                                <w:sz w:val="20"/>
                                <w:szCs w:val="20"/>
                                <w:lang w:val="uk-UA"/>
                              </w:rPr>
                              <w:t>6</w:t>
                            </w:r>
                          </w:p>
                        </w:txbxContent>
                      </v:textbox>
                    </v:shape>
                    <v:shapetype id="_x0000_t32" coordsize="21600,21600" o:spt="32" o:oned="t" path="m,l21600,21600e" filled="f">
                      <v:path arrowok="t" fillok="f" o:connecttype="none"/>
                      <o:lock v:ext="edit" shapetype="t"/>
                    </v:shapetype>
                    <v:shape id="Прямая со стрелкой 105" o:spid="_x0000_s1033" type="#_x0000_t32" style="position:absolute;left:857;top:15290;width:319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" strokecolor="black [3200]" strokeweight=".5pt">
                      <v:stroke startarrow="block" endarrow="block" joinstyle="miter"/>
                    </v:shape>
                    <v:shape id="Прямая со стрелкой 106" o:spid="_x0000_s1034" type="#_x0000_t32" style="position:absolute;left:1140;top:15954;width:3190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" strokecolor="black [3200]" strokeweight=".5pt">
                      <v:stroke startarrow="block" endarrow="block" joinstyle="miter"/>
                    </v:shape>
                  </v:group>
                  <v:line id="Прямая соединительная линия 107" o:spid="_x0000_s1035" style="position:absolute;flip:y;visibility:visible;mso-wrap-style:square" from="15556,13228" to="17091,15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" strokecolor="#4472c4 [3204]" strokeweight=".5pt">
                    <v:stroke joinstyle="miter"/>
                  </v:line>
                  <v:line id="Прямая соединительная линия 108" o:spid="_x0000_s1036" style="position:absolute;flip:x;visibility:visible;mso-wrap-style:square" from="17100,15484" to="24001,1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" strokecolor="#4472c4 [3204]" strokeweight=".5pt">
                    <v:stroke joinstyle="miter"/>
                  </v:line>
                  <v:line id="Прямая соединительная линия 109" o:spid="_x0000_s1037" style="position:absolute;visibility:visible;mso-wrap-style:square" from="15556,15484" to="17091,1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" strokecolor="#4472c4 [3204]" strokeweight=".5pt">
                    <v:stroke joinstyle="miter"/>
                  </v:line>
                  <v:shape id="Прямая со стрелкой 110" o:spid="_x0000_s1038" type="#_x0000_t32" style="position:absolute;left:15962;top:9809;width:1071;height:55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" strokecolor="#70ad47 [3209]">
                    <v:stroke endarrow="open"/>
                  </v:shape>
                </v:group>
                <v:group id="Группа 123" o:spid="_x0000_s1039" style="position:absolute;width:41529;height:36642" coordsize="41531,3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Надпись 124" o:spid="_x0000_s1040" type="#_x0000_t202" style="position:absolute;left:20185;top:20185;width:461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611ADCCD" w14:textId="77777777" w:rsidR="00526920" w:rsidRPr="00DA764C" w:rsidRDefault="00526920" w:rsidP="00743DCE">
                          <w:pPr>
                            <w:spacing w:line="240" w:lineRule="auto"/>
                            <w:rPr>
                              <w:rFonts w:ascii="Times New Roman" w:hAnsi="Times New Roman" w:cs="Times New Roman"/>
                              <w:color w:val="FF0000"/>
                              <w:sz w:val="20"/>
                              <w:szCs w:val="20"/>
                              <w:lang w:val="en-US"/>
                            </w:rPr>
                          </w:pPr>
                          <w:r w:rsidRPr="00DA764C">
                            <w:rPr>
                              <w:rFonts w:ascii="Times New Roman" w:hAnsi="Times New Roman" w:cs="Times New Roman"/>
                              <w:color w:val="FF0000"/>
                              <w:sz w:val="20"/>
                              <w:szCs w:val="20"/>
                              <w:lang w:val="en-US"/>
                            </w:rPr>
                            <w:t>-1.6</w:t>
                          </w:r>
                        </w:p>
                      </w:txbxContent>
                    </v:textbox>
                  </v:shape>
                  <v:shape id="Надпись 125" o:spid="_x0000_s1041" type="#_x0000_t202" style="position:absolute;left:20185;top:14492;width:4039;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14:paraId="5E95929E" w14:textId="77777777" w:rsidR="00526920" w:rsidRPr="00DA764C" w:rsidRDefault="00526920" w:rsidP="00743DCE">
                          <w:pPr>
                            <w:spacing w:line="240" w:lineRule="auto"/>
                            <w:rPr>
                              <w:rFonts w:ascii="Times New Roman" w:hAnsi="Times New Roman" w:cs="Times New Roman"/>
                              <w:color w:val="FF0000"/>
                              <w:sz w:val="20"/>
                              <w:szCs w:val="20"/>
                              <w:lang w:val="en-US"/>
                            </w:rPr>
                          </w:pPr>
                          <w:r w:rsidRPr="00DA764C">
                            <w:rPr>
                              <w:rFonts w:ascii="Times New Roman" w:hAnsi="Times New Roman" w:cs="Times New Roman"/>
                              <w:color w:val="FF0000"/>
                              <w:sz w:val="20"/>
                              <w:szCs w:val="20"/>
                              <w:lang w:val="en-US"/>
                            </w:rPr>
                            <w:t>1.2</w:t>
                          </w:r>
                        </w:p>
                      </w:txbxContent>
                    </v:textbox>
                  </v:shape>
                  <v:shape id="Надпись 126" o:spid="_x0000_s1042" type="#_x0000_t202" style="position:absolute;left:20185;top:11128;width:4610;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" filled="f" stroked="f" strokeweight=".5pt">
                    <v:textbox>
                      <w:txbxContent>
                        <w:p w14:paraId="2B2691B0" w14:textId="77777777" w:rsidR="00526920" w:rsidRPr="00DA764C" w:rsidRDefault="00526920" w:rsidP="00743DCE">
                          <w:pPr>
                            <w:spacing w:line="240" w:lineRule="auto"/>
                            <w:rPr>
                              <w:rFonts w:ascii="Times New Roman" w:hAnsi="Times New Roman" w:cs="Times New Roman"/>
                              <w:color w:val="FF0000"/>
                              <w:sz w:val="20"/>
                              <w:szCs w:val="20"/>
                              <w:lang w:val="en-US"/>
                            </w:rPr>
                          </w:pPr>
                          <w:r w:rsidRPr="00DA764C">
                            <w:rPr>
                              <w:rFonts w:ascii="Times New Roman" w:hAnsi="Times New Roman" w:cs="Times New Roman"/>
                              <w:color w:val="FF0000"/>
                              <w:sz w:val="20"/>
                              <w:szCs w:val="20"/>
                              <w:lang w:val="en-US"/>
                            </w:rPr>
                            <w:t>2.4</w:t>
                          </w:r>
                        </w:p>
                      </w:txbxContent>
                    </v:textbox>
                  </v:shape>
                  <v:shape id="Надпись 127" o:spid="_x0000_s1043" type="#_x0000_t202" style="position:absolute;left:26741;top:16131;width:346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14:paraId="01AFE20F" w14:textId="77777777" w:rsidR="00526920" w:rsidRPr="00DA764C" w:rsidRDefault="00526920" w:rsidP="00743DCE">
                          <w:pPr>
                            <w:spacing w:line="240" w:lineRule="auto"/>
                            <w:rPr>
                              <w:rFonts w:ascii="Times New Roman" w:hAnsi="Times New Roman" w:cs="Times New Roman"/>
                              <w:color w:val="FF0000"/>
                              <w:sz w:val="20"/>
                              <w:szCs w:val="20"/>
                              <w:lang w:val="en-US"/>
                            </w:rPr>
                          </w:pPr>
                          <w:r w:rsidRPr="00DA764C">
                            <w:rPr>
                              <w:rFonts w:ascii="Times New Roman" w:hAnsi="Times New Roman" w:cs="Times New Roman"/>
                              <w:color w:val="FF0000"/>
                              <w:sz w:val="20"/>
                              <w:szCs w:val="20"/>
                              <w:lang w:val="en-US"/>
                            </w:rPr>
                            <w:t>3</w:t>
                          </w:r>
                        </w:p>
                      </w:txbxContent>
                    </v:textbox>
                  </v:shape>
                  <v:shape id="Надпись 128" o:spid="_x0000_s1044" type="#_x0000_t202" style="position:absolute;left:17597;top:16217;width:461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14:paraId="53801A1D" w14:textId="77777777" w:rsidR="00526920" w:rsidRPr="00F27BAC" w:rsidRDefault="00526920" w:rsidP="00743DCE">
                          <w:pPr>
                            <w:spacing w:line="240" w:lineRule="auto"/>
                            <w:rPr>
                              <w:rFonts w:ascii="Times New Roman" w:hAnsi="Times New Roman" w:cs="Times New Roman"/>
                              <w:color w:val="FF0000"/>
                              <w:sz w:val="16"/>
                              <w:szCs w:val="16"/>
                              <w:lang w:val="en-US"/>
                            </w:rPr>
                          </w:pPr>
                          <w:r w:rsidRPr="00F27BAC">
                            <w:rPr>
                              <w:rFonts w:ascii="Times New Roman" w:hAnsi="Times New Roman" w:cs="Times New Roman"/>
                              <w:color w:val="FF0000"/>
                              <w:sz w:val="16"/>
                              <w:szCs w:val="16"/>
                              <w:lang w:val="en-US"/>
                            </w:rPr>
                            <w:t>-0.6</w:t>
                          </w:r>
                        </w:p>
                      </w:txbxContent>
                    </v:textbox>
                  </v:shape>
                  <v:line id="Прямая соединительная линия 129" o:spid="_x0000_s1045" style="position:absolute;visibility:visible;mso-wrap-style:square" from="20875,15613" to="27772,17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" strokecolor="#4472c4 [3204]" strokeweight=".5pt">
                    <v:stroke joinstyle="miter"/>
                  </v:line>
                  <v:shape id="Надпись 130" o:spid="_x0000_s1046" type="#_x0000_t202" style="position:absolute;left:18546;width:461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14:paraId="74769B02" w14:textId="77777777" w:rsidR="00526920" w:rsidRPr="00FE68E6" w:rsidRDefault="00526920" w:rsidP="00743DCE">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(FS)</w:t>
                          </w:r>
                        </w:p>
                      </w:txbxContent>
                    </v:textbox>
                  </v:shape>
                  <v:shape id="Надпись 131" o:spid="_x0000_s1047" type="#_x0000_t202" style="position:absolute;left:36921;top:17080;width:461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05258FB8" w14:textId="77777777" w:rsidR="00526920" w:rsidRPr="00FE68E6" w:rsidRDefault="00526920" w:rsidP="00743DCE">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(IS)</w:t>
                          </w:r>
                        </w:p>
                      </w:txbxContent>
                    </v:textbox>
                  </v:shape>
                  <v:shape id="Надпись 132" o:spid="_x0000_s1048" type="#_x0000_t202" style="position:absolute;left:18633;top:34168;width:584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14:paraId="0D074037" w14:textId="77777777" w:rsidR="00526920" w:rsidRPr="00FE68E6" w:rsidRDefault="00526920" w:rsidP="00743DCE">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(ES)</w:t>
                          </w:r>
                        </w:p>
                      </w:txbxContent>
                    </v:textbox>
                  </v:shape>
                  <v:shape id="Надпись 133" o:spid="_x0000_s1049" type="#_x0000_t202" style="position:absolute;top:16390;width:600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14:paraId="6A374490" w14:textId="77777777" w:rsidR="00526920" w:rsidRPr="00FE68E6" w:rsidRDefault="00526920" w:rsidP="00743DCE">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(CA)</w:t>
                          </w:r>
                        </w:p>
                      </w:txbxContent>
                    </v:textbox>
                  </v:shape>
                  <v:shape id="Надпись 134" o:spid="_x0000_s1050" type="#_x0000_t202" style="position:absolute;left:5003;top:6556;width:12584;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14:paraId="654E2632" w14:textId="77777777" w:rsidR="00526920" w:rsidRDefault="00526920" w:rsidP="00743DCE">
                          <w:pPr>
                            <w:spacing w:line="240" w:lineRule="auto"/>
                            <w:rPr>
                              <w:rFonts w:ascii="Times New Roman" w:hAnsi="Times New Roman" w:cs="Times New Roman"/>
                              <w:sz w:val="24"/>
                              <w:szCs w:val="24"/>
                            </w:rPr>
                          </w:pPr>
                          <w:r w:rsidRPr="00D17ECF">
                            <w:rPr>
                              <w:rFonts w:ascii="Times New Roman" w:hAnsi="Times New Roman" w:cs="Times New Roman"/>
                              <w:sz w:val="24"/>
                              <w:szCs w:val="24"/>
                            </w:rPr>
                            <w:t>Консервативна</w:t>
                          </w:r>
                        </w:p>
                        <w:p w14:paraId="021C3CDC" w14:textId="77777777" w:rsidR="00526920" w:rsidRPr="002E696D" w:rsidRDefault="00526920" w:rsidP="00743DCE">
                          <w:pPr>
                            <w:spacing w:line="240" w:lineRule="auto"/>
                            <w:rPr>
                              <w:rFonts w:ascii="Times New Roman" w:hAnsi="Times New Roman" w:cs="Times New Roman"/>
                              <w:sz w:val="24"/>
                              <w:szCs w:val="24"/>
                            </w:rPr>
                          </w:pPr>
                        </w:p>
                      </w:txbxContent>
                    </v:textbox>
                  </v:shape>
                  <v:shape id="Надпись 135" o:spid="_x0000_s1051" type="#_x0000_t202" style="position:absolute;left:24844;top:6556;width:9155;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14:paraId="10577E98" w14:textId="77777777" w:rsidR="00526920" w:rsidRPr="002E696D" w:rsidRDefault="00526920" w:rsidP="00743DCE">
                          <w:pPr>
                            <w:spacing w:line="240" w:lineRule="auto"/>
                            <w:rPr>
                              <w:rFonts w:ascii="Times New Roman" w:hAnsi="Times New Roman" w:cs="Times New Roman"/>
                              <w:sz w:val="24"/>
                              <w:szCs w:val="24"/>
                            </w:rPr>
                          </w:pPr>
                          <w:r w:rsidRPr="00D17ECF">
                            <w:rPr>
                              <w:rFonts w:ascii="Times New Roman" w:hAnsi="Times New Roman" w:cs="Times New Roman"/>
                              <w:sz w:val="24"/>
                              <w:szCs w:val="24"/>
                            </w:rPr>
                            <w:t>Агресивна</w:t>
                          </w:r>
                        </w:p>
                      </w:txbxContent>
                    </v:textbox>
                  </v:shape>
                  <v:shape id="Надпись 136" o:spid="_x0000_s1052" type="#_x0000_t202" style="position:absolute;left:7246;top:25965;width:8012;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14:paraId="07A04951" w14:textId="77777777" w:rsidR="00526920" w:rsidRPr="002E696D" w:rsidRDefault="00526920" w:rsidP="00743DCE">
                          <w:pPr>
                            <w:spacing w:line="240" w:lineRule="auto"/>
                            <w:rPr>
                              <w:rFonts w:ascii="Times New Roman" w:hAnsi="Times New Roman" w:cs="Times New Roman"/>
                              <w:sz w:val="24"/>
                              <w:szCs w:val="24"/>
                            </w:rPr>
                          </w:pPr>
                          <w:r>
                            <w:rPr>
                              <w:rFonts w:ascii="Times New Roman" w:hAnsi="Times New Roman" w:cs="Times New Roman"/>
                              <w:sz w:val="24"/>
                              <w:szCs w:val="24"/>
                            </w:rPr>
                            <w:t>З</w:t>
                          </w:r>
                          <w:r w:rsidRPr="00D17ECF">
                            <w:rPr>
                              <w:rFonts w:ascii="Times New Roman" w:hAnsi="Times New Roman" w:cs="Times New Roman"/>
                              <w:sz w:val="24"/>
                              <w:szCs w:val="24"/>
                            </w:rPr>
                            <w:t>ахисна</w:t>
                          </w:r>
                        </w:p>
                      </w:txbxContent>
                    </v:textbox>
                  </v:shape>
                  <v:shape id="Надпись 137" o:spid="_x0000_s1053" type="#_x0000_t202" style="position:absolute;left:24412;top:26396;width:1073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14:paraId="2B296678" w14:textId="77777777" w:rsidR="00526920" w:rsidRPr="002E696D" w:rsidRDefault="00526920" w:rsidP="00743DCE">
                          <w:pPr>
                            <w:spacing w:line="240" w:lineRule="auto"/>
                            <w:rPr>
                              <w:rFonts w:ascii="Times New Roman" w:hAnsi="Times New Roman" w:cs="Times New Roman"/>
                              <w:sz w:val="24"/>
                              <w:szCs w:val="24"/>
                            </w:rPr>
                          </w:pPr>
                          <w:r w:rsidRPr="00D17ECF">
                            <w:rPr>
                              <w:rFonts w:ascii="Times New Roman" w:hAnsi="Times New Roman" w:cs="Times New Roman"/>
                              <w:sz w:val="24"/>
                              <w:szCs w:val="24"/>
                            </w:rPr>
                            <w:t>Конкуре</w:t>
                          </w:r>
                          <w:r>
                            <w:rPr>
                              <w:rFonts w:ascii="Times New Roman" w:hAnsi="Times New Roman" w:cs="Times New Roman"/>
                              <w:sz w:val="24"/>
                              <w:szCs w:val="24"/>
                              <w:lang w:val="uk-UA"/>
                            </w:rPr>
                            <w:t>нт</w:t>
                          </w:r>
                          <w:r w:rsidRPr="00D17ECF">
                            <w:rPr>
                              <w:rFonts w:ascii="Times New Roman" w:hAnsi="Times New Roman" w:cs="Times New Roman"/>
                              <w:sz w:val="24"/>
                              <w:szCs w:val="24"/>
                            </w:rPr>
                            <w:t>на</w:t>
                          </w:r>
                        </w:p>
                      </w:txbxContent>
                    </v:textbox>
                  </v:shape>
                  <v:shape id="Надпись 138" o:spid="_x0000_s1054" type="#_x0000_t202" style="position:absolute;left:18288;top:17166;width:365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14:paraId="6E4CCC5A" w14:textId="77777777" w:rsidR="00526920" w:rsidRPr="00F27BAC" w:rsidRDefault="00526920" w:rsidP="00743DCE">
                          <w:pPr>
                            <w:spacing w:line="240" w:lineRule="auto"/>
                            <w:rPr>
                              <w:rFonts w:ascii="Times New Roman" w:hAnsi="Times New Roman" w:cs="Times New Roman"/>
                              <w:color w:val="FF0000"/>
                              <w:sz w:val="16"/>
                              <w:szCs w:val="16"/>
                            </w:rPr>
                          </w:pPr>
                          <w:r>
                            <w:rPr>
                              <w:rFonts w:ascii="Times New Roman" w:hAnsi="Times New Roman" w:cs="Times New Roman"/>
                              <w:color w:val="FF0000"/>
                              <w:sz w:val="16"/>
                              <w:szCs w:val="16"/>
                            </w:rPr>
                            <w:t>-0.4</w:t>
                          </w:r>
                        </w:p>
                      </w:txbxContent>
                    </v:textbox>
                  </v:shape>
                </v:group>
                <w10:wrap anchorx="margin"/>
              </v:group>
            </w:pict>
          </mc:Fallback>
        </mc:AlternateContent>
      </w:r>
    </w:p>
    <w:p w14:paraId="58F69F1C" w14:textId="0842D875" w:rsidR="00743DCE" w:rsidRDefault="00743DCE" w:rsidP="00210DEE">
      <w:pPr>
        <w:spacing w:after="0" w:line="360" w:lineRule="auto"/>
        <w:ind w:firstLine="708"/>
        <w:jc w:val="both"/>
        <w:rPr>
          <w:rFonts w:ascii="Times New Roman" w:hAnsi="Times New Roman" w:cs="Times New Roman"/>
          <w:sz w:val="28"/>
          <w:szCs w:val="28"/>
          <w:lang w:val="uk-UA"/>
        </w:rPr>
      </w:pPr>
    </w:p>
    <w:p w14:paraId="0776A778" w14:textId="6E036B73" w:rsidR="00743DCE" w:rsidRDefault="00743DCE" w:rsidP="00210DEE">
      <w:pPr>
        <w:spacing w:after="0" w:line="360" w:lineRule="auto"/>
        <w:ind w:firstLine="708"/>
        <w:jc w:val="both"/>
        <w:rPr>
          <w:rFonts w:ascii="Times New Roman" w:hAnsi="Times New Roman" w:cs="Times New Roman"/>
          <w:sz w:val="28"/>
          <w:szCs w:val="28"/>
          <w:lang w:val="uk-UA"/>
        </w:rPr>
      </w:pPr>
    </w:p>
    <w:p w14:paraId="143E1836" w14:textId="2D3385CB" w:rsidR="00743DCE" w:rsidRDefault="00743DCE" w:rsidP="00743DCE">
      <w:pPr>
        <w:spacing w:after="0" w:line="360" w:lineRule="auto"/>
        <w:ind w:firstLine="708"/>
        <w:jc w:val="center"/>
        <w:rPr>
          <w:rFonts w:ascii="Times New Roman" w:hAnsi="Times New Roman" w:cs="Times New Roman"/>
          <w:sz w:val="28"/>
          <w:szCs w:val="28"/>
          <w:lang w:val="uk-UA"/>
        </w:rPr>
      </w:pPr>
    </w:p>
    <w:p w14:paraId="2CA07CBD" w14:textId="23DE16C9" w:rsidR="00743DCE" w:rsidRDefault="00743DCE" w:rsidP="00210DEE">
      <w:pPr>
        <w:spacing w:after="0" w:line="360" w:lineRule="auto"/>
        <w:ind w:firstLine="708"/>
        <w:jc w:val="both"/>
        <w:rPr>
          <w:rFonts w:ascii="Times New Roman" w:hAnsi="Times New Roman" w:cs="Times New Roman"/>
          <w:sz w:val="28"/>
          <w:szCs w:val="28"/>
          <w:lang w:val="uk-UA"/>
        </w:rPr>
      </w:pPr>
    </w:p>
    <w:p w14:paraId="1A1CD25F" w14:textId="5EBF4693" w:rsidR="00743DCE" w:rsidRDefault="00743DCE" w:rsidP="00210DEE">
      <w:pPr>
        <w:spacing w:after="0" w:line="360" w:lineRule="auto"/>
        <w:ind w:firstLine="708"/>
        <w:jc w:val="both"/>
        <w:rPr>
          <w:rFonts w:ascii="Times New Roman" w:hAnsi="Times New Roman" w:cs="Times New Roman"/>
          <w:sz w:val="28"/>
          <w:szCs w:val="28"/>
          <w:lang w:val="uk-UA"/>
        </w:rPr>
      </w:pPr>
    </w:p>
    <w:p w14:paraId="6B035ADA" w14:textId="7AC15B26" w:rsidR="00743DCE" w:rsidRDefault="00743DCE" w:rsidP="00210DEE">
      <w:pPr>
        <w:spacing w:after="0" w:line="360" w:lineRule="auto"/>
        <w:ind w:firstLine="708"/>
        <w:jc w:val="both"/>
        <w:rPr>
          <w:rFonts w:ascii="Times New Roman" w:hAnsi="Times New Roman" w:cs="Times New Roman"/>
          <w:sz w:val="28"/>
          <w:szCs w:val="28"/>
          <w:lang w:val="uk-UA"/>
        </w:rPr>
      </w:pPr>
    </w:p>
    <w:p w14:paraId="66D2A7AE" w14:textId="3A77A730" w:rsidR="00743DCE" w:rsidRDefault="00743DCE" w:rsidP="00210DEE">
      <w:pPr>
        <w:spacing w:after="0" w:line="360" w:lineRule="auto"/>
        <w:ind w:firstLine="708"/>
        <w:jc w:val="both"/>
        <w:rPr>
          <w:rFonts w:ascii="Times New Roman" w:hAnsi="Times New Roman" w:cs="Times New Roman"/>
          <w:sz w:val="28"/>
          <w:szCs w:val="28"/>
          <w:lang w:val="uk-UA"/>
        </w:rPr>
      </w:pPr>
    </w:p>
    <w:p w14:paraId="1B55A246" w14:textId="3F3F15FF" w:rsidR="00743DCE" w:rsidRDefault="00743DCE" w:rsidP="00210DEE">
      <w:pPr>
        <w:spacing w:after="0" w:line="360" w:lineRule="auto"/>
        <w:ind w:firstLine="708"/>
        <w:jc w:val="both"/>
        <w:rPr>
          <w:rFonts w:ascii="Times New Roman" w:hAnsi="Times New Roman" w:cs="Times New Roman"/>
          <w:sz w:val="28"/>
          <w:szCs w:val="28"/>
          <w:lang w:val="uk-UA"/>
        </w:rPr>
      </w:pPr>
    </w:p>
    <w:p w14:paraId="723BA4CF" w14:textId="77777777" w:rsidR="00743DCE" w:rsidRDefault="00743DCE" w:rsidP="00210DEE">
      <w:pPr>
        <w:spacing w:after="0" w:line="360" w:lineRule="auto"/>
        <w:ind w:firstLine="708"/>
        <w:jc w:val="both"/>
        <w:rPr>
          <w:rFonts w:ascii="Times New Roman" w:hAnsi="Times New Roman" w:cs="Times New Roman"/>
          <w:sz w:val="28"/>
          <w:szCs w:val="28"/>
          <w:lang w:val="uk-UA"/>
        </w:rPr>
      </w:pPr>
    </w:p>
    <w:p w14:paraId="3740D7CD" w14:textId="77777777" w:rsidR="00743DCE" w:rsidRDefault="00743DCE" w:rsidP="00743DCE">
      <w:pPr>
        <w:spacing w:after="0" w:line="360" w:lineRule="auto"/>
        <w:jc w:val="both"/>
        <w:rPr>
          <w:rFonts w:ascii="Times New Roman" w:hAnsi="Times New Roman" w:cs="Times New Roman"/>
          <w:sz w:val="28"/>
          <w:szCs w:val="28"/>
          <w:lang w:val="uk-UA"/>
        </w:rPr>
      </w:pPr>
    </w:p>
    <w:p w14:paraId="198D7B23" w14:textId="77777777" w:rsidR="00743DCE" w:rsidRDefault="00743DCE" w:rsidP="00743DCE">
      <w:pPr>
        <w:spacing w:after="0" w:line="360" w:lineRule="auto"/>
        <w:jc w:val="both"/>
        <w:rPr>
          <w:rFonts w:ascii="Times New Roman" w:hAnsi="Times New Roman" w:cs="Times New Roman"/>
          <w:sz w:val="28"/>
          <w:szCs w:val="28"/>
          <w:lang w:val="uk-UA"/>
        </w:rPr>
      </w:pPr>
    </w:p>
    <w:p w14:paraId="63FF1FBF" w14:textId="07197175" w:rsidR="00743DCE" w:rsidRPr="00743DCE" w:rsidRDefault="00743DCE" w:rsidP="00743DCE">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2.3.1. Матриця </w:t>
      </w:r>
      <w:r>
        <w:rPr>
          <w:rFonts w:ascii="Times New Roman" w:hAnsi="Times New Roman" w:cs="Times New Roman"/>
          <w:sz w:val="28"/>
          <w:szCs w:val="28"/>
          <w:lang w:val="en-US"/>
        </w:rPr>
        <w:t>SPACE</w:t>
      </w:r>
      <w:r w:rsidRPr="001F760F">
        <w:rPr>
          <w:rFonts w:ascii="Times New Roman" w:hAnsi="Times New Roman" w:cs="Times New Roman"/>
          <w:sz w:val="28"/>
          <w:szCs w:val="28"/>
          <w:lang w:val="uk-UA"/>
        </w:rPr>
        <w:t>-</w:t>
      </w:r>
      <w:r>
        <w:rPr>
          <w:rFonts w:ascii="Times New Roman" w:hAnsi="Times New Roman" w:cs="Times New Roman"/>
          <w:sz w:val="28"/>
          <w:szCs w:val="28"/>
          <w:lang w:val="uk-UA"/>
        </w:rPr>
        <w:t>аналізу</w:t>
      </w:r>
    </w:p>
    <w:p w14:paraId="37A9C281" w14:textId="77777777" w:rsidR="00743DCE" w:rsidRDefault="00743DCE" w:rsidP="00743DCE">
      <w:pPr>
        <w:spacing w:after="0" w:line="360" w:lineRule="auto"/>
        <w:jc w:val="both"/>
        <w:rPr>
          <w:rFonts w:ascii="Times New Roman" w:hAnsi="Times New Roman" w:cs="Times New Roman"/>
          <w:sz w:val="28"/>
          <w:szCs w:val="28"/>
          <w:lang w:val="uk-UA"/>
        </w:rPr>
      </w:pPr>
    </w:p>
    <w:p w14:paraId="5CBE3AAD" w14:textId="06979E11" w:rsidR="00210DEE" w:rsidRDefault="00210DEE" w:rsidP="00743DC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Розрахунок крапки оптимуму припадає на поле консервативної стратегії, яка опирається на підвищення фінансової стабільності за рахунок оптимізації виробничих витрат та вибірковості перспективних товарних позицій.</w:t>
      </w:r>
    </w:p>
    <w:p w14:paraId="09CEC2F0" w14:textId="6C3CF762" w:rsidR="00B67915" w:rsidRPr="0045777A" w:rsidRDefault="00B67915" w:rsidP="00743DCE">
      <w:pPr>
        <w:spacing w:after="0" w:line="360" w:lineRule="auto"/>
        <w:ind w:firstLine="708"/>
        <w:jc w:val="both"/>
        <w:rPr>
          <w:rFonts w:ascii="Times New Roman" w:hAnsi="Times New Roman" w:cs="Times New Roman"/>
          <w:b/>
          <w:bCs/>
          <w:sz w:val="28"/>
          <w:szCs w:val="28"/>
          <w:lang w:val="uk-UA"/>
        </w:rPr>
      </w:pPr>
      <w:r>
        <w:rPr>
          <w:rFonts w:ascii="Times New Roman" w:hAnsi="Times New Roman" w:cs="Times New Roman"/>
          <w:sz w:val="28"/>
          <w:szCs w:val="28"/>
          <w:lang w:val="uk-UA"/>
        </w:rPr>
        <w:t xml:space="preserve">Наступним кроком стратегічного аналізу </w:t>
      </w:r>
      <w:r w:rsidR="0045777A">
        <w:rPr>
          <w:rFonts w:ascii="Times New Roman" w:hAnsi="Times New Roman" w:cs="Times New Roman"/>
          <w:sz w:val="28"/>
          <w:szCs w:val="28"/>
          <w:lang w:val="uk-UA"/>
        </w:rPr>
        <w:t xml:space="preserve">зовнішнього середовища </w:t>
      </w:r>
      <w:r w:rsidR="0045777A" w:rsidRPr="0045777A">
        <w:rPr>
          <w:rFonts w:ascii="Times New Roman" w:hAnsi="Times New Roman" w:cs="Times New Roman"/>
          <w:sz w:val="28"/>
          <w:szCs w:val="28"/>
          <w:lang w:val="uk-UA"/>
        </w:rPr>
        <w:t>—</w:t>
      </w:r>
      <w:r w:rsidR="0045777A">
        <w:rPr>
          <w:rFonts w:ascii="Times New Roman" w:hAnsi="Times New Roman" w:cs="Times New Roman"/>
          <w:sz w:val="28"/>
          <w:szCs w:val="28"/>
          <w:lang w:val="uk-UA"/>
        </w:rPr>
        <w:t xml:space="preserve"> проведення </w:t>
      </w:r>
      <w:r w:rsidR="0045777A">
        <w:rPr>
          <w:rFonts w:ascii="Times New Roman" w:hAnsi="Times New Roman" w:cs="Times New Roman"/>
          <w:sz w:val="28"/>
          <w:szCs w:val="28"/>
          <w:lang w:val="en-US"/>
        </w:rPr>
        <w:t>PEST</w:t>
      </w:r>
      <w:r w:rsidR="0045777A">
        <w:rPr>
          <w:rFonts w:ascii="Times New Roman" w:hAnsi="Times New Roman" w:cs="Times New Roman"/>
          <w:sz w:val="28"/>
          <w:szCs w:val="28"/>
        </w:rPr>
        <w:t>-</w:t>
      </w:r>
      <w:r w:rsidR="0045777A">
        <w:rPr>
          <w:rFonts w:ascii="Times New Roman" w:hAnsi="Times New Roman" w:cs="Times New Roman"/>
          <w:sz w:val="28"/>
          <w:szCs w:val="28"/>
          <w:lang w:val="uk-UA"/>
        </w:rPr>
        <w:t xml:space="preserve">аналізу, результати якого наведені </w:t>
      </w:r>
      <w:r w:rsidR="00983ACB">
        <w:rPr>
          <w:rFonts w:ascii="Times New Roman" w:hAnsi="Times New Roman" w:cs="Times New Roman"/>
          <w:sz w:val="28"/>
          <w:szCs w:val="28"/>
          <w:lang w:val="uk-UA"/>
        </w:rPr>
        <w:t>«</w:t>
      </w:r>
      <w:r w:rsidR="0045777A">
        <w:rPr>
          <w:rFonts w:ascii="Times New Roman" w:hAnsi="Times New Roman" w:cs="Times New Roman"/>
          <w:sz w:val="28"/>
          <w:szCs w:val="28"/>
          <w:lang w:val="uk-UA"/>
        </w:rPr>
        <w:t xml:space="preserve">у </w:t>
      </w:r>
      <w:r w:rsidR="0045777A" w:rsidRPr="00983ACB">
        <w:rPr>
          <w:rFonts w:ascii="Times New Roman" w:hAnsi="Times New Roman" w:cs="Times New Roman"/>
          <w:sz w:val="28"/>
          <w:szCs w:val="28"/>
          <w:lang w:val="uk-UA"/>
        </w:rPr>
        <w:t>Дод</w:t>
      </w:r>
      <w:r w:rsidR="00983ACB" w:rsidRPr="00983ACB">
        <w:rPr>
          <w:rFonts w:ascii="Times New Roman" w:hAnsi="Times New Roman" w:cs="Times New Roman"/>
          <w:sz w:val="28"/>
          <w:szCs w:val="28"/>
          <w:lang w:val="uk-UA"/>
        </w:rPr>
        <w:t>. В».</w:t>
      </w:r>
    </w:p>
    <w:p w14:paraId="628183CB" w14:textId="3088828A" w:rsidR="00546874" w:rsidRDefault="005D753D" w:rsidP="0055390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45777A">
        <w:rPr>
          <w:rFonts w:ascii="Times New Roman" w:hAnsi="Times New Roman" w:cs="Times New Roman"/>
          <w:sz w:val="28"/>
          <w:szCs w:val="28"/>
          <w:lang w:val="uk-UA"/>
        </w:rPr>
        <w:t>еред економічних факторів вивчались:</w:t>
      </w:r>
    </w:p>
    <w:p w14:paraId="221BFE39" w14:textId="7794C3BD" w:rsidR="0045777A" w:rsidRDefault="0045777A" w:rsidP="00495783">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базовий рівень інфляції, який за попередні два роки мав тенденцію до зростання, однак за перший квартал 2023 року спостерігається поступовий спад. Варто зазначити, що при проведенні </w:t>
      </w:r>
      <w:r>
        <w:rPr>
          <w:rFonts w:ascii="Times New Roman" w:hAnsi="Times New Roman" w:cs="Times New Roman"/>
          <w:sz w:val="28"/>
          <w:szCs w:val="28"/>
          <w:lang w:val="en-US"/>
        </w:rPr>
        <w:t>SWOT</w:t>
      </w:r>
      <w:r>
        <w:rPr>
          <w:rFonts w:ascii="Times New Roman" w:hAnsi="Times New Roman" w:cs="Times New Roman"/>
          <w:sz w:val="28"/>
          <w:szCs w:val="28"/>
          <w:lang w:val="uk-UA"/>
        </w:rPr>
        <w:t>-аналізу, було з’ясовано, що на подальші три роки темп інфляції буде сповільнюватись, а станом на 2025 рік становитиме 3,0% у порівнянні з 21,5% станом на перший квартал поточного року. Тобто, стабілізація базового рівня інфляції позитивно вплине на логістичні послуги та собівартість продукції;</w:t>
      </w:r>
    </w:p>
    <w:p w14:paraId="21262944" w14:textId="2EC7AFCB" w:rsidR="005D753D" w:rsidRDefault="005D753D" w:rsidP="00495783">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індекс цін на продукти також має тенденцію до зменшення, що позитивно впливає на собівартість продукції;</w:t>
      </w:r>
    </w:p>
    <w:p w14:paraId="66729DA3" w14:textId="5F14A307" w:rsidR="00B11B4C" w:rsidRDefault="0045777A" w:rsidP="00495783">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рівень середньої заробітної плати в Одеській області: спостерігається підвищення за період 2021 </w:t>
      </w:r>
      <w:r w:rsidRPr="0045777A">
        <w:rPr>
          <w:rFonts w:ascii="Times New Roman" w:hAnsi="Times New Roman" w:cs="Times New Roman"/>
          <w:sz w:val="28"/>
          <w:szCs w:val="28"/>
          <w:lang w:val="uk-UA"/>
        </w:rPr>
        <w:t>—</w:t>
      </w:r>
      <w:r>
        <w:rPr>
          <w:rFonts w:ascii="Times New Roman" w:hAnsi="Times New Roman" w:cs="Times New Roman"/>
          <w:sz w:val="28"/>
          <w:szCs w:val="28"/>
          <w:lang w:val="uk-UA"/>
        </w:rPr>
        <w:t xml:space="preserve"> 2022 рр.</w:t>
      </w:r>
      <w:r w:rsidR="00D90D1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додаток до того, </w:t>
      </w:r>
      <w:r w:rsidR="00D90D13">
        <w:rPr>
          <w:rFonts w:ascii="Times New Roman" w:hAnsi="Times New Roman" w:cs="Times New Roman"/>
          <w:sz w:val="28"/>
          <w:szCs w:val="28"/>
          <w:lang w:val="uk-UA"/>
        </w:rPr>
        <w:t xml:space="preserve">оскільки в статті 8 Закону України «Про Державний бюджет України на 2023 рік» було встановлено </w:t>
      </w:r>
      <w:r w:rsidR="00505794">
        <w:rPr>
          <w:rFonts w:ascii="Times New Roman" w:hAnsi="Times New Roman" w:cs="Times New Roman"/>
          <w:sz w:val="28"/>
          <w:szCs w:val="28"/>
          <w:lang w:val="uk-UA"/>
        </w:rPr>
        <w:t xml:space="preserve">мінімальний розмір заробітної плати, рівний до попереднього року </w:t>
      </w:r>
      <w:r w:rsidR="00505794" w:rsidRPr="00505794">
        <w:rPr>
          <w:rFonts w:ascii="Times New Roman" w:hAnsi="Times New Roman" w:cs="Times New Roman"/>
          <w:sz w:val="28"/>
          <w:szCs w:val="28"/>
          <w:lang w:val="uk-UA"/>
        </w:rPr>
        <w:t>—</w:t>
      </w:r>
      <w:r w:rsidR="00505794">
        <w:rPr>
          <w:rFonts w:ascii="Times New Roman" w:hAnsi="Times New Roman" w:cs="Times New Roman"/>
          <w:sz w:val="28"/>
          <w:szCs w:val="28"/>
          <w:lang w:val="uk-UA"/>
        </w:rPr>
        <w:t xml:space="preserve"> 6700 грн. </w:t>
      </w:r>
      <w:r w:rsidR="00505794" w:rsidRPr="00DA662E">
        <w:rPr>
          <w:rFonts w:ascii="Times New Roman" w:hAnsi="Times New Roman" w:cs="Times New Roman"/>
          <w:sz w:val="28"/>
          <w:szCs w:val="28"/>
          <w:lang w:val="uk-UA"/>
        </w:rPr>
        <w:t>[</w:t>
      </w:r>
      <w:r w:rsidR="00DA662E" w:rsidRPr="00DA662E">
        <w:rPr>
          <w:rFonts w:ascii="Times New Roman" w:hAnsi="Times New Roman" w:cs="Times New Roman"/>
          <w:sz w:val="28"/>
          <w:szCs w:val="28"/>
          <w:lang w:val="uk-UA"/>
        </w:rPr>
        <w:t>20</w:t>
      </w:r>
      <w:r w:rsidR="00505794" w:rsidRPr="00DA662E">
        <w:rPr>
          <w:rFonts w:ascii="Times New Roman" w:hAnsi="Times New Roman" w:cs="Times New Roman"/>
          <w:sz w:val="28"/>
          <w:szCs w:val="28"/>
          <w:lang w:val="uk-UA"/>
        </w:rPr>
        <w:t>]</w:t>
      </w:r>
      <w:r w:rsidR="00505794">
        <w:rPr>
          <w:rFonts w:ascii="Times New Roman" w:hAnsi="Times New Roman" w:cs="Times New Roman"/>
          <w:sz w:val="28"/>
          <w:szCs w:val="28"/>
          <w:lang w:val="uk-UA"/>
        </w:rPr>
        <w:t xml:space="preserve">, що </w:t>
      </w:r>
      <w:r w:rsidR="004F203D">
        <w:rPr>
          <w:rFonts w:ascii="Times New Roman" w:hAnsi="Times New Roman" w:cs="Times New Roman"/>
          <w:sz w:val="28"/>
          <w:szCs w:val="28"/>
          <w:lang w:val="uk-UA"/>
        </w:rPr>
        <w:t xml:space="preserve">є 88,9% до фактичного розміру прожиткового мінімуму </w:t>
      </w:r>
      <w:r w:rsidR="004F203D" w:rsidRPr="00DA662E">
        <w:rPr>
          <w:rFonts w:ascii="Times New Roman" w:hAnsi="Times New Roman" w:cs="Times New Roman"/>
          <w:sz w:val="28"/>
          <w:szCs w:val="28"/>
          <w:lang w:val="uk-UA"/>
        </w:rPr>
        <w:t>[</w:t>
      </w:r>
      <w:r w:rsidR="00DA662E" w:rsidRPr="00DA662E">
        <w:rPr>
          <w:rFonts w:ascii="Times New Roman" w:hAnsi="Times New Roman" w:cs="Times New Roman"/>
          <w:sz w:val="28"/>
          <w:szCs w:val="28"/>
          <w:lang w:val="uk-UA"/>
        </w:rPr>
        <w:t>24</w:t>
      </w:r>
      <w:r w:rsidR="004F203D" w:rsidRPr="00DA662E">
        <w:rPr>
          <w:rFonts w:ascii="Times New Roman" w:hAnsi="Times New Roman" w:cs="Times New Roman"/>
          <w:sz w:val="28"/>
          <w:szCs w:val="28"/>
          <w:lang w:val="uk-UA"/>
        </w:rPr>
        <w:t>]</w:t>
      </w:r>
      <w:r w:rsidR="00D90D13" w:rsidRPr="00DA662E">
        <w:rPr>
          <w:rFonts w:ascii="Times New Roman" w:hAnsi="Times New Roman" w:cs="Times New Roman"/>
          <w:sz w:val="28"/>
          <w:szCs w:val="28"/>
          <w:lang w:val="uk-UA"/>
        </w:rPr>
        <w:t>,</w:t>
      </w:r>
      <w:r w:rsidR="00D90D13">
        <w:rPr>
          <w:rFonts w:ascii="Times New Roman" w:hAnsi="Times New Roman" w:cs="Times New Roman"/>
          <w:sz w:val="28"/>
          <w:szCs w:val="28"/>
          <w:lang w:val="uk-UA"/>
        </w:rPr>
        <w:t xml:space="preserve"> 07.02.2023 року створено проект щодо підвищення розміру мінімальної заробітної плати</w:t>
      </w:r>
      <w:r w:rsidR="00505794">
        <w:rPr>
          <w:rFonts w:ascii="Times New Roman" w:hAnsi="Times New Roman" w:cs="Times New Roman"/>
          <w:sz w:val="28"/>
          <w:szCs w:val="28"/>
          <w:lang w:val="uk-UA"/>
        </w:rPr>
        <w:t xml:space="preserve"> </w:t>
      </w:r>
      <w:r w:rsidR="00505794" w:rsidRPr="00DA662E">
        <w:rPr>
          <w:rFonts w:ascii="Times New Roman" w:hAnsi="Times New Roman" w:cs="Times New Roman"/>
          <w:sz w:val="28"/>
          <w:szCs w:val="28"/>
          <w:lang w:val="uk-UA"/>
        </w:rPr>
        <w:t>[</w:t>
      </w:r>
      <w:r w:rsidR="00DA662E" w:rsidRPr="00DA662E">
        <w:rPr>
          <w:rFonts w:ascii="Times New Roman" w:hAnsi="Times New Roman" w:cs="Times New Roman"/>
          <w:sz w:val="28"/>
          <w:szCs w:val="28"/>
          <w:lang w:val="uk-UA"/>
        </w:rPr>
        <w:t>22</w:t>
      </w:r>
      <w:r w:rsidR="00505794" w:rsidRPr="00DA662E">
        <w:rPr>
          <w:rFonts w:ascii="Times New Roman" w:hAnsi="Times New Roman" w:cs="Times New Roman"/>
          <w:sz w:val="28"/>
          <w:szCs w:val="28"/>
          <w:lang w:val="uk-UA"/>
        </w:rPr>
        <w:t>]</w:t>
      </w:r>
      <w:r w:rsidR="00D90D13">
        <w:rPr>
          <w:rFonts w:ascii="Times New Roman" w:hAnsi="Times New Roman" w:cs="Times New Roman"/>
          <w:sz w:val="28"/>
          <w:szCs w:val="28"/>
          <w:lang w:val="uk-UA"/>
        </w:rPr>
        <w:t>. Згідно проекту, який станом на 03.05.2023 року опрацьовується в комітеті, на 01</w:t>
      </w:r>
      <w:r w:rsidR="0012502E">
        <w:rPr>
          <w:rFonts w:ascii="Times New Roman" w:hAnsi="Times New Roman" w:cs="Times New Roman"/>
          <w:sz w:val="28"/>
          <w:szCs w:val="28"/>
          <w:lang w:val="uk-UA"/>
        </w:rPr>
        <w:t>.10.</w:t>
      </w:r>
      <w:r w:rsidR="00D90D13">
        <w:rPr>
          <w:rFonts w:ascii="Times New Roman" w:hAnsi="Times New Roman" w:cs="Times New Roman"/>
          <w:sz w:val="28"/>
          <w:szCs w:val="28"/>
          <w:lang w:val="uk-UA"/>
        </w:rPr>
        <w:t xml:space="preserve">2023 року мінімальний розмір заробітної плати </w:t>
      </w:r>
      <w:r w:rsidR="0012502E">
        <w:rPr>
          <w:rFonts w:ascii="Times New Roman" w:hAnsi="Times New Roman" w:cs="Times New Roman"/>
          <w:sz w:val="28"/>
          <w:szCs w:val="28"/>
          <w:lang w:val="uk-UA"/>
        </w:rPr>
        <w:t>зросте до 8918 грн.</w:t>
      </w:r>
      <w:r w:rsidR="006E7A24">
        <w:rPr>
          <w:rFonts w:ascii="Times New Roman" w:hAnsi="Times New Roman" w:cs="Times New Roman"/>
          <w:sz w:val="28"/>
          <w:szCs w:val="28"/>
          <w:lang w:val="uk-UA"/>
        </w:rPr>
        <w:t xml:space="preserve"> Таким чином, даний законопроект вливає на: збільшення середньої заробітної плати та платоспроможності населення, що, в свою чергу, позитивно впливає на збільшення об’єму реалізації продукції, однак несе збільшення витрат на трудові ресурси</w:t>
      </w:r>
      <w:r w:rsidR="00B11B4C">
        <w:rPr>
          <w:rFonts w:ascii="Times New Roman" w:hAnsi="Times New Roman" w:cs="Times New Roman"/>
          <w:sz w:val="28"/>
          <w:szCs w:val="28"/>
          <w:lang w:val="uk-UA"/>
        </w:rPr>
        <w:t>;</w:t>
      </w:r>
    </w:p>
    <w:p w14:paraId="1D78EEBE" w14:textId="58394561" w:rsidR="00B11B4C" w:rsidRDefault="006E7A24" w:rsidP="00495783">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11B4C">
        <w:rPr>
          <w:rFonts w:ascii="Times New Roman" w:hAnsi="Times New Roman" w:cs="Times New Roman"/>
          <w:sz w:val="28"/>
          <w:szCs w:val="28"/>
          <w:lang w:val="uk-UA"/>
        </w:rPr>
        <w:t xml:space="preserve">рівень безробіття збільшився майже втричі, що позитивно впливає на зниження вартості висококваліфікованого трудового капіталу, однак з іншої сторони </w:t>
      </w:r>
      <w:r w:rsidR="00B11B4C" w:rsidRPr="00B11B4C">
        <w:rPr>
          <w:rFonts w:ascii="Times New Roman" w:hAnsi="Times New Roman" w:cs="Times New Roman"/>
          <w:sz w:val="28"/>
          <w:szCs w:val="28"/>
          <w:lang w:val="uk-UA"/>
        </w:rPr>
        <w:t>—</w:t>
      </w:r>
      <w:r w:rsidR="00B11B4C">
        <w:rPr>
          <w:rFonts w:ascii="Times New Roman" w:hAnsi="Times New Roman" w:cs="Times New Roman"/>
          <w:sz w:val="28"/>
          <w:szCs w:val="28"/>
          <w:lang w:val="uk-UA"/>
        </w:rPr>
        <w:t xml:space="preserve"> негативно впливає на купівельну спроможність;</w:t>
      </w:r>
    </w:p>
    <w:p w14:paraId="28277B7F" w14:textId="508D11EF" w:rsidR="00B11B4C" w:rsidRDefault="00B11B4C" w:rsidP="00495783">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аналізом курсу валют за період квітень 2022 </w:t>
      </w:r>
      <w:r w:rsidRPr="00B11B4C">
        <w:rPr>
          <w:rFonts w:ascii="Times New Roman" w:hAnsi="Times New Roman" w:cs="Times New Roman"/>
          <w:sz w:val="28"/>
          <w:szCs w:val="28"/>
          <w:lang w:val="uk-UA"/>
        </w:rPr>
        <w:t>—</w:t>
      </w:r>
      <w:r>
        <w:rPr>
          <w:rFonts w:ascii="Times New Roman" w:hAnsi="Times New Roman" w:cs="Times New Roman"/>
          <w:sz w:val="28"/>
          <w:szCs w:val="28"/>
          <w:lang w:val="uk-UA"/>
        </w:rPr>
        <w:t xml:space="preserve"> квітень 2023 рр. можна спостерігати тенденцію щодо збільшення вартості долару, однак за останні півроку вартість валюти залишається стабільним, тому згідно </w:t>
      </w:r>
      <w:r>
        <w:rPr>
          <w:rFonts w:ascii="Times New Roman" w:hAnsi="Times New Roman" w:cs="Times New Roman"/>
          <w:sz w:val="28"/>
          <w:szCs w:val="28"/>
          <w:lang w:val="en-US"/>
        </w:rPr>
        <w:t>PEST</w:t>
      </w:r>
      <w:r>
        <w:rPr>
          <w:rFonts w:ascii="Times New Roman" w:hAnsi="Times New Roman" w:cs="Times New Roman"/>
          <w:sz w:val="28"/>
          <w:szCs w:val="28"/>
          <w:lang w:val="uk-UA"/>
        </w:rPr>
        <w:t xml:space="preserve">-аналізу тенденцію можна вважати позитивною. Проте, згідно прогнозуванню у </w:t>
      </w:r>
      <w:r>
        <w:rPr>
          <w:rFonts w:ascii="Times New Roman" w:hAnsi="Times New Roman" w:cs="Times New Roman"/>
          <w:sz w:val="28"/>
          <w:szCs w:val="28"/>
          <w:lang w:val="en-US"/>
        </w:rPr>
        <w:t>SWOT</w:t>
      </w:r>
      <w:r w:rsidRPr="00B11B4C">
        <w:rPr>
          <w:rFonts w:ascii="Times New Roman" w:hAnsi="Times New Roman" w:cs="Times New Roman"/>
          <w:sz w:val="28"/>
          <w:szCs w:val="28"/>
          <w:lang w:val="uk-UA"/>
        </w:rPr>
        <w:t>-</w:t>
      </w:r>
      <w:r>
        <w:rPr>
          <w:rFonts w:ascii="Times New Roman" w:hAnsi="Times New Roman" w:cs="Times New Roman"/>
          <w:sz w:val="28"/>
          <w:szCs w:val="28"/>
          <w:lang w:val="uk-UA"/>
        </w:rPr>
        <w:t>аналізі</w:t>
      </w:r>
      <w:r w:rsidR="007F2546" w:rsidRPr="00983ACB">
        <w:rPr>
          <w:rFonts w:ascii="Times New Roman" w:hAnsi="Times New Roman" w:cs="Times New Roman"/>
          <w:sz w:val="28"/>
          <w:szCs w:val="28"/>
          <w:lang w:val="uk-UA"/>
        </w:rPr>
        <w:t xml:space="preserve"> «</w:t>
      </w:r>
      <w:r w:rsidR="00983ACB" w:rsidRPr="00983ACB">
        <w:rPr>
          <w:rFonts w:ascii="Times New Roman" w:hAnsi="Times New Roman" w:cs="Times New Roman"/>
          <w:sz w:val="28"/>
          <w:szCs w:val="28"/>
          <w:lang w:val="uk-UA"/>
        </w:rPr>
        <w:t>див. Дод.</w:t>
      </w:r>
      <w:r w:rsidR="007F2546" w:rsidRPr="00983ACB">
        <w:rPr>
          <w:rFonts w:ascii="Times New Roman" w:hAnsi="Times New Roman" w:cs="Times New Roman"/>
          <w:sz w:val="28"/>
          <w:szCs w:val="28"/>
          <w:lang w:val="uk-UA"/>
        </w:rPr>
        <w:t xml:space="preserve"> Б»</w:t>
      </w:r>
      <w:r w:rsidRPr="00983ACB">
        <w:rPr>
          <w:rFonts w:ascii="Times New Roman" w:hAnsi="Times New Roman" w:cs="Times New Roman"/>
          <w:sz w:val="28"/>
          <w:szCs w:val="28"/>
          <w:lang w:val="uk-UA"/>
        </w:rPr>
        <w:t>,</w:t>
      </w:r>
      <w:r>
        <w:rPr>
          <w:rFonts w:ascii="Times New Roman" w:hAnsi="Times New Roman" w:cs="Times New Roman"/>
          <w:sz w:val="28"/>
          <w:szCs w:val="28"/>
          <w:lang w:val="uk-UA"/>
        </w:rPr>
        <w:t xml:space="preserve"> зазначається підвищення вартості долару до близько 40 грн., тому хоч є ризик щодо подорожчання вартості сировини, комплектуючих, виробничих та логістичних ресурсів;</w:t>
      </w:r>
    </w:p>
    <w:p w14:paraId="0FB629BF" w14:textId="155FE818" w:rsidR="00B11B4C" w:rsidRDefault="005D753D" w:rsidP="00495783">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попри високе підвищення відсотку ВВП на душу населення у 2021 році, вже  наприкінці 2022 року спостерігалось його зменшення, що негативно впливає на обсяг продажів та, в меншій мірі, на купівельну спроможність споживачів, однак даний фактор матиме вплив на другорядні одиниці товару, наприклад, тістечка та специфічні види хліба;</w:t>
      </w:r>
    </w:p>
    <w:p w14:paraId="328E76AB" w14:textId="77777777" w:rsidR="005D753D" w:rsidRDefault="005D753D" w:rsidP="00495783">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сезонність попиту на хліб можна віднести як до економічної складової, так і до соціальної, однак, в контекстні об’єму продажів влітку спостерігається зменшення об’єму реалізації хліба та хлібобулочних виробів, взимку </w:t>
      </w:r>
      <w:r w:rsidRPr="005D753D">
        <w:rPr>
          <w:rFonts w:ascii="Times New Roman" w:hAnsi="Times New Roman" w:cs="Times New Roman"/>
          <w:sz w:val="28"/>
          <w:szCs w:val="28"/>
          <w:lang w:val="uk-UA"/>
        </w:rPr>
        <w:t>—</w:t>
      </w:r>
      <w:r>
        <w:rPr>
          <w:rFonts w:ascii="Times New Roman" w:hAnsi="Times New Roman" w:cs="Times New Roman"/>
          <w:sz w:val="28"/>
          <w:szCs w:val="28"/>
          <w:lang w:val="uk-UA"/>
        </w:rPr>
        <w:t xml:space="preserve"> його збільшення.</w:t>
      </w:r>
    </w:p>
    <w:p w14:paraId="1B578BCE" w14:textId="1CCFB4C9" w:rsidR="005D753D" w:rsidRDefault="00050ECD" w:rsidP="00050ECD">
      <w:pPr>
        <w:spacing w:after="0" w:line="360" w:lineRule="auto"/>
        <w:ind w:firstLine="708"/>
        <w:jc w:val="both"/>
        <w:rPr>
          <w:rFonts w:ascii="Times New Roman" w:hAnsi="Times New Roman" w:cs="Times New Roman"/>
          <w:sz w:val="28"/>
          <w:szCs w:val="28"/>
          <w:lang w:val="uk-UA"/>
        </w:rPr>
      </w:pPr>
      <w:r w:rsidRPr="00050ECD">
        <w:rPr>
          <w:rFonts w:ascii="Times New Roman" w:hAnsi="Times New Roman" w:cs="Times New Roman"/>
          <w:sz w:val="28"/>
          <w:szCs w:val="28"/>
          <w:lang w:val="uk-UA"/>
        </w:rPr>
        <w:t>Серед технологічних факторів визначались базовий рівень інфраструктури, який включає технологічну, виробничу, логістичну та комп’ютерну складові; швидкоплинність технологічних змін, їхній ступінь впровадження та прибутковість; а також технологічний рівень у галузі.</w:t>
      </w:r>
    </w:p>
    <w:p w14:paraId="479BC1A1" w14:textId="11EEC953" w:rsidR="00556324" w:rsidRDefault="00556324" w:rsidP="0055632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Базовий рівень інфраструктури має тенденцію до постійного, однак помірного зростання. Даний фактор позитивно впливає на: підвищення виробничої потужності завдяки впровадженню інноваційних технологій </w:t>
      </w:r>
      <w:r w:rsidRPr="00556324">
        <w:rPr>
          <w:rFonts w:ascii="Times New Roman" w:hAnsi="Times New Roman" w:cs="Times New Roman"/>
          <w:sz w:val="28"/>
          <w:szCs w:val="28"/>
          <w:lang w:val="uk-UA"/>
        </w:rPr>
        <w:t>—</w:t>
      </w:r>
      <w:r>
        <w:rPr>
          <w:rFonts w:ascii="Times New Roman" w:hAnsi="Times New Roman" w:cs="Times New Roman"/>
          <w:sz w:val="28"/>
          <w:szCs w:val="28"/>
          <w:lang w:val="uk-UA"/>
        </w:rPr>
        <w:t xml:space="preserve"> як наслідок, збільшення прибутковості за допомогою зменшення виробничих витрат; розробку інтегрованої мережі логістичних послуг; підвищення якості моніторингу та контролю процесів; а також на моделювання та передбачення змін. Однак впровадження інноваційних технологій потребує інвестиційних витрат та постійної кваліфікації персоналу, що є недоліком і у стрімкому зростанню технологічних змін. З одного боку, даний фактор дозволяє посилювати конкурентоспроможність завдяки як збільшенню об’єму виробництва, так і розробці інноваційної продукції, проте, на додаток до попередньо перелічених недоліків, особливе місце </w:t>
      </w:r>
      <w:r w:rsidR="00A7157C">
        <w:rPr>
          <w:rFonts w:ascii="Times New Roman" w:hAnsi="Times New Roman" w:cs="Times New Roman"/>
          <w:sz w:val="28"/>
          <w:szCs w:val="28"/>
          <w:lang w:val="uk-UA"/>
        </w:rPr>
        <w:t>у НТП займає швидкий моральний знос основних засобів.</w:t>
      </w:r>
    </w:p>
    <w:p w14:paraId="10AE2C3A" w14:textId="2484DBDD" w:rsidR="00917876" w:rsidRDefault="00917876" w:rsidP="0055632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Серед політичних факторів вивчались:</w:t>
      </w:r>
    </w:p>
    <w:p w14:paraId="17F379A4" w14:textId="239384B8" w:rsidR="00917876" w:rsidRDefault="00917876" w:rsidP="009E3455">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податкова політика (ЄСВ) має тенденцію до зростання, що обґрунтовується підвищення мінімальної заробітної плати. Також, оскільки був запропонований законопроект щодо підвищення рівня мінімальної зарплати </w:t>
      </w:r>
      <w:r w:rsidRPr="00DA662E">
        <w:rPr>
          <w:rFonts w:ascii="Times New Roman" w:hAnsi="Times New Roman" w:cs="Times New Roman"/>
          <w:sz w:val="28"/>
          <w:szCs w:val="28"/>
          <w:lang w:val="uk-UA"/>
        </w:rPr>
        <w:t>[</w:t>
      </w:r>
      <w:r w:rsidR="00DA662E" w:rsidRPr="00DA662E">
        <w:rPr>
          <w:rFonts w:ascii="Times New Roman" w:hAnsi="Times New Roman" w:cs="Times New Roman"/>
          <w:sz w:val="28"/>
          <w:szCs w:val="28"/>
          <w:lang w:val="uk-UA"/>
        </w:rPr>
        <w:t>22</w:t>
      </w:r>
      <w:r w:rsidRPr="00DA662E">
        <w:rPr>
          <w:rFonts w:ascii="Times New Roman" w:hAnsi="Times New Roman" w:cs="Times New Roman"/>
          <w:sz w:val="28"/>
          <w:szCs w:val="28"/>
          <w:lang w:val="uk-UA"/>
        </w:rPr>
        <w:t>]</w:t>
      </w:r>
      <w:r>
        <w:rPr>
          <w:rFonts w:ascii="Times New Roman" w:hAnsi="Times New Roman" w:cs="Times New Roman"/>
          <w:sz w:val="28"/>
          <w:szCs w:val="28"/>
          <w:lang w:val="uk-UA"/>
        </w:rPr>
        <w:t>, можна припустити про подальше підвищення розміру ЄСВ, що негативно впливає на збільшення розміру податкових витрат;</w:t>
      </w:r>
    </w:p>
    <w:p w14:paraId="74A21BA5" w14:textId="05E25DC3" w:rsidR="00917876" w:rsidRDefault="00917876" w:rsidP="009E3455">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нестабільна політична ситуація в країні, яка викликана рядом факторів, також негативно впливає на прогнозування майбутнього, розробку довгострокових планів, а також є причиною зміни економічних та демографічних факторів (у даному аналізі розглядаються у соціальній складовій);</w:t>
      </w:r>
    </w:p>
    <w:p w14:paraId="5833BC0F" w14:textId="7930183F" w:rsidR="00917876" w:rsidRDefault="00917876" w:rsidP="009E3455">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відсутність фінансової підтримки зумовлює складнощі у розширенню та розвитку хлібопекарських підприємств та, завдяки власному рефінансуванню  і залученню </w:t>
      </w:r>
      <w:r w:rsidR="009E3455">
        <w:rPr>
          <w:rFonts w:ascii="Times New Roman" w:hAnsi="Times New Roman" w:cs="Times New Roman"/>
          <w:sz w:val="28"/>
          <w:szCs w:val="28"/>
          <w:lang w:val="uk-UA"/>
        </w:rPr>
        <w:t>інвестицій, сприяє збільшенню собівартості продукції</w:t>
      </w:r>
      <w:r w:rsidR="00FD4C0F">
        <w:rPr>
          <w:rFonts w:ascii="Times New Roman" w:hAnsi="Times New Roman" w:cs="Times New Roman"/>
          <w:sz w:val="28"/>
          <w:szCs w:val="28"/>
          <w:lang w:val="uk-UA"/>
        </w:rPr>
        <w:t>;</w:t>
      </w:r>
    </w:p>
    <w:p w14:paraId="451F1DDA" w14:textId="7A873E96" w:rsidR="00FD4C0F" w:rsidRDefault="00FD4C0F" w:rsidP="009E3455">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норми та стандарти, які вимагають від підприємств відповідати прийнятим законам та вимогам щодо їхньої діяльності. Так,</w:t>
      </w:r>
      <w:r w:rsidR="002A1A5A">
        <w:rPr>
          <w:rFonts w:ascii="Times New Roman" w:hAnsi="Times New Roman" w:cs="Times New Roman"/>
          <w:sz w:val="28"/>
          <w:szCs w:val="28"/>
          <w:lang w:val="uk-UA"/>
        </w:rPr>
        <w:t xml:space="preserve"> за наказом Державного підприємства «Український науково-дослідний і навчальний центр проблем стандартизації, сертифікації та якості» від 26.05.2021 року №189 «Про прийняття та скасування національних стандартів» на заміну ДСТУ 4585:2006 було прийнято ДСТУ 4585:2021 про «Виробі хлібобулочні здібні. Загальні технічні умови» з 01.12.2021 року</w:t>
      </w:r>
      <w:r w:rsidR="003F34F0">
        <w:rPr>
          <w:rFonts w:ascii="Times New Roman" w:hAnsi="Times New Roman" w:cs="Times New Roman"/>
          <w:sz w:val="28"/>
          <w:szCs w:val="28"/>
          <w:lang w:val="uk-UA"/>
        </w:rPr>
        <w:t xml:space="preserve"> </w:t>
      </w:r>
      <w:r w:rsidR="003F34F0" w:rsidRPr="00DA662E">
        <w:rPr>
          <w:rFonts w:ascii="Times New Roman" w:hAnsi="Times New Roman" w:cs="Times New Roman"/>
          <w:sz w:val="28"/>
          <w:szCs w:val="28"/>
          <w:lang w:val="uk-UA"/>
        </w:rPr>
        <w:t>[</w:t>
      </w:r>
      <w:r w:rsidR="00DA662E" w:rsidRPr="00DA662E">
        <w:rPr>
          <w:rFonts w:ascii="Times New Roman" w:hAnsi="Times New Roman" w:cs="Times New Roman"/>
          <w:sz w:val="28"/>
          <w:szCs w:val="28"/>
          <w:lang w:val="uk-UA"/>
        </w:rPr>
        <w:t>23</w:t>
      </w:r>
      <w:r w:rsidR="003F34F0" w:rsidRPr="00DA662E">
        <w:rPr>
          <w:rFonts w:ascii="Times New Roman" w:hAnsi="Times New Roman" w:cs="Times New Roman"/>
          <w:sz w:val="28"/>
          <w:szCs w:val="28"/>
          <w:lang w:val="uk-UA"/>
        </w:rPr>
        <w:t>]</w:t>
      </w:r>
      <w:r w:rsidR="002A1A5A" w:rsidRPr="00DA662E">
        <w:rPr>
          <w:rFonts w:ascii="Times New Roman" w:hAnsi="Times New Roman" w:cs="Times New Roman"/>
          <w:sz w:val="28"/>
          <w:szCs w:val="28"/>
          <w:lang w:val="uk-UA"/>
        </w:rPr>
        <w:t>.</w:t>
      </w:r>
      <w:r w:rsidR="002A1A5A">
        <w:rPr>
          <w:rFonts w:ascii="Times New Roman" w:hAnsi="Times New Roman" w:cs="Times New Roman"/>
          <w:sz w:val="28"/>
          <w:szCs w:val="28"/>
          <w:lang w:val="uk-UA"/>
        </w:rPr>
        <w:t xml:space="preserve"> Зміна стандартів позитивно впливає на покращення якості продукції та умов її виробництва.</w:t>
      </w:r>
    </w:p>
    <w:p w14:paraId="62EF2BC2" w14:textId="035E95BE" w:rsidR="00046E60" w:rsidRPr="000B1C18" w:rsidRDefault="000B1C18" w:rsidP="000B1C18">
      <w:pPr>
        <w:spacing w:after="0" w:line="360" w:lineRule="auto"/>
        <w:ind w:firstLine="708"/>
        <w:jc w:val="both"/>
        <w:rPr>
          <w:rFonts w:ascii="Times New Roman" w:hAnsi="Times New Roman" w:cs="Times New Roman"/>
          <w:sz w:val="28"/>
          <w:szCs w:val="28"/>
          <w:lang w:val="uk-UA"/>
        </w:rPr>
      </w:pPr>
      <w:r w:rsidRPr="000B1C18">
        <w:rPr>
          <w:rFonts w:ascii="Times New Roman" w:hAnsi="Times New Roman" w:cs="Times New Roman"/>
          <w:sz w:val="28"/>
          <w:szCs w:val="28"/>
          <w:lang w:val="uk-UA"/>
        </w:rPr>
        <w:t>Далі було розглянуто характеристики соціальний факторів.</w:t>
      </w:r>
      <w:r w:rsidRPr="000B1C18">
        <w:rPr>
          <w:rFonts w:ascii="Times New Roman" w:hAnsi="Times New Roman" w:cs="Times New Roman"/>
          <w:sz w:val="28"/>
          <w:szCs w:val="28"/>
          <w:lang w:val="uk-UA"/>
        </w:rPr>
        <w:tab/>
      </w:r>
    </w:p>
    <w:p w14:paraId="7131E74A" w14:textId="0D51B589" w:rsidR="00C642C3" w:rsidRPr="000B1C18" w:rsidRDefault="000B1C18" w:rsidP="000B1C1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Чи</w:t>
      </w:r>
      <w:r w:rsidR="00C70FBD" w:rsidRPr="000B1C18">
        <w:rPr>
          <w:rFonts w:ascii="Times New Roman" w:hAnsi="Times New Roman" w:cs="Times New Roman"/>
          <w:sz w:val="28"/>
          <w:szCs w:val="28"/>
          <w:lang w:val="uk-UA"/>
        </w:rPr>
        <w:t>сельність населення у ключових точках збуту, тобто у містах, селищах міського типу та районах</w:t>
      </w:r>
      <w:r w:rsidR="00571AB4" w:rsidRPr="000B1C18">
        <w:rPr>
          <w:rFonts w:ascii="Times New Roman" w:hAnsi="Times New Roman" w:cs="Times New Roman"/>
          <w:sz w:val="28"/>
          <w:szCs w:val="28"/>
          <w:lang w:val="uk-UA"/>
        </w:rPr>
        <w:t>. Згідно дослідженням, кількість цільової аудиторії станом на 2020 рік складала близько 108,5 тис. осіб із врахуванням дітей віком від 3-х років. На кінець 2022 року даний показник збільшився на 1 тис. осіб, тобто зберігалась тенденція до поступового збільшення населення на територіальних сегментах. Однак даний показник, як і наступний: рівень міграції в Одеській області, повинен розглядатись із врахуванням сучасних даних щодо еміграції на період воєнн</w:t>
      </w:r>
      <w:r w:rsidR="00661F43" w:rsidRPr="000B1C18">
        <w:rPr>
          <w:rFonts w:ascii="Times New Roman" w:hAnsi="Times New Roman" w:cs="Times New Roman"/>
          <w:sz w:val="28"/>
          <w:szCs w:val="28"/>
          <w:lang w:val="uk-UA"/>
        </w:rPr>
        <w:t xml:space="preserve">ого стану </w:t>
      </w:r>
      <w:r w:rsidR="00571AB4" w:rsidRPr="000B1C18">
        <w:rPr>
          <w:rFonts w:ascii="Times New Roman" w:hAnsi="Times New Roman" w:cs="Times New Roman"/>
          <w:sz w:val="28"/>
          <w:szCs w:val="28"/>
          <w:lang w:val="uk-UA"/>
        </w:rPr>
        <w:t xml:space="preserve">та </w:t>
      </w:r>
      <w:r w:rsidR="002C7648" w:rsidRPr="000B1C18">
        <w:rPr>
          <w:rFonts w:ascii="Times New Roman" w:hAnsi="Times New Roman" w:cs="Times New Roman"/>
          <w:sz w:val="28"/>
          <w:szCs w:val="28"/>
          <w:lang w:val="uk-UA"/>
        </w:rPr>
        <w:t>переміщення</w:t>
      </w:r>
      <w:r w:rsidR="00571AB4" w:rsidRPr="000B1C18">
        <w:rPr>
          <w:rFonts w:ascii="Times New Roman" w:hAnsi="Times New Roman" w:cs="Times New Roman"/>
          <w:sz w:val="28"/>
          <w:szCs w:val="28"/>
          <w:lang w:val="uk-UA"/>
        </w:rPr>
        <w:t xml:space="preserve"> певної кількості чоловічого </w:t>
      </w:r>
      <w:r w:rsidR="002C7648" w:rsidRPr="000B1C18">
        <w:rPr>
          <w:rFonts w:ascii="Times New Roman" w:hAnsi="Times New Roman" w:cs="Times New Roman"/>
          <w:sz w:val="28"/>
          <w:szCs w:val="28"/>
          <w:lang w:val="uk-UA"/>
        </w:rPr>
        <w:t>населення на територію бойових дій.</w:t>
      </w:r>
      <w:r w:rsidR="00632D97" w:rsidRPr="000B1C18">
        <w:rPr>
          <w:rFonts w:ascii="Times New Roman" w:hAnsi="Times New Roman" w:cs="Times New Roman"/>
          <w:sz w:val="28"/>
          <w:szCs w:val="28"/>
          <w:lang w:val="uk-UA"/>
        </w:rPr>
        <w:t xml:space="preserve"> Міжнародна організація з міграції (МОМ) </w:t>
      </w:r>
      <w:r w:rsidR="00632D97" w:rsidRPr="00DA662E">
        <w:rPr>
          <w:rFonts w:ascii="Times New Roman" w:hAnsi="Times New Roman" w:cs="Times New Roman"/>
          <w:sz w:val="28"/>
          <w:szCs w:val="28"/>
          <w:lang w:val="uk-UA"/>
        </w:rPr>
        <w:t>[</w:t>
      </w:r>
      <w:r w:rsidR="00DA662E" w:rsidRPr="00DA662E">
        <w:rPr>
          <w:rFonts w:ascii="Times New Roman" w:hAnsi="Times New Roman" w:cs="Times New Roman"/>
          <w:sz w:val="28"/>
          <w:szCs w:val="28"/>
          <w:lang w:val="uk-UA"/>
        </w:rPr>
        <w:t>12</w:t>
      </w:r>
      <w:r w:rsidR="00632D97" w:rsidRPr="00DA662E">
        <w:rPr>
          <w:rFonts w:ascii="Times New Roman" w:hAnsi="Times New Roman" w:cs="Times New Roman"/>
          <w:sz w:val="28"/>
          <w:szCs w:val="28"/>
          <w:lang w:val="uk-UA"/>
        </w:rPr>
        <w:t>, ст. 4]</w:t>
      </w:r>
      <w:r w:rsidR="00632D97" w:rsidRPr="000B1C18">
        <w:rPr>
          <w:rFonts w:ascii="Times New Roman" w:hAnsi="Times New Roman" w:cs="Times New Roman"/>
          <w:sz w:val="28"/>
          <w:szCs w:val="28"/>
          <w:lang w:val="uk-UA"/>
        </w:rPr>
        <w:t xml:space="preserve"> наводить наступні данні щодо еміграції українців та їхнього повернення </w:t>
      </w:r>
      <w:r w:rsidR="00C642C3" w:rsidRPr="000B1C18">
        <w:rPr>
          <w:rFonts w:ascii="Times New Roman" w:hAnsi="Times New Roman" w:cs="Times New Roman"/>
          <w:sz w:val="28"/>
          <w:szCs w:val="28"/>
          <w:lang w:val="uk-UA"/>
        </w:rPr>
        <w:t>протягом 2022 — 2023 рр.:</w:t>
      </w:r>
    </w:p>
    <w:p w14:paraId="6063DC48" w14:textId="1DA60ACF" w:rsidR="008D621E" w:rsidRDefault="00C642C3" w:rsidP="008D621E">
      <w:pPr>
        <w:pStyle w:val="a3"/>
        <w:numPr>
          <w:ilvl w:val="0"/>
          <w:numId w:val="11"/>
        </w:numPr>
        <w:spacing w:after="0" w:line="360" w:lineRule="auto"/>
        <w:ind w:left="0" w:firstLine="360"/>
        <w:jc w:val="both"/>
        <w:rPr>
          <w:rFonts w:ascii="Times New Roman" w:hAnsi="Times New Roman" w:cs="Times New Roman"/>
          <w:sz w:val="28"/>
          <w:szCs w:val="28"/>
          <w:lang w:val="uk-UA"/>
        </w:rPr>
      </w:pPr>
      <w:r w:rsidRPr="008D621E">
        <w:rPr>
          <w:rFonts w:ascii="Times New Roman" w:hAnsi="Times New Roman" w:cs="Times New Roman"/>
          <w:sz w:val="28"/>
          <w:szCs w:val="28"/>
          <w:lang w:val="uk-UA"/>
        </w:rPr>
        <w:t>біженці: квітень 2022 р</w:t>
      </w:r>
      <w:r w:rsidR="008D621E">
        <w:rPr>
          <w:rFonts w:ascii="Times New Roman" w:hAnsi="Times New Roman" w:cs="Times New Roman"/>
          <w:sz w:val="28"/>
          <w:szCs w:val="28"/>
          <w:lang w:val="uk-UA"/>
        </w:rPr>
        <w:t>.</w:t>
      </w:r>
      <w:r w:rsidRPr="008D621E">
        <w:rPr>
          <w:rFonts w:ascii="Times New Roman" w:hAnsi="Times New Roman" w:cs="Times New Roman"/>
          <w:sz w:val="28"/>
          <w:szCs w:val="28"/>
          <w:lang w:val="uk-UA"/>
        </w:rPr>
        <w:t xml:space="preserve"> — 1,3 млн. осіб, січень 2023 р</w:t>
      </w:r>
      <w:r w:rsidR="008D621E">
        <w:rPr>
          <w:rFonts w:ascii="Times New Roman" w:hAnsi="Times New Roman" w:cs="Times New Roman"/>
          <w:sz w:val="28"/>
          <w:szCs w:val="28"/>
          <w:lang w:val="uk-UA"/>
        </w:rPr>
        <w:t>.</w:t>
      </w:r>
      <w:r w:rsidRPr="008D621E">
        <w:rPr>
          <w:rFonts w:ascii="Times New Roman" w:hAnsi="Times New Roman" w:cs="Times New Roman"/>
          <w:sz w:val="28"/>
          <w:szCs w:val="28"/>
          <w:lang w:val="uk-UA"/>
        </w:rPr>
        <w:t xml:space="preserve"> — 8 млн. осіб;</w:t>
      </w:r>
    </w:p>
    <w:p w14:paraId="03505B82" w14:textId="7D09C1EF" w:rsidR="00C642C3" w:rsidRPr="008D621E" w:rsidRDefault="00C642C3" w:rsidP="008D621E">
      <w:pPr>
        <w:pStyle w:val="a3"/>
        <w:numPr>
          <w:ilvl w:val="0"/>
          <w:numId w:val="11"/>
        </w:numPr>
        <w:spacing w:after="0" w:line="360" w:lineRule="auto"/>
        <w:ind w:left="0" w:firstLine="360"/>
        <w:jc w:val="both"/>
        <w:rPr>
          <w:rFonts w:ascii="Times New Roman" w:hAnsi="Times New Roman" w:cs="Times New Roman"/>
          <w:sz w:val="28"/>
          <w:szCs w:val="28"/>
          <w:lang w:val="uk-UA"/>
        </w:rPr>
      </w:pPr>
      <w:r w:rsidRPr="008D621E">
        <w:rPr>
          <w:rFonts w:ascii="Times New Roman" w:hAnsi="Times New Roman" w:cs="Times New Roman"/>
          <w:sz w:val="28"/>
          <w:szCs w:val="28"/>
          <w:lang w:val="uk-UA"/>
        </w:rPr>
        <w:t>повернення громадян: квітень 2022 р</w:t>
      </w:r>
      <w:r w:rsidR="008D621E">
        <w:rPr>
          <w:rFonts w:ascii="Times New Roman" w:hAnsi="Times New Roman" w:cs="Times New Roman"/>
          <w:sz w:val="28"/>
          <w:szCs w:val="28"/>
          <w:lang w:val="uk-UA"/>
        </w:rPr>
        <w:t>.</w:t>
      </w:r>
      <w:r w:rsidRPr="008D621E">
        <w:rPr>
          <w:rFonts w:ascii="Times New Roman" w:hAnsi="Times New Roman" w:cs="Times New Roman"/>
          <w:sz w:val="28"/>
          <w:szCs w:val="28"/>
          <w:lang w:val="uk-UA"/>
        </w:rPr>
        <w:t xml:space="preserve"> — 2,8 млн., січень 2023 р</w:t>
      </w:r>
      <w:r w:rsidR="008D621E">
        <w:rPr>
          <w:rFonts w:ascii="Times New Roman" w:hAnsi="Times New Roman" w:cs="Times New Roman"/>
          <w:sz w:val="28"/>
          <w:szCs w:val="28"/>
          <w:lang w:val="uk-UA"/>
        </w:rPr>
        <w:t>.</w:t>
      </w:r>
      <w:r w:rsidRPr="008D621E">
        <w:rPr>
          <w:rFonts w:ascii="Times New Roman" w:hAnsi="Times New Roman" w:cs="Times New Roman"/>
          <w:sz w:val="28"/>
          <w:szCs w:val="28"/>
          <w:lang w:val="uk-UA"/>
        </w:rPr>
        <w:t xml:space="preserve"> — 5,5 млн.</w:t>
      </w:r>
      <w:r w:rsidR="008D621E">
        <w:rPr>
          <w:rFonts w:ascii="Times New Roman" w:hAnsi="Times New Roman" w:cs="Times New Roman"/>
          <w:sz w:val="28"/>
          <w:szCs w:val="28"/>
          <w:lang w:val="uk-UA"/>
        </w:rPr>
        <w:t xml:space="preserve"> осіб.</w:t>
      </w:r>
    </w:p>
    <w:p w14:paraId="441D1020" w14:textId="34EC99FD" w:rsidR="00667EC0" w:rsidRDefault="00C642C3" w:rsidP="00667EC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Однак, варто зауважити, що тенденція до еміграції продовжує поступово зростати (за 4 останні місяці 2022 р. середня кількість еміграції в місяць становить </w:t>
      </w:r>
      <w:r w:rsidR="00732468">
        <w:rPr>
          <w:rFonts w:ascii="Times New Roman" w:hAnsi="Times New Roman" w:cs="Times New Roman"/>
          <w:sz w:val="28"/>
          <w:szCs w:val="28"/>
          <w:lang w:val="uk-UA"/>
        </w:rPr>
        <w:t>0,13 тис. осіб). Тенденція щодо повернення до країни не є стабільною, хоча також має позитивну динамік</w:t>
      </w:r>
      <w:r w:rsidR="00667EC0">
        <w:rPr>
          <w:rFonts w:ascii="Times New Roman" w:hAnsi="Times New Roman" w:cs="Times New Roman"/>
          <w:sz w:val="28"/>
          <w:szCs w:val="28"/>
          <w:lang w:val="uk-UA"/>
        </w:rPr>
        <w:t>у.</w:t>
      </w:r>
    </w:p>
    <w:p w14:paraId="0FF7C7F5" w14:textId="1E156A42" w:rsidR="00667EC0" w:rsidRDefault="00667EC0" w:rsidP="004C69E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Рівень міграції в Одеській області характеризується постійним зростанням кількістю мігрантів на територію області. Таким чином, станом на липень 2021 року на території становило збільшення внутрішньо переміщених осіб на </w:t>
      </w:r>
      <w:r w:rsidR="00222F98">
        <w:rPr>
          <w:rFonts w:ascii="Times New Roman" w:hAnsi="Times New Roman" w:cs="Times New Roman"/>
          <w:sz w:val="28"/>
          <w:szCs w:val="28"/>
          <w:lang w:val="uk-UA"/>
        </w:rPr>
        <w:t>35,3 тис. осіб, станом на 1 січня 2022 року кількість населення зросла ще на 6,4 тис. осіб</w:t>
      </w:r>
      <w:r w:rsidR="004C69E8">
        <w:rPr>
          <w:rFonts w:ascii="Times New Roman" w:hAnsi="Times New Roman" w:cs="Times New Roman"/>
          <w:sz w:val="28"/>
          <w:szCs w:val="28"/>
          <w:lang w:val="uk-UA"/>
        </w:rPr>
        <w:t xml:space="preserve">. Окрім того, оскільки головні сегменті території, на яких здійснює свою господарську діяльність ТОВ «ТД Савранський хліб», це є частина Подільського району, слід зауважити, що станом на </w:t>
      </w:r>
      <w:r w:rsidR="00222F98">
        <w:rPr>
          <w:rFonts w:ascii="Times New Roman" w:hAnsi="Times New Roman" w:cs="Times New Roman"/>
          <w:sz w:val="28"/>
          <w:szCs w:val="28"/>
          <w:lang w:val="uk-UA"/>
        </w:rPr>
        <w:t xml:space="preserve">01 квітня 2023 року кількість внутрішньо переміщених осіб </w:t>
      </w:r>
      <w:r w:rsidR="004C69E8">
        <w:rPr>
          <w:rFonts w:ascii="Times New Roman" w:hAnsi="Times New Roman" w:cs="Times New Roman"/>
          <w:sz w:val="28"/>
          <w:szCs w:val="28"/>
          <w:lang w:val="uk-UA"/>
        </w:rPr>
        <w:t>до даного району</w:t>
      </w:r>
      <w:r w:rsidR="00222F98">
        <w:rPr>
          <w:rFonts w:ascii="Times New Roman" w:hAnsi="Times New Roman" w:cs="Times New Roman"/>
          <w:sz w:val="28"/>
          <w:szCs w:val="28"/>
          <w:lang w:val="uk-UA"/>
        </w:rPr>
        <w:t xml:space="preserve"> </w:t>
      </w:r>
      <w:r w:rsidR="004C69E8">
        <w:rPr>
          <w:rFonts w:ascii="Times New Roman" w:hAnsi="Times New Roman" w:cs="Times New Roman"/>
          <w:sz w:val="28"/>
          <w:szCs w:val="28"/>
          <w:lang w:val="uk-UA"/>
        </w:rPr>
        <w:t xml:space="preserve">становила </w:t>
      </w:r>
      <w:r w:rsidR="00222F98">
        <w:rPr>
          <w:rFonts w:ascii="Times New Roman" w:hAnsi="Times New Roman" w:cs="Times New Roman"/>
          <w:sz w:val="28"/>
          <w:szCs w:val="28"/>
          <w:lang w:val="uk-UA"/>
        </w:rPr>
        <w:t>10,7 тис. осіб.</w:t>
      </w:r>
    </w:p>
    <w:p w14:paraId="5D69C369" w14:textId="7F1ACC40" w:rsidR="00DF6C98" w:rsidRDefault="004C69E8" w:rsidP="00F204E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підсумовуючи демографічні зміни, можна зауважити, </w:t>
      </w:r>
      <w:r w:rsidR="00134DA9">
        <w:rPr>
          <w:rFonts w:ascii="Times New Roman" w:hAnsi="Times New Roman" w:cs="Times New Roman"/>
          <w:sz w:val="28"/>
          <w:szCs w:val="28"/>
          <w:lang w:val="uk-UA"/>
        </w:rPr>
        <w:t>що</w:t>
      </w:r>
      <w:r w:rsidR="00F204ED">
        <w:rPr>
          <w:rFonts w:ascii="Times New Roman" w:hAnsi="Times New Roman" w:cs="Times New Roman"/>
          <w:sz w:val="28"/>
          <w:szCs w:val="28"/>
          <w:lang w:val="uk-UA"/>
        </w:rPr>
        <w:t xml:space="preserve"> хоча відбулись еміграційні процеси на території Одеської області, спостерігався і приріст населення завдяки внутрішньому переміщенню осіб на досліджувані території, що</w:t>
      </w:r>
      <w:r w:rsidR="00DF6C98">
        <w:rPr>
          <w:rFonts w:ascii="Times New Roman" w:hAnsi="Times New Roman" w:cs="Times New Roman"/>
          <w:sz w:val="28"/>
          <w:szCs w:val="28"/>
          <w:lang w:val="uk-UA"/>
        </w:rPr>
        <w:t xml:space="preserve"> позитивно вплива</w:t>
      </w:r>
      <w:r w:rsidR="00F204ED">
        <w:rPr>
          <w:rFonts w:ascii="Times New Roman" w:hAnsi="Times New Roman" w:cs="Times New Roman"/>
          <w:sz w:val="28"/>
          <w:szCs w:val="28"/>
          <w:lang w:val="uk-UA"/>
        </w:rPr>
        <w:t>є</w:t>
      </w:r>
      <w:r w:rsidR="00DF6C98">
        <w:rPr>
          <w:rFonts w:ascii="Times New Roman" w:hAnsi="Times New Roman" w:cs="Times New Roman"/>
          <w:sz w:val="28"/>
          <w:szCs w:val="28"/>
          <w:lang w:val="uk-UA"/>
        </w:rPr>
        <w:t xml:space="preserve"> на збільшення обсягу реалізації продукції та приріст трудових ресурсів.</w:t>
      </w:r>
    </w:p>
    <w:p w14:paraId="421A9E66" w14:textId="25D26235" w:rsidR="0050189A" w:rsidRDefault="0050189A" w:rsidP="00F204E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Смакові переваги відіграють важливо роль у посиленні конкурентоспроможності підприємства, оскільки, проводячи маркетингові дослідження у даній сфері, можна розробити інноваційну продукцію, збільшити кількість постійних споживачів завдяки підвищенню об’єму виробництва певних категорій продукції за певними специфічними потребами клієнтів. Так, за проведеним опитуванням у смт. Саврань, де знаходиться власних магазин ТД «Савранський хліб» та здійснюється реалізація хлібу й хлібобулочних виробів безпосередньо споживачу, </w:t>
      </w:r>
      <w:r w:rsidR="00E4534C" w:rsidRPr="00E4534C">
        <w:rPr>
          <w:rFonts w:ascii="Times New Roman" w:hAnsi="Times New Roman" w:cs="Times New Roman"/>
          <w:sz w:val="28"/>
          <w:szCs w:val="28"/>
          <w:lang w:val="uk-UA"/>
        </w:rPr>
        <w:t>63</w:t>
      </w:r>
      <w:r>
        <w:rPr>
          <w:rFonts w:ascii="Times New Roman" w:hAnsi="Times New Roman" w:cs="Times New Roman"/>
          <w:sz w:val="28"/>
          <w:szCs w:val="28"/>
          <w:lang w:val="uk-UA"/>
        </w:rPr>
        <w:t>% надають перевагу екологічному хлібу без смакових добавок. Негативним аспектом даного фактору може являтись зменшення об’єму реалізації у разі неврахування попиту населення.</w:t>
      </w:r>
    </w:p>
    <w:p w14:paraId="6304F9CD" w14:textId="4A9D95A2" w:rsidR="0050189A" w:rsidRDefault="0050189A" w:rsidP="00F204E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Вимоги до якості продукції також мають тенденцію до постійного зростання як серед споживачів, тобто соціальної складової, так і серед вимог щодо виготовлення хлібобулочної продукції у політичній складовій </w:t>
      </w:r>
      <w:r w:rsidRPr="00DA662E">
        <w:rPr>
          <w:rFonts w:ascii="Times New Roman" w:hAnsi="Times New Roman" w:cs="Times New Roman"/>
          <w:sz w:val="28"/>
          <w:szCs w:val="28"/>
          <w:lang w:val="uk-UA"/>
        </w:rPr>
        <w:t>[</w:t>
      </w:r>
      <w:r w:rsidR="00DA662E" w:rsidRPr="00DA662E">
        <w:rPr>
          <w:rFonts w:ascii="Times New Roman" w:hAnsi="Times New Roman" w:cs="Times New Roman"/>
          <w:sz w:val="28"/>
          <w:szCs w:val="28"/>
          <w:lang w:val="uk-UA"/>
        </w:rPr>
        <w:t>23</w:t>
      </w:r>
      <w:r w:rsidRPr="00DA662E">
        <w:rPr>
          <w:rFonts w:ascii="Times New Roman" w:hAnsi="Times New Roman" w:cs="Times New Roman"/>
          <w:sz w:val="28"/>
          <w:szCs w:val="28"/>
          <w:lang w:val="uk-UA"/>
        </w:rPr>
        <w:t>]</w:t>
      </w:r>
      <w:r w:rsidR="00A12255" w:rsidRPr="00DA662E">
        <w:rPr>
          <w:rFonts w:ascii="Times New Roman" w:hAnsi="Times New Roman" w:cs="Times New Roman"/>
          <w:sz w:val="28"/>
          <w:szCs w:val="28"/>
          <w:lang w:val="uk-UA"/>
        </w:rPr>
        <w:t>.</w:t>
      </w:r>
      <w:r w:rsidR="00A12255">
        <w:rPr>
          <w:rFonts w:ascii="Times New Roman" w:hAnsi="Times New Roman" w:cs="Times New Roman"/>
          <w:b/>
          <w:bCs/>
          <w:sz w:val="28"/>
          <w:szCs w:val="28"/>
          <w:lang w:val="uk-UA"/>
        </w:rPr>
        <w:t xml:space="preserve"> </w:t>
      </w:r>
      <w:r w:rsidR="00A12255">
        <w:rPr>
          <w:rFonts w:ascii="Times New Roman" w:hAnsi="Times New Roman" w:cs="Times New Roman"/>
          <w:sz w:val="28"/>
          <w:szCs w:val="28"/>
          <w:lang w:val="uk-UA"/>
        </w:rPr>
        <w:t>Таким чином, даний фактор вимагає від підприємства постійного контролю якості продукції, пошуку інноваційний рішень щодо підвищення її конкурентних переваг, однак за відсутності моніторингу та вивчення цільової аудиторії, підприємство може втратити частку споживачів.</w:t>
      </w:r>
    </w:p>
    <w:p w14:paraId="19CDF634" w14:textId="78B4043F" w:rsidR="00E676CE" w:rsidRDefault="00E676CE" w:rsidP="00F204E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Далі для вивчення перспектив ТОВ «ТД Савранський хліб» слід провести портфельний аналіз підприємства. Хоча матриця </w:t>
      </w:r>
      <w:r>
        <w:rPr>
          <w:rFonts w:ascii="Times New Roman" w:hAnsi="Times New Roman" w:cs="Times New Roman"/>
          <w:sz w:val="28"/>
          <w:szCs w:val="28"/>
          <w:lang w:val="en-US"/>
        </w:rPr>
        <w:t>BCG</w:t>
      </w:r>
      <w:r w:rsidRPr="00E676CE">
        <w:rPr>
          <w:rFonts w:ascii="Times New Roman" w:hAnsi="Times New Roman" w:cs="Times New Roman"/>
          <w:sz w:val="28"/>
          <w:szCs w:val="28"/>
          <w:lang w:val="uk-UA"/>
        </w:rPr>
        <w:t xml:space="preserve"> </w:t>
      </w:r>
      <w:r>
        <w:rPr>
          <w:rFonts w:ascii="Times New Roman" w:hAnsi="Times New Roman" w:cs="Times New Roman"/>
          <w:sz w:val="28"/>
          <w:szCs w:val="28"/>
          <w:lang w:val="uk-UA"/>
        </w:rPr>
        <w:t>є досить поширеною та легкою у використанні, безліч вчених критикують її достовірність, оскільки для аналізу використовуються лише відносна частка підприємства та темп росту ринку, не враховуються інші важливі зовнішні показники, які дають змогу проаналізувати вірогідну перспективу зростання підприємства. Тому, портфельний аналіз розпочато з більш</w:t>
      </w:r>
      <w:r w:rsidR="000B0BC1">
        <w:rPr>
          <w:rFonts w:ascii="Times New Roman" w:hAnsi="Times New Roman" w:cs="Times New Roman"/>
          <w:sz w:val="28"/>
          <w:szCs w:val="28"/>
          <w:lang w:val="uk-UA"/>
        </w:rPr>
        <w:t xml:space="preserve"> інформативної</w:t>
      </w:r>
      <w:r>
        <w:rPr>
          <w:rFonts w:ascii="Times New Roman" w:hAnsi="Times New Roman" w:cs="Times New Roman"/>
          <w:sz w:val="28"/>
          <w:szCs w:val="28"/>
          <w:lang w:val="uk-UA"/>
        </w:rPr>
        <w:t xml:space="preserve"> матриці </w:t>
      </w:r>
      <w:r>
        <w:rPr>
          <w:rFonts w:ascii="Times New Roman" w:hAnsi="Times New Roman" w:cs="Times New Roman"/>
          <w:sz w:val="28"/>
          <w:szCs w:val="28"/>
          <w:lang w:val="en-US"/>
        </w:rPr>
        <w:t>GE</w:t>
      </w:r>
      <w:r w:rsidRPr="00E676CE">
        <w:rPr>
          <w:rFonts w:ascii="Times New Roman" w:hAnsi="Times New Roman" w:cs="Times New Roman"/>
          <w:sz w:val="28"/>
          <w:szCs w:val="28"/>
          <w:lang w:val="uk-UA"/>
        </w:rPr>
        <w:t>/</w:t>
      </w:r>
      <w:r>
        <w:rPr>
          <w:rFonts w:ascii="Times New Roman" w:hAnsi="Times New Roman" w:cs="Times New Roman"/>
          <w:sz w:val="28"/>
          <w:szCs w:val="28"/>
          <w:lang w:val="en-US"/>
        </w:rPr>
        <w:t>McKinsey</w:t>
      </w:r>
      <w:r w:rsidR="000B0BC1">
        <w:rPr>
          <w:rFonts w:ascii="Times New Roman" w:hAnsi="Times New Roman" w:cs="Times New Roman"/>
          <w:sz w:val="28"/>
          <w:szCs w:val="28"/>
          <w:lang w:val="uk-UA"/>
        </w:rPr>
        <w:t>.</w:t>
      </w:r>
    </w:p>
    <w:p w14:paraId="2628C7BB" w14:textId="77777777" w:rsidR="00A159CF" w:rsidRDefault="000B0BC1" w:rsidP="00F204E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розглядаючи привабливість галузі виготовлення хліба у масовому виробництві «табл. 2.3.1», можна з’ясувати, що найбільш вагомими критеріями перспективності ринку є:</w:t>
      </w:r>
    </w:p>
    <w:p w14:paraId="66D66DB0" w14:textId="77777777" w:rsidR="00A159CF" w:rsidRDefault="000B0BC1" w:rsidP="00533ACC">
      <w:pPr>
        <w:pStyle w:val="a3"/>
        <w:numPr>
          <w:ilvl w:val="0"/>
          <w:numId w:val="11"/>
        </w:numPr>
        <w:spacing w:after="0" w:line="360" w:lineRule="auto"/>
        <w:ind w:left="0" w:firstLine="360"/>
        <w:jc w:val="both"/>
        <w:rPr>
          <w:rFonts w:ascii="Times New Roman" w:hAnsi="Times New Roman" w:cs="Times New Roman"/>
          <w:sz w:val="28"/>
          <w:szCs w:val="28"/>
          <w:lang w:val="uk-UA"/>
        </w:rPr>
      </w:pPr>
      <w:r w:rsidRPr="00A159CF">
        <w:rPr>
          <w:rFonts w:ascii="Times New Roman" w:hAnsi="Times New Roman" w:cs="Times New Roman"/>
          <w:sz w:val="28"/>
          <w:szCs w:val="28"/>
          <w:lang w:val="uk-UA"/>
        </w:rPr>
        <w:t>висока конкуренція, оскільки, незважаючи на коротких строк реалізації продукції,</w:t>
      </w:r>
      <w:r w:rsidR="00A159CF" w:rsidRPr="00A159CF">
        <w:rPr>
          <w:rFonts w:ascii="Times New Roman" w:hAnsi="Times New Roman" w:cs="Times New Roman"/>
          <w:sz w:val="28"/>
          <w:szCs w:val="28"/>
          <w:lang w:val="uk-UA"/>
        </w:rPr>
        <w:t xml:space="preserve"> велика кількість різних підприємств конкурують на різних ринках.</w:t>
      </w:r>
      <w:r w:rsidR="00A159CF">
        <w:rPr>
          <w:rFonts w:ascii="Times New Roman" w:hAnsi="Times New Roman" w:cs="Times New Roman"/>
          <w:sz w:val="28"/>
          <w:szCs w:val="28"/>
          <w:lang w:val="uk-UA"/>
        </w:rPr>
        <w:t xml:space="preserve"> Вагомою перевагою ТОВ «ТД Савранський хліб» є його власна точка реалізації продукції на території находження самого підприємства, окрім того, товариство постачає хліб та хлібопекарські вироби й до решти магазинів смт. Саврань, тому на даній території найбільша частка ринку хлібопекарської галузі займає ТОВ «ТД Савранський хліб»;</w:t>
      </w:r>
    </w:p>
    <w:p w14:paraId="1B9F78DE" w14:textId="0372353B" w:rsidR="00A159CF" w:rsidRDefault="00C30873" w:rsidP="00533ACC">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цінність споживача, яка корелюється з рівнем конкуренції. Значна кількість виробників хліба постійно конкурують на сегментних територіях, тому цінність споживача полягає у його переконанні та довірі до якості продукції підприємства;</w:t>
      </w:r>
    </w:p>
    <w:p w14:paraId="4F70D739" w14:textId="1B20B9F5" w:rsidR="00C30873" w:rsidRDefault="00C30873" w:rsidP="00533ACC">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розширення асортименту продукції також має позитивне значення, оскільки</w:t>
      </w:r>
      <w:r w:rsidR="00DB6102">
        <w:rPr>
          <w:rFonts w:ascii="Times New Roman" w:hAnsi="Times New Roman" w:cs="Times New Roman"/>
          <w:sz w:val="28"/>
          <w:szCs w:val="28"/>
          <w:lang w:val="uk-UA"/>
        </w:rPr>
        <w:t xml:space="preserve"> залежно від проведення досліджень попиту та специфічних потреб цільової аудиторії, можна розроблювати інноваційну продукцію </w:t>
      </w:r>
      <w:r w:rsidR="00DB6102" w:rsidRPr="00E4534C">
        <w:rPr>
          <w:rFonts w:ascii="Times New Roman" w:hAnsi="Times New Roman" w:cs="Times New Roman"/>
          <w:sz w:val="28"/>
          <w:szCs w:val="28"/>
          <w:lang w:val="uk-UA"/>
        </w:rPr>
        <w:t xml:space="preserve">(смак, вага, розмір, орієнтація на органічний склад, орієнтація на сучасні тенденції здорового способу життя та на особливості стану здоров’я певних категорій людей, наприклад, що стосується хлібу — непереносимість глютену (зустрічається у 0,5% населення в Україні </w:t>
      </w:r>
      <w:r w:rsidR="00DB6102" w:rsidRPr="00DA662E">
        <w:rPr>
          <w:rFonts w:ascii="Times New Roman" w:hAnsi="Times New Roman" w:cs="Times New Roman"/>
          <w:sz w:val="28"/>
          <w:szCs w:val="28"/>
          <w:lang w:val="uk-UA"/>
        </w:rPr>
        <w:t>[</w:t>
      </w:r>
      <w:r w:rsidR="00DA662E" w:rsidRPr="00DA662E">
        <w:rPr>
          <w:rFonts w:ascii="Times New Roman" w:hAnsi="Times New Roman" w:cs="Times New Roman"/>
          <w:sz w:val="28"/>
          <w:szCs w:val="28"/>
          <w:lang w:val="uk-UA"/>
        </w:rPr>
        <w:t>18</w:t>
      </w:r>
      <w:r w:rsidR="00DB6102" w:rsidRPr="00DA662E">
        <w:rPr>
          <w:rFonts w:ascii="Times New Roman" w:hAnsi="Times New Roman" w:cs="Times New Roman"/>
          <w:sz w:val="28"/>
          <w:szCs w:val="28"/>
          <w:lang w:val="uk-UA"/>
        </w:rPr>
        <w:t>]</w:t>
      </w:r>
      <w:r w:rsidR="00DB6102" w:rsidRPr="00E4534C">
        <w:rPr>
          <w:rFonts w:ascii="Times New Roman" w:hAnsi="Times New Roman" w:cs="Times New Roman"/>
          <w:b/>
          <w:bCs/>
          <w:sz w:val="28"/>
          <w:szCs w:val="28"/>
          <w:lang w:val="uk-UA"/>
        </w:rPr>
        <w:t>),</w:t>
      </w:r>
      <w:r w:rsidR="00F80895" w:rsidRPr="00E4534C">
        <w:rPr>
          <w:rFonts w:ascii="Times New Roman" w:hAnsi="Times New Roman" w:cs="Times New Roman"/>
          <w:sz w:val="28"/>
          <w:szCs w:val="28"/>
          <w:lang w:val="uk-UA"/>
        </w:rPr>
        <w:t xml:space="preserve"> тістечок —</w:t>
      </w:r>
      <w:r w:rsidR="003328B0" w:rsidRPr="00E4534C">
        <w:rPr>
          <w:rFonts w:ascii="Times New Roman" w:hAnsi="Times New Roman" w:cs="Times New Roman"/>
          <w:sz w:val="28"/>
          <w:szCs w:val="28"/>
          <w:lang w:val="uk-UA"/>
        </w:rPr>
        <w:t xml:space="preserve"> </w:t>
      </w:r>
      <w:r w:rsidR="00F80895" w:rsidRPr="00E4534C">
        <w:rPr>
          <w:rFonts w:ascii="Times New Roman" w:hAnsi="Times New Roman" w:cs="Times New Roman"/>
          <w:sz w:val="28"/>
          <w:szCs w:val="28"/>
          <w:lang w:val="uk-UA"/>
        </w:rPr>
        <w:t>лактазна недостатність, яка зустрічається у</w:t>
      </w:r>
      <w:r w:rsidR="00F55317" w:rsidRPr="00E4534C">
        <w:rPr>
          <w:rFonts w:ascii="Times New Roman" w:hAnsi="Times New Roman" w:cs="Times New Roman"/>
          <w:sz w:val="28"/>
          <w:szCs w:val="28"/>
          <w:lang w:val="uk-UA"/>
        </w:rPr>
        <w:t>, залежно від регіону,</w:t>
      </w:r>
      <w:r w:rsidR="00F80895" w:rsidRPr="00E4534C">
        <w:rPr>
          <w:rFonts w:ascii="Times New Roman" w:hAnsi="Times New Roman" w:cs="Times New Roman"/>
          <w:sz w:val="28"/>
          <w:szCs w:val="28"/>
          <w:lang w:val="uk-UA"/>
        </w:rPr>
        <w:t xml:space="preserve"> </w:t>
      </w:r>
      <w:r w:rsidR="00F55317" w:rsidRPr="00E4534C">
        <w:rPr>
          <w:rFonts w:ascii="Times New Roman" w:hAnsi="Times New Roman" w:cs="Times New Roman"/>
          <w:sz w:val="28"/>
          <w:szCs w:val="28"/>
          <w:lang w:val="uk-UA"/>
        </w:rPr>
        <w:t xml:space="preserve">15-30% </w:t>
      </w:r>
      <w:r w:rsidR="00F80895" w:rsidRPr="00E4534C">
        <w:rPr>
          <w:rFonts w:ascii="Times New Roman" w:hAnsi="Times New Roman" w:cs="Times New Roman"/>
          <w:sz w:val="28"/>
          <w:szCs w:val="28"/>
          <w:lang w:val="uk-UA"/>
        </w:rPr>
        <w:t>населення України</w:t>
      </w:r>
      <w:r w:rsidR="00F55317" w:rsidRPr="00E4534C">
        <w:rPr>
          <w:rFonts w:ascii="Times New Roman" w:hAnsi="Times New Roman" w:cs="Times New Roman"/>
          <w:sz w:val="28"/>
          <w:szCs w:val="28"/>
          <w:lang w:val="uk-UA"/>
        </w:rPr>
        <w:t xml:space="preserve"> </w:t>
      </w:r>
      <w:r w:rsidR="00F55317" w:rsidRPr="00DA662E">
        <w:rPr>
          <w:rFonts w:ascii="Times New Roman" w:hAnsi="Times New Roman" w:cs="Times New Roman"/>
          <w:sz w:val="28"/>
          <w:szCs w:val="28"/>
          <w:lang w:val="uk-UA"/>
        </w:rPr>
        <w:t>[</w:t>
      </w:r>
      <w:r w:rsidR="00DA662E" w:rsidRPr="00DA662E">
        <w:rPr>
          <w:rFonts w:ascii="Times New Roman" w:hAnsi="Times New Roman" w:cs="Times New Roman"/>
          <w:sz w:val="28"/>
          <w:szCs w:val="28"/>
          <w:lang w:val="uk-UA"/>
        </w:rPr>
        <w:t>21</w:t>
      </w:r>
      <w:r w:rsidR="00F55317" w:rsidRPr="00DA662E">
        <w:rPr>
          <w:rFonts w:ascii="Times New Roman" w:hAnsi="Times New Roman" w:cs="Times New Roman"/>
          <w:sz w:val="28"/>
          <w:szCs w:val="28"/>
          <w:lang w:val="uk-UA"/>
        </w:rPr>
        <w:t>]</w:t>
      </w:r>
      <w:r w:rsidR="00F80895" w:rsidRPr="00E4534C">
        <w:rPr>
          <w:rFonts w:ascii="Times New Roman" w:hAnsi="Times New Roman" w:cs="Times New Roman"/>
          <w:sz w:val="28"/>
          <w:szCs w:val="28"/>
          <w:lang w:val="uk-UA"/>
        </w:rPr>
        <w:t xml:space="preserve">) </w:t>
      </w:r>
      <w:r w:rsidR="00DB6102">
        <w:rPr>
          <w:rFonts w:ascii="Times New Roman" w:hAnsi="Times New Roman" w:cs="Times New Roman"/>
          <w:sz w:val="28"/>
          <w:szCs w:val="28"/>
          <w:lang w:val="uk-UA"/>
        </w:rPr>
        <w:t>та виходити на нові ринки, пропонуючи актуальну продукцію</w:t>
      </w:r>
      <w:r w:rsidR="00080199">
        <w:rPr>
          <w:rFonts w:ascii="Times New Roman" w:hAnsi="Times New Roman" w:cs="Times New Roman"/>
          <w:sz w:val="28"/>
          <w:szCs w:val="28"/>
          <w:lang w:val="uk-UA"/>
        </w:rPr>
        <w:t>;</w:t>
      </w:r>
    </w:p>
    <w:p w14:paraId="314DD15E" w14:textId="130E59DB" w:rsidR="00743DCE" w:rsidRDefault="00080199" w:rsidP="00983ACB">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дистриб’юторська мережа є найбільш вагомим та сприятливим критерієм, оскільки хлібопекарські вироби є найбільш вживаною категорією харчування, тому канали збуту продукції у даній галузі виступають як продуктові магазини, так дитсадки, навчальні заклади і т.д</w:t>
      </w:r>
      <w:r w:rsidR="00E73FC3">
        <w:rPr>
          <w:rFonts w:ascii="Times New Roman" w:hAnsi="Times New Roman" w:cs="Times New Roman"/>
          <w:sz w:val="28"/>
          <w:szCs w:val="28"/>
          <w:lang w:val="uk-UA"/>
        </w:rPr>
        <w:t>.</w:t>
      </w:r>
    </w:p>
    <w:p w14:paraId="2899EECB" w14:textId="77777777" w:rsidR="00E4534C" w:rsidRPr="00983ACB" w:rsidRDefault="00E4534C" w:rsidP="00E4534C">
      <w:pPr>
        <w:pStyle w:val="a3"/>
        <w:spacing w:after="0" w:line="360" w:lineRule="auto"/>
        <w:ind w:left="360"/>
        <w:jc w:val="both"/>
        <w:rPr>
          <w:rFonts w:ascii="Times New Roman" w:hAnsi="Times New Roman" w:cs="Times New Roman"/>
          <w:sz w:val="28"/>
          <w:szCs w:val="28"/>
          <w:lang w:val="uk-UA"/>
        </w:rPr>
      </w:pPr>
    </w:p>
    <w:p w14:paraId="7C327470" w14:textId="525C9B1B" w:rsidR="00FB741A" w:rsidRPr="00FB4D8D" w:rsidRDefault="00FB741A" w:rsidP="00FB741A">
      <w:pPr>
        <w:spacing w:after="0" w:line="360" w:lineRule="auto"/>
        <w:ind w:firstLine="708"/>
        <w:jc w:val="center"/>
        <w:rPr>
          <w:rFonts w:ascii="Times New Roman" w:hAnsi="Times New Roman" w:cs="Times New Roman"/>
          <w:sz w:val="28"/>
          <w:szCs w:val="28"/>
          <w:lang w:val="uk-UA"/>
        </w:rPr>
      </w:pPr>
      <w:bookmarkStart w:id="8" w:name="_Hlk134213822"/>
      <w:r>
        <w:rPr>
          <w:rFonts w:ascii="Times New Roman" w:hAnsi="Times New Roman" w:cs="Times New Roman"/>
          <w:sz w:val="28"/>
          <w:szCs w:val="28"/>
          <w:lang w:val="uk-UA"/>
        </w:rPr>
        <w:t xml:space="preserve">Таблиця 2.3.1. Оцінка і визначення рейтингу привабливості </w:t>
      </w:r>
      <w:r w:rsidR="000B0BC1">
        <w:rPr>
          <w:rFonts w:ascii="Times New Roman" w:hAnsi="Times New Roman" w:cs="Times New Roman"/>
          <w:sz w:val="28"/>
          <w:szCs w:val="28"/>
          <w:lang w:val="uk-UA"/>
        </w:rPr>
        <w:t>галузі хлібопекарського виробництва</w:t>
      </w:r>
    </w:p>
    <w:tbl>
      <w:tblPr>
        <w:tblStyle w:val="a4"/>
        <w:tblW w:w="9918" w:type="dxa"/>
        <w:tblLook w:val="04A0" w:firstRow="1" w:lastRow="0" w:firstColumn="1" w:lastColumn="0" w:noHBand="0" w:noVBand="1"/>
      </w:tblPr>
      <w:tblGrid>
        <w:gridCol w:w="4106"/>
        <w:gridCol w:w="1985"/>
        <w:gridCol w:w="1842"/>
        <w:gridCol w:w="1985"/>
      </w:tblGrid>
      <w:tr w:rsidR="00FB741A" w:rsidRPr="004F6D54" w14:paraId="0B478B76" w14:textId="77777777" w:rsidTr="0032029F">
        <w:trPr>
          <w:trHeight w:val="159"/>
        </w:trPr>
        <w:tc>
          <w:tcPr>
            <w:tcW w:w="4106" w:type="dxa"/>
            <w:vMerge w:val="restart"/>
            <w:vAlign w:val="center"/>
          </w:tcPr>
          <w:p w14:paraId="36A9DE5B" w14:textId="77777777" w:rsidR="00FB741A" w:rsidRPr="00FB741A" w:rsidRDefault="00FB741A" w:rsidP="0032029F">
            <w:pPr>
              <w:spacing w:line="276" w:lineRule="auto"/>
              <w:jc w:val="center"/>
              <w:rPr>
                <w:rFonts w:ascii="Times New Roman" w:hAnsi="Times New Roman" w:cs="Times New Roman"/>
                <w:sz w:val="24"/>
                <w:szCs w:val="24"/>
                <w:lang w:val="uk-UA"/>
              </w:rPr>
            </w:pPr>
            <w:r w:rsidRPr="00FB741A">
              <w:rPr>
                <w:rFonts w:ascii="Times New Roman" w:hAnsi="Times New Roman" w:cs="Times New Roman"/>
                <w:sz w:val="24"/>
                <w:szCs w:val="24"/>
                <w:lang w:val="uk-UA"/>
              </w:rPr>
              <w:t>Критерії</w:t>
            </w:r>
          </w:p>
        </w:tc>
        <w:tc>
          <w:tcPr>
            <w:tcW w:w="5812" w:type="dxa"/>
            <w:gridSpan w:val="3"/>
          </w:tcPr>
          <w:p w14:paraId="2DC411AA" w14:textId="30232483" w:rsidR="00FB741A" w:rsidRPr="00FB741A" w:rsidRDefault="00FB741A" w:rsidP="0032029F">
            <w:pPr>
              <w:spacing w:line="276" w:lineRule="auto"/>
              <w:jc w:val="center"/>
              <w:rPr>
                <w:rFonts w:ascii="Times New Roman" w:hAnsi="Times New Roman" w:cs="Times New Roman"/>
                <w:sz w:val="24"/>
                <w:szCs w:val="24"/>
                <w:lang w:val="uk-UA"/>
              </w:rPr>
            </w:pPr>
            <w:r w:rsidRPr="00FB741A">
              <w:rPr>
                <w:rFonts w:ascii="Times New Roman" w:hAnsi="Times New Roman" w:cs="Times New Roman"/>
                <w:sz w:val="24"/>
                <w:szCs w:val="24"/>
                <w:lang w:val="uk-UA"/>
              </w:rPr>
              <w:t>Виробництво хліба та хлібобулочних виробів; виробництво борошняних виробів, тортів та тістечок нетривалого зберігання</w:t>
            </w:r>
          </w:p>
        </w:tc>
      </w:tr>
      <w:tr w:rsidR="00FB741A" w:rsidRPr="002312DE" w14:paraId="1DFE500A" w14:textId="77777777" w:rsidTr="0032029F">
        <w:trPr>
          <w:trHeight w:val="159"/>
        </w:trPr>
        <w:tc>
          <w:tcPr>
            <w:tcW w:w="4106" w:type="dxa"/>
            <w:vMerge/>
          </w:tcPr>
          <w:p w14:paraId="52BDD79A" w14:textId="77777777" w:rsidR="00FB741A" w:rsidRPr="00FB741A" w:rsidRDefault="00FB741A" w:rsidP="00FB741A">
            <w:pPr>
              <w:spacing w:line="276" w:lineRule="auto"/>
              <w:rPr>
                <w:rFonts w:ascii="Times New Roman" w:hAnsi="Times New Roman" w:cs="Times New Roman"/>
                <w:sz w:val="24"/>
                <w:szCs w:val="24"/>
                <w:lang w:val="uk-UA"/>
              </w:rPr>
            </w:pPr>
          </w:p>
        </w:tc>
        <w:tc>
          <w:tcPr>
            <w:tcW w:w="1985" w:type="dxa"/>
          </w:tcPr>
          <w:p w14:paraId="58050F74" w14:textId="77777777" w:rsidR="00FB741A" w:rsidRPr="00FB741A" w:rsidRDefault="00FB741A" w:rsidP="0032029F">
            <w:pPr>
              <w:spacing w:line="276" w:lineRule="auto"/>
              <w:jc w:val="center"/>
              <w:rPr>
                <w:rFonts w:ascii="Times New Roman" w:hAnsi="Times New Roman" w:cs="Times New Roman"/>
                <w:sz w:val="24"/>
                <w:szCs w:val="24"/>
                <w:lang w:val="uk-UA"/>
              </w:rPr>
            </w:pPr>
            <w:r w:rsidRPr="00FB741A">
              <w:rPr>
                <w:rFonts w:ascii="Times New Roman" w:hAnsi="Times New Roman" w:cs="Times New Roman"/>
                <w:sz w:val="24"/>
                <w:szCs w:val="24"/>
                <w:lang w:val="uk-UA"/>
              </w:rPr>
              <w:t>Вага</w:t>
            </w:r>
          </w:p>
        </w:tc>
        <w:tc>
          <w:tcPr>
            <w:tcW w:w="1842" w:type="dxa"/>
          </w:tcPr>
          <w:p w14:paraId="552EAD2E" w14:textId="77777777" w:rsidR="00FB741A" w:rsidRPr="00FB741A" w:rsidRDefault="00FB741A" w:rsidP="0032029F">
            <w:pPr>
              <w:spacing w:line="276" w:lineRule="auto"/>
              <w:jc w:val="center"/>
              <w:rPr>
                <w:rFonts w:ascii="Times New Roman" w:hAnsi="Times New Roman" w:cs="Times New Roman"/>
                <w:sz w:val="24"/>
                <w:szCs w:val="24"/>
                <w:lang w:val="uk-UA"/>
              </w:rPr>
            </w:pPr>
            <w:r w:rsidRPr="00FB741A">
              <w:rPr>
                <w:rFonts w:ascii="Times New Roman" w:hAnsi="Times New Roman" w:cs="Times New Roman"/>
                <w:sz w:val="24"/>
                <w:szCs w:val="24"/>
                <w:lang w:val="uk-UA"/>
              </w:rPr>
              <w:t>Оцінка</w:t>
            </w:r>
          </w:p>
        </w:tc>
        <w:tc>
          <w:tcPr>
            <w:tcW w:w="1985" w:type="dxa"/>
          </w:tcPr>
          <w:p w14:paraId="7AB6A7F5" w14:textId="77777777" w:rsidR="00FB741A" w:rsidRPr="00FB741A" w:rsidRDefault="00FB741A" w:rsidP="0032029F">
            <w:pPr>
              <w:spacing w:line="276" w:lineRule="auto"/>
              <w:jc w:val="center"/>
              <w:rPr>
                <w:rFonts w:ascii="Times New Roman" w:hAnsi="Times New Roman" w:cs="Times New Roman"/>
                <w:sz w:val="24"/>
                <w:szCs w:val="24"/>
                <w:lang w:val="uk-UA"/>
              </w:rPr>
            </w:pPr>
            <w:r w:rsidRPr="00FB741A">
              <w:rPr>
                <w:rFonts w:ascii="Times New Roman" w:hAnsi="Times New Roman" w:cs="Times New Roman"/>
                <w:sz w:val="24"/>
                <w:szCs w:val="24"/>
                <w:lang w:val="uk-UA"/>
              </w:rPr>
              <w:t>Зважена оцінка</w:t>
            </w:r>
          </w:p>
        </w:tc>
      </w:tr>
      <w:tr w:rsidR="005F0FCD" w:rsidRPr="002312DE" w14:paraId="46D0EA22" w14:textId="77777777" w:rsidTr="0032029F">
        <w:tc>
          <w:tcPr>
            <w:tcW w:w="4106" w:type="dxa"/>
          </w:tcPr>
          <w:p w14:paraId="405161FB" w14:textId="77777777" w:rsidR="005F0FCD" w:rsidRPr="00FB741A" w:rsidRDefault="005F0FCD" w:rsidP="005F0FCD">
            <w:pPr>
              <w:spacing w:line="276" w:lineRule="auto"/>
              <w:rPr>
                <w:rFonts w:ascii="Times New Roman" w:hAnsi="Times New Roman" w:cs="Times New Roman"/>
                <w:sz w:val="24"/>
                <w:szCs w:val="24"/>
                <w:lang w:val="uk-UA"/>
              </w:rPr>
            </w:pPr>
            <w:r w:rsidRPr="00FB741A">
              <w:rPr>
                <w:rFonts w:ascii="Times New Roman" w:hAnsi="Times New Roman" w:cs="Times New Roman"/>
                <w:sz w:val="24"/>
                <w:szCs w:val="24"/>
                <w:lang w:val="uk-UA"/>
              </w:rPr>
              <w:t>Темп зростання ринку</w:t>
            </w:r>
          </w:p>
        </w:tc>
        <w:tc>
          <w:tcPr>
            <w:tcW w:w="1985" w:type="dxa"/>
            <w:vAlign w:val="center"/>
          </w:tcPr>
          <w:p w14:paraId="0D28A591" w14:textId="10EE2A9D" w:rsidR="005F0FCD" w:rsidRPr="00FB741A" w:rsidRDefault="005F0FCD" w:rsidP="0032029F">
            <w:pPr>
              <w:spacing w:line="276" w:lineRule="auto"/>
              <w:jc w:val="center"/>
              <w:rPr>
                <w:rFonts w:ascii="Times New Roman" w:hAnsi="Times New Roman" w:cs="Times New Roman"/>
                <w:sz w:val="24"/>
                <w:szCs w:val="24"/>
                <w:lang w:val="uk-UA"/>
              </w:rPr>
            </w:pPr>
            <w:r w:rsidRPr="00FB741A">
              <w:rPr>
                <w:rFonts w:ascii="Times New Roman" w:hAnsi="Times New Roman" w:cs="Times New Roman"/>
                <w:color w:val="000000"/>
                <w:sz w:val="24"/>
                <w:szCs w:val="24"/>
                <w:lang w:val="uk-UA"/>
              </w:rPr>
              <w:t>0,</w:t>
            </w:r>
            <w:r>
              <w:rPr>
                <w:rFonts w:ascii="Times New Roman" w:hAnsi="Times New Roman" w:cs="Times New Roman"/>
                <w:color w:val="000000"/>
                <w:sz w:val="24"/>
                <w:szCs w:val="24"/>
                <w:lang w:val="uk-UA"/>
              </w:rPr>
              <w:t>02</w:t>
            </w:r>
          </w:p>
        </w:tc>
        <w:tc>
          <w:tcPr>
            <w:tcW w:w="1842" w:type="dxa"/>
            <w:vAlign w:val="center"/>
          </w:tcPr>
          <w:p w14:paraId="6B6454CF" w14:textId="4D19BD5F"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15</w:t>
            </w:r>
          </w:p>
        </w:tc>
        <w:tc>
          <w:tcPr>
            <w:tcW w:w="1985" w:type="dxa"/>
            <w:vAlign w:val="center"/>
          </w:tcPr>
          <w:p w14:paraId="03167EB1" w14:textId="6CB37A85"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0,30</w:t>
            </w:r>
          </w:p>
        </w:tc>
      </w:tr>
      <w:tr w:rsidR="005F0FCD" w:rsidRPr="002312DE" w14:paraId="2A21862F" w14:textId="77777777" w:rsidTr="0032029F">
        <w:tc>
          <w:tcPr>
            <w:tcW w:w="4106" w:type="dxa"/>
          </w:tcPr>
          <w:p w14:paraId="57B2F563" w14:textId="77777777" w:rsidR="005F0FCD" w:rsidRPr="00FB741A" w:rsidRDefault="005F0FCD" w:rsidP="005F0FCD">
            <w:pPr>
              <w:spacing w:line="276" w:lineRule="auto"/>
              <w:rPr>
                <w:rFonts w:ascii="Times New Roman" w:hAnsi="Times New Roman" w:cs="Times New Roman"/>
                <w:sz w:val="24"/>
                <w:szCs w:val="24"/>
                <w:lang w:val="uk-UA"/>
              </w:rPr>
            </w:pPr>
            <w:r w:rsidRPr="00FB741A">
              <w:rPr>
                <w:rFonts w:ascii="Times New Roman" w:hAnsi="Times New Roman" w:cs="Times New Roman"/>
                <w:sz w:val="24"/>
                <w:szCs w:val="24"/>
                <w:lang w:val="uk-UA"/>
              </w:rPr>
              <w:t>Технологічні перспективи</w:t>
            </w:r>
          </w:p>
        </w:tc>
        <w:tc>
          <w:tcPr>
            <w:tcW w:w="1985" w:type="dxa"/>
            <w:vAlign w:val="center"/>
          </w:tcPr>
          <w:p w14:paraId="077CCB68" w14:textId="5113FAA9" w:rsidR="005F0FCD" w:rsidRPr="00FB741A" w:rsidRDefault="005F0FCD" w:rsidP="0032029F">
            <w:pPr>
              <w:spacing w:line="276" w:lineRule="auto"/>
              <w:jc w:val="center"/>
              <w:rPr>
                <w:rFonts w:ascii="Times New Roman" w:hAnsi="Times New Roman" w:cs="Times New Roman"/>
                <w:sz w:val="24"/>
                <w:szCs w:val="24"/>
                <w:lang w:val="uk-UA"/>
              </w:rPr>
            </w:pPr>
            <w:r w:rsidRPr="00FB741A">
              <w:rPr>
                <w:rFonts w:ascii="Times New Roman" w:hAnsi="Times New Roman" w:cs="Times New Roman"/>
                <w:color w:val="000000"/>
                <w:sz w:val="24"/>
                <w:szCs w:val="24"/>
                <w:lang w:val="uk-UA"/>
              </w:rPr>
              <w:t>0,0</w:t>
            </w:r>
            <w:r>
              <w:rPr>
                <w:rFonts w:ascii="Times New Roman" w:hAnsi="Times New Roman" w:cs="Times New Roman"/>
                <w:color w:val="000000"/>
                <w:sz w:val="24"/>
                <w:szCs w:val="24"/>
                <w:lang w:val="uk-UA"/>
              </w:rPr>
              <w:t>8</w:t>
            </w:r>
          </w:p>
        </w:tc>
        <w:tc>
          <w:tcPr>
            <w:tcW w:w="1842" w:type="dxa"/>
            <w:vAlign w:val="center"/>
          </w:tcPr>
          <w:p w14:paraId="59941299" w14:textId="08567EEB"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40</w:t>
            </w:r>
          </w:p>
        </w:tc>
        <w:tc>
          <w:tcPr>
            <w:tcW w:w="1985" w:type="dxa"/>
            <w:vAlign w:val="center"/>
          </w:tcPr>
          <w:p w14:paraId="209A4BCE" w14:textId="3916E37B"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3,20</w:t>
            </w:r>
          </w:p>
        </w:tc>
      </w:tr>
      <w:tr w:rsidR="005F0FCD" w:rsidRPr="002312DE" w14:paraId="20FCE2B6" w14:textId="77777777" w:rsidTr="0032029F">
        <w:tc>
          <w:tcPr>
            <w:tcW w:w="4106" w:type="dxa"/>
          </w:tcPr>
          <w:p w14:paraId="63258640" w14:textId="77777777" w:rsidR="005F0FCD" w:rsidRPr="00FB741A" w:rsidRDefault="005F0FCD" w:rsidP="005F0FCD">
            <w:pPr>
              <w:spacing w:line="276" w:lineRule="auto"/>
              <w:rPr>
                <w:rFonts w:ascii="Times New Roman" w:hAnsi="Times New Roman" w:cs="Times New Roman"/>
                <w:sz w:val="24"/>
                <w:szCs w:val="24"/>
                <w:lang w:val="uk-UA"/>
              </w:rPr>
            </w:pPr>
            <w:r w:rsidRPr="00FB741A">
              <w:rPr>
                <w:rFonts w:ascii="Times New Roman" w:hAnsi="Times New Roman" w:cs="Times New Roman"/>
                <w:sz w:val="24"/>
                <w:szCs w:val="24"/>
                <w:lang w:val="uk-UA"/>
              </w:rPr>
              <w:t>Гострота конкуренції</w:t>
            </w:r>
          </w:p>
        </w:tc>
        <w:tc>
          <w:tcPr>
            <w:tcW w:w="1985" w:type="dxa"/>
            <w:vAlign w:val="center"/>
          </w:tcPr>
          <w:p w14:paraId="319C2289" w14:textId="1444AB8B" w:rsidR="005F0FCD" w:rsidRPr="00FB741A" w:rsidRDefault="005F0FCD" w:rsidP="0032029F">
            <w:pPr>
              <w:spacing w:line="276" w:lineRule="auto"/>
              <w:jc w:val="center"/>
              <w:rPr>
                <w:rFonts w:ascii="Times New Roman" w:hAnsi="Times New Roman" w:cs="Times New Roman"/>
                <w:sz w:val="24"/>
                <w:szCs w:val="24"/>
                <w:lang w:val="uk-UA"/>
              </w:rPr>
            </w:pPr>
            <w:r w:rsidRPr="00FB741A">
              <w:rPr>
                <w:rFonts w:ascii="Times New Roman" w:hAnsi="Times New Roman" w:cs="Times New Roman"/>
                <w:color w:val="000000"/>
                <w:sz w:val="24"/>
                <w:szCs w:val="24"/>
                <w:lang w:val="uk-UA"/>
              </w:rPr>
              <w:t>0,</w:t>
            </w:r>
            <w:r>
              <w:rPr>
                <w:rFonts w:ascii="Times New Roman" w:hAnsi="Times New Roman" w:cs="Times New Roman"/>
                <w:color w:val="000000"/>
                <w:sz w:val="24"/>
                <w:szCs w:val="24"/>
                <w:lang w:val="uk-UA"/>
              </w:rPr>
              <w:t>13</w:t>
            </w:r>
          </w:p>
        </w:tc>
        <w:tc>
          <w:tcPr>
            <w:tcW w:w="1842" w:type="dxa"/>
            <w:vAlign w:val="center"/>
          </w:tcPr>
          <w:p w14:paraId="4DE5C114" w14:textId="485203A9" w:rsidR="005F0FCD" w:rsidRPr="005F0FCD" w:rsidRDefault="000C486C"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75</w:t>
            </w:r>
          </w:p>
        </w:tc>
        <w:tc>
          <w:tcPr>
            <w:tcW w:w="1985" w:type="dxa"/>
            <w:vAlign w:val="center"/>
          </w:tcPr>
          <w:p w14:paraId="022CF7E8" w14:textId="49999384" w:rsidR="005F0FCD" w:rsidRPr="005F0FCD" w:rsidRDefault="000C486C"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9,75</w:t>
            </w:r>
          </w:p>
        </w:tc>
      </w:tr>
      <w:tr w:rsidR="005F0FCD" w:rsidRPr="002312DE" w14:paraId="0055F79F" w14:textId="77777777" w:rsidTr="0032029F">
        <w:tc>
          <w:tcPr>
            <w:tcW w:w="4106" w:type="dxa"/>
          </w:tcPr>
          <w:p w14:paraId="20922521" w14:textId="77777777" w:rsidR="005F0FCD" w:rsidRPr="00FB741A" w:rsidRDefault="005F0FCD" w:rsidP="005F0FCD">
            <w:pPr>
              <w:spacing w:line="276" w:lineRule="auto"/>
              <w:rPr>
                <w:rFonts w:ascii="Times New Roman" w:hAnsi="Times New Roman" w:cs="Times New Roman"/>
                <w:sz w:val="24"/>
                <w:szCs w:val="24"/>
                <w:lang w:val="uk-UA"/>
              </w:rPr>
            </w:pPr>
            <w:r w:rsidRPr="00FB741A">
              <w:rPr>
                <w:rFonts w:ascii="Times New Roman" w:hAnsi="Times New Roman" w:cs="Times New Roman"/>
                <w:sz w:val="24"/>
                <w:szCs w:val="24"/>
                <w:lang w:val="uk-UA"/>
              </w:rPr>
              <w:t>Норма прибутку в галузі</w:t>
            </w:r>
          </w:p>
        </w:tc>
        <w:tc>
          <w:tcPr>
            <w:tcW w:w="1985" w:type="dxa"/>
            <w:vAlign w:val="center"/>
          </w:tcPr>
          <w:p w14:paraId="21A721A1" w14:textId="255664CF" w:rsidR="005F0FCD" w:rsidRPr="00FB741A" w:rsidRDefault="005F0FCD" w:rsidP="0032029F">
            <w:pPr>
              <w:spacing w:line="276" w:lineRule="auto"/>
              <w:jc w:val="center"/>
              <w:rPr>
                <w:rFonts w:ascii="Times New Roman" w:hAnsi="Times New Roman" w:cs="Times New Roman"/>
                <w:sz w:val="24"/>
                <w:szCs w:val="24"/>
                <w:lang w:val="uk-UA"/>
              </w:rPr>
            </w:pPr>
            <w:r w:rsidRPr="00FB741A">
              <w:rPr>
                <w:rFonts w:ascii="Times New Roman" w:hAnsi="Times New Roman" w:cs="Times New Roman"/>
                <w:color w:val="000000"/>
                <w:sz w:val="24"/>
                <w:szCs w:val="24"/>
                <w:lang w:val="uk-UA"/>
              </w:rPr>
              <w:t>0,</w:t>
            </w:r>
            <w:r>
              <w:rPr>
                <w:rFonts w:ascii="Times New Roman" w:hAnsi="Times New Roman" w:cs="Times New Roman"/>
                <w:color w:val="000000"/>
                <w:sz w:val="24"/>
                <w:szCs w:val="24"/>
                <w:lang w:val="uk-UA"/>
              </w:rPr>
              <w:t>10</w:t>
            </w:r>
          </w:p>
        </w:tc>
        <w:tc>
          <w:tcPr>
            <w:tcW w:w="1842" w:type="dxa"/>
            <w:vAlign w:val="center"/>
          </w:tcPr>
          <w:p w14:paraId="23C1F1A3" w14:textId="7BEFF4F6"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30</w:t>
            </w:r>
          </w:p>
        </w:tc>
        <w:tc>
          <w:tcPr>
            <w:tcW w:w="1985" w:type="dxa"/>
            <w:vAlign w:val="center"/>
          </w:tcPr>
          <w:p w14:paraId="625FAD04" w14:textId="3FBA2CC8"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3,00</w:t>
            </w:r>
          </w:p>
        </w:tc>
      </w:tr>
      <w:tr w:rsidR="005F0FCD" w:rsidRPr="002312DE" w14:paraId="0DEB2671" w14:textId="77777777" w:rsidTr="0032029F">
        <w:tc>
          <w:tcPr>
            <w:tcW w:w="4106" w:type="dxa"/>
          </w:tcPr>
          <w:p w14:paraId="7D0944A2" w14:textId="77777777" w:rsidR="005F0FCD" w:rsidRPr="00FB741A" w:rsidRDefault="005F0FCD" w:rsidP="005F0FCD">
            <w:pPr>
              <w:spacing w:line="276" w:lineRule="auto"/>
              <w:rPr>
                <w:rFonts w:ascii="Times New Roman" w:hAnsi="Times New Roman" w:cs="Times New Roman"/>
                <w:sz w:val="24"/>
                <w:szCs w:val="24"/>
                <w:lang w:val="uk-UA"/>
              </w:rPr>
            </w:pPr>
            <w:r w:rsidRPr="00FB741A">
              <w:rPr>
                <w:rFonts w:ascii="Times New Roman" w:hAnsi="Times New Roman" w:cs="Times New Roman"/>
                <w:sz w:val="24"/>
                <w:szCs w:val="24"/>
                <w:lang w:val="uk-UA"/>
              </w:rPr>
              <w:t>Потреба в капіталі</w:t>
            </w:r>
          </w:p>
        </w:tc>
        <w:tc>
          <w:tcPr>
            <w:tcW w:w="1985" w:type="dxa"/>
            <w:vAlign w:val="center"/>
          </w:tcPr>
          <w:p w14:paraId="679AEBB1" w14:textId="45264B84" w:rsidR="005F0FCD" w:rsidRPr="00FB741A" w:rsidRDefault="005F0FCD" w:rsidP="0032029F">
            <w:pPr>
              <w:spacing w:line="276" w:lineRule="auto"/>
              <w:jc w:val="center"/>
              <w:rPr>
                <w:rFonts w:ascii="Times New Roman" w:hAnsi="Times New Roman" w:cs="Times New Roman"/>
                <w:sz w:val="24"/>
                <w:szCs w:val="24"/>
                <w:lang w:val="uk-UA"/>
              </w:rPr>
            </w:pPr>
            <w:r w:rsidRPr="00FB741A">
              <w:rPr>
                <w:rFonts w:ascii="Times New Roman" w:hAnsi="Times New Roman" w:cs="Times New Roman"/>
                <w:color w:val="000000"/>
                <w:sz w:val="24"/>
                <w:szCs w:val="24"/>
                <w:lang w:val="uk-UA"/>
              </w:rPr>
              <w:t>0,</w:t>
            </w:r>
            <w:r>
              <w:rPr>
                <w:rFonts w:ascii="Times New Roman" w:hAnsi="Times New Roman" w:cs="Times New Roman"/>
                <w:color w:val="000000"/>
                <w:sz w:val="24"/>
                <w:szCs w:val="24"/>
                <w:lang w:val="uk-UA"/>
              </w:rPr>
              <w:t>1</w:t>
            </w:r>
            <w:r w:rsidR="000C486C">
              <w:rPr>
                <w:rFonts w:ascii="Times New Roman" w:hAnsi="Times New Roman" w:cs="Times New Roman"/>
                <w:color w:val="000000"/>
                <w:sz w:val="24"/>
                <w:szCs w:val="24"/>
                <w:lang w:val="uk-UA"/>
              </w:rPr>
              <w:t>1</w:t>
            </w:r>
          </w:p>
        </w:tc>
        <w:tc>
          <w:tcPr>
            <w:tcW w:w="1842" w:type="dxa"/>
            <w:vAlign w:val="center"/>
          </w:tcPr>
          <w:p w14:paraId="3D50E2A8" w14:textId="73DF8A64"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60</w:t>
            </w:r>
          </w:p>
        </w:tc>
        <w:tc>
          <w:tcPr>
            <w:tcW w:w="1985" w:type="dxa"/>
            <w:vAlign w:val="center"/>
          </w:tcPr>
          <w:p w14:paraId="63141C73" w14:textId="5C6A7667" w:rsidR="005F0FCD" w:rsidRPr="005F0FCD" w:rsidRDefault="000C486C"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6,60</w:t>
            </w:r>
          </w:p>
        </w:tc>
      </w:tr>
      <w:tr w:rsidR="005F0FCD" w:rsidRPr="002312DE" w14:paraId="1019C63D" w14:textId="77777777" w:rsidTr="0032029F">
        <w:tc>
          <w:tcPr>
            <w:tcW w:w="4106" w:type="dxa"/>
          </w:tcPr>
          <w:p w14:paraId="112E79F8" w14:textId="77777777" w:rsidR="005F0FCD" w:rsidRPr="00FB741A" w:rsidRDefault="005F0FCD" w:rsidP="005F0FCD">
            <w:pPr>
              <w:spacing w:line="276" w:lineRule="auto"/>
              <w:rPr>
                <w:rFonts w:ascii="Times New Roman" w:hAnsi="Times New Roman" w:cs="Times New Roman"/>
                <w:sz w:val="24"/>
                <w:szCs w:val="24"/>
                <w:lang w:val="uk-UA"/>
              </w:rPr>
            </w:pPr>
            <w:r w:rsidRPr="00FB741A">
              <w:rPr>
                <w:rFonts w:ascii="Times New Roman" w:hAnsi="Times New Roman" w:cs="Times New Roman"/>
                <w:sz w:val="24"/>
                <w:szCs w:val="24"/>
                <w:lang w:val="uk-UA"/>
              </w:rPr>
              <w:t>Цінність споживача</w:t>
            </w:r>
          </w:p>
        </w:tc>
        <w:tc>
          <w:tcPr>
            <w:tcW w:w="1985" w:type="dxa"/>
            <w:vAlign w:val="center"/>
          </w:tcPr>
          <w:p w14:paraId="3F09EC6C" w14:textId="5544476E" w:rsidR="005F0FCD" w:rsidRPr="00FB741A" w:rsidRDefault="005F0FCD" w:rsidP="0032029F">
            <w:pPr>
              <w:spacing w:line="276" w:lineRule="auto"/>
              <w:jc w:val="center"/>
              <w:rPr>
                <w:rFonts w:ascii="Times New Roman" w:hAnsi="Times New Roman" w:cs="Times New Roman"/>
                <w:sz w:val="24"/>
                <w:szCs w:val="24"/>
                <w:lang w:val="uk-UA"/>
              </w:rPr>
            </w:pPr>
            <w:r w:rsidRPr="00FB741A">
              <w:rPr>
                <w:rFonts w:ascii="Times New Roman" w:hAnsi="Times New Roman" w:cs="Times New Roman"/>
                <w:color w:val="000000"/>
                <w:sz w:val="24"/>
                <w:szCs w:val="24"/>
                <w:lang w:val="uk-UA"/>
              </w:rPr>
              <w:t>0,1</w:t>
            </w:r>
            <w:r w:rsidR="000C486C">
              <w:rPr>
                <w:rFonts w:ascii="Times New Roman" w:hAnsi="Times New Roman" w:cs="Times New Roman"/>
                <w:color w:val="000000"/>
                <w:sz w:val="24"/>
                <w:szCs w:val="24"/>
                <w:lang w:val="uk-UA"/>
              </w:rPr>
              <w:t>4</w:t>
            </w:r>
          </w:p>
        </w:tc>
        <w:tc>
          <w:tcPr>
            <w:tcW w:w="1842" w:type="dxa"/>
            <w:vAlign w:val="center"/>
          </w:tcPr>
          <w:p w14:paraId="7ABFB017" w14:textId="3E6FCFEC"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70</w:t>
            </w:r>
          </w:p>
        </w:tc>
        <w:tc>
          <w:tcPr>
            <w:tcW w:w="1985" w:type="dxa"/>
            <w:vAlign w:val="center"/>
          </w:tcPr>
          <w:p w14:paraId="26D35FCA" w14:textId="3A1E115D" w:rsidR="005F0FCD" w:rsidRPr="005F0FCD" w:rsidRDefault="000C486C"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9,80</w:t>
            </w:r>
          </w:p>
        </w:tc>
      </w:tr>
      <w:tr w:rsidR="005F0FCD" w:rsidRPr="002312DE" w14:paraId="685B978F" w14:textId="77777777" w:rsidTr="0032029F">
        <w:tc>
          <w:tcPr>
            <w:tcW w:w="4106" w:type="dxa"/>
          </w:tcPr>
          <w:p w14:paraId="47D6D572" w14:textId="35C33D10" w:rsidR="005F0FCD" w:rsidRPr="00FB741A" w:rsidRDefault="005F0FCD" w:rsidP="005F0FCD">
            <w:pPr>
              <w:spacing w:line="276" w:lineRule="auto"/>
              <w:rPr>
                <w:rFonts w:ascii="Times New Roman" w:hAnsi="Times New Roman" w:cs="Times New Roman"/>
                <w:sz w:val="24"/>
                <w:szCs w:val="24"/>
                <w:lang w:val="uk-UA"/>
              </w:rPr>
            </w:pPr>
            <w:r w:rsidRPr="00FB741A">
              <w:rPr>
                <w:rFonts w:ascii="Times New Roman" w:hAnsi="Times New Roman" w:cs="Times New Roman"/>
                <w:sz w:val="24"/>
                <w:szCs w:val="24"/>
                <w:lang w:val="uk-UA"/>
              </w:rPr>
              <w:t xml:space="preserve">Розширення асортименту </w:t>
            </w:r>
            <w:r>
              <w:rPr>
                <w:rFonts w:ascii="Times New Roman" w:hAnsi="Times New Roman" w:cs="Times New Roman"/>
                <w:sz w:val="24"/>
                <w:szCs w:val="24"/>
                <w:lang w:val="uk-UA"/>
              </w:rPr>
              <w:t>продукції</w:t>
            </w:r>
          </w:p>
        </w:tc>
        <w:tc>
          <w:tcPr>
            <w:tcW w:w="1985" w:type="dxa"/>
            <w:vAlign w:val="center"/>
          </w:tcPr>
          <w:p w14:paraId="17C7549A" w14:textId="27A57A09" w:rsidR="005F0FCD" w:rsidRPr="00FB741A" w:rsidRDefault="005F0FCD" w:rsidP="0032029F">
            <w:pPr>
              <w:spacing w:line="276" w:lineRule="auto"/>
              <w:jc w:val="center"/>
              <w:rPr>
                <w:rFonts w:ascii="Times New Roman" w:hAnsi="Times New Roman" w:cs="Times New Roman"/>
                <w:sz w:val="24"/>
                <w:szCs w:val="24"/>
              </w:rPr>
            </w:pPr>
            <w:r w:rsidRPr="00FB741A">
              <w:rPr>
                <w:rFonts w:ascii="Times New Roman" w:hAnsi="Times New Roman" w:cs="Times New Roman"/>
                <w:color w:val="000000"/>
                <w:sz w:val="24"/>
                <w:szCs w:val="24"/>
                <w:lang w:val="uk-UA"/>
              </w:rPr>
              <w:t>0,</w:t>
            </w:r>
            <w:r>
              <w:rPr>
                <w:rFonts w:ascii="Times New Roman" w:hAnsi="Times New Roman" w:cs="Times New Roman"/>
                <w:color w:val="000000"/>
                <w:sz w:val="24"/>
                <w:szCs w:val="24"/>
                <w:lang w:val="uk-UA"/>
              </w:rPr>
              <w:t>1</w:t>
            </w:r>
            <w:r w:rsidR="000C486C">
              <w:rPr>
                <w:rFonts w:ascii="Times New Roman" w:hAnsi="Times New Roman" w:cs="Times New Roman"/>
                <w:color w:val="000000"/>
                <w:sz w:val="24"/>
                <w:szCs w:val="24"/>
                <w:lang w:val="uk-UA"/>
              </w:rPr>
              <w:t>2</w:t>
            </w:r>
          </w:p>
        </w:tc>
        <w:tc>
          <w:tcPr>
            <w:tcW w:w="1842" w:type="dxa"/>
            <w:vAlign w:val="center"/>
          </w:tcPr>
          <w:p w14:paraId="550557C9" w14:textId="3AB1484A"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70</w:t>
            </w:r>
          </w:p>
        </w:tc>
        <w:tc>
          <w:tcPr>
            <w:tcW w:w="1985" w:type="dxa"/>
            <w:vAlign w:val="center"/>
          </w:tcPr>
          <w:p w14:paraId="49058A91" w14:textId="0C083BB4" w:rsidR="005F0FCD" w:rsidRPr="005F0FCD" w:rsidRDefault="000C486C"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8,40</w:t>
            </w:r>
          </w:p>
        </w:tc>
      </w:tr>
      <w:tr w:rsidR="005F0FCD" w:rsidRPr="002312DE" w14:paraId="7734B6E6" w14:textId="77777777" w:rsidTr="0032029F">
        <w:tc>
          <w:tcPr>
            <w:tcW w:w="4106" w:type="dxa"/>
          </w:tcPr>
          <w:p w14:paraId="1CD22D21" w14:textId="77777777" w:rsidR="005F0FCD" w:rsidRPr="00FB741A" w:rsidRDefault="005F0FCD" w:rsidP="005F0FCD">
            <w:pPr>
              <w:spacing w:line="276" w:lineRule="auto"/>
              <w:rPr>
                <w:rFonts w:ascii="Times New Roman" w:hAnsi="Times New Roman" w:cs="Times New Roman"/>
                <w:sz w:val="24"/>
                <w:szCs w:val="24"/>
                <w:lang w:val="uk-UA"/>
              </w:rPr>
            </w:pPr>
            <w:r w:rsidRPr="00FB741A">
              <w:rPr>
                <w:rFonts w:ascii="Times New Roman" w:hAnsi="Times New Roman" w:cs="Times New Roman"/>
                <w:sz w:val="24"/>
                <w:szCs w:val="24"/>
                <w:lang w:val="uk-UA"/>
              </w:rPr>
              <w:t>Демографічні зміни</w:t>
            </w:r>
          </w:p>
        </w:tc>
        <w:tc>
          <w:tcPr>
            <w:tcW w:w="1985" w:type="dxa"/>
            <w:vAlign w:val="center"/>
          </w:tcPr>
          <w:p w14:paraId="461A1F35" w14:textId="552E8A6D" w:rsidR="005F0FCD" w:rsidRPr="00FB741A" w:rsidRDefault="005F0FCD" w:rsidP="0032029F">
            <w:pPr>
              <w:spacing w:line="276" w:lineRule="auto"/>
              <w:jc w:val="center"/>
              <w:rPr>
                <w:rFonts w:ascii="Times New Roman" w:hAnsi="Times New Roman" w:cs="Times New Roman"/>
                <w:sz w:val="24"/>
                <w:szCs w:val="24"/>
              </w:rPr>
            </w:pPr>
            <w:r w:rsidRPr="00FB741A">
              <w:rPr>
                <w:rFonts w:ascii="Times New Roman" w:hAnsi="Times New Roman" w:cs="Times New Roman"/>
                <w:color w:val="000000"/>
                <w:sz w:val="24"/>
                <w:szCs w:val="24"/>
                <w:lang w:val="uk-UA"/>
              </w:rPr>
              <w:t>0,</w:t>
            </w:r>
            <w:r>
              <w:rPr>
                <w:rFonts w:ascii="Times New Roman" w:hAnsi="Times New Roman" w:cs="Times New Roman"/>
                <w:color w:val="000000"/>
                <w:sz w:val="24"/>
                <w:szCs w:val="24"/>
                <w:lang w:val="uk-UA"/>
              </w:rPr>
              <w:t>04</w:t>
            </w:r>
          </w:p>
        </w:tc>
        <w:tc>
          <w:tcPr>
            <w:tcW w:w="1842" w:type="dxa"/>
            <w:vAlign w:val="center"/>
          </w:tcPr>
          <w:p w14:paraId="732C1462" w14:textId="7C79A80A" w:rsidR="005F0FCD" w:rsidRPr="005F0FCD" w:rsidRDefault="000C486C"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1985" w:type="dxa"/>
            <w:vAlign w:val="center"/>
          </w:tcPr>
          <w:p w14:paraId="7D16F586" w14:textId="658CF02D" w:rsidR="005F0FCD" w:rsidRPr="005F0FCD" w:rsidRDefault="000C486C"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2,00</w:t>
            </w:r>
          </w:p>
        </w:tc>
      </w:tr>
      <w:tr w:rsidR="005F0FCD" w:rsidRPr="002312DE" w14:paraId="2BC372F7" w14:textId="77777777" w:rsidTr="0032029F">
        <w:tc>
          <w:tcPr>
            <w:tcW w:w="4106" w:type="dxa"/>
          </w:tcPr>
          <w:p w14:paraId="3C598BA4" w14:textId="77777777" w:rsidR="005F0FCD" w:rsidRPr="00FB741A" w:rsidRDefault="005F0FCD" w:rsidP="005F0FCD">
            <w:pPr>
              <w:spacing w:line="276" w:lineRule="auto"/>
              <w:rPr>
                <w:rFonts w:ascii="Times New Roman" w:hAnsi="Times New Roman" w:cs="Times New Roman"/>
                <w:sz w:val="24"/>
                <w:szCs w:val="24"/>
                <w:lang w:val="uk-UA"/>
              </w:rPr>
            </w:pPr>
            <w:r w:rsidRPr="00FB741A">
              <w:rPr>
                <w:rFonts w:ascii="Times New Roman" w:hAnsi="Times New Roman" w:cs="Times New Roman"/>
                <w:sz w:val="24"/>
                <w:szCs w:val="24"/>
                <w:lang w:val="uk-UA"/>
              </w:rPr>
              <w:t>Зниження</w:t>
            </w:r>
          </w:p>
          <w:p w14:paraId="3A5784F5" w14:textId="41684D38" w:rsidR="005F0FCD" w:rsidRPr="00FB741A" w:rsidRDefault="005F0FCD" w:rsidP="005F0FCD">
            <w:pPr>
              <w:spacing w:line="276" w:lineRule="auto"/>
              <w:rPr>
                <w:rFonts w:ascii="Times New Roman" w:hAnsi="Times New Roman" w:cs="Times New Roman"/>
                <w:sz w:val="24"/>
                <w:szCs w:val="24"/>
                <w:lang w:val="uk-UA"/>
              </w:rPr>
            </w:pPr>
            <w:r w:rsidRPr="00FB741A">
              <w:rPr>
                <w:rFonts w:ascii="Times New Roman" w:hAnsi="Times New Roman" w:cs="Times New Roman"/>
                <w:sz w:val="24"/>
                <w:szCs w:val="24"/>
                <w:lang w:val="uk-UA"/>
              </w:rPr>
              <w:t>платоспром</w:t>
            </w:r>
            <w:r>
              <w:rPr>
                <w:rFonts w:ascii="Times New Roman" w:hAnsi="Times New Roman" w:cs="Times New Roman"/>
                <w:sz w:val="24"/>
                <w:szCs w:val="24"/>
                <w:lang w:val="uk-UA"/>
              </w:rPr>
              <w:t xml:space="preserve">ожності </w:t>
            </w:r>
            <w:r w:rsidRPr="00FB741A">
              <w:rPr>
                <w:rFonts w:ascii="Times New Roman" w:hAnsi="Times New Roman" w:cs="Times New Roman"/>
                <w:sz w:val="24"/>
                <w:szCs w:val="24"/>
                <w:lang w:val="uk-UA"/>
              </w:rPr>
              <w:t>населення</w:t>
            </w:r>
          </w:p>
        </w:tc>
        <w:tc>
          <w:tcPr>
            <w:tcW w:w="1985" w:type="dxa"/>
            <w:vAlign w:val="center"/>
          </w:tcPr>
          <w:p w14:paraId="4A946D04" w14:textId="7E93B68B" w:rsidR="005F0FCD" w:rsidRPr="00FB741A" w:rsidRDefault="005F0FCD" w:rsidP="0032029F">
            <w:pPr>
              <w:spacing w:line="276" w:lineRule="auto"/>
              <w:jc w:val="center"/>
              <w:rPr>
                <w:rFonts w:ascii="Times New Roman" w:hAnsi="Times New Roman" w:cs="Times New Roman"/>
                <w:sz w:val="24"/>
                <w:szCs w:val="24"/>
              </w:rPr>
            </w:pPr>
            <w:r w:rsidRPr="00FB741A">
              <w:rPr>
                <w:rFonts w:ascii="Times New Roman" w:hAnsi="Times New Roman" w:cs="Times New Roman"/>
                <w:color w:val="000000"/>
                <w:sz w:val="24"/>
                <w:szCs w:val="24"/>
                <w:lang w:val="uk-UA"/>
              </w:rPr>
              <w:t>0,</w:t>
            </w:r>
            <w:r>
              <w:rPr>
                <w:rFonts w:ascii="Times New Roman" w:hAnsi="Times New Roman" w:cs="Times New Roman"/>
                <w:color w:val="000000"/>
                <w:sz w:val="24"/>
                <w:szCs w:val="24"/>
                <w:lang w:val="uk-UA"/>
              </w:rPr>
              <w:t>05</w:t>
            </w:r>
          </w:p>
        </w:tc>
        <w:tc>
          <w:tcPr>
            <w:tcW w:w="1842" w:type="dxa"/>
            <w:vAlign w:val="center"/>
          </w:tcPr>
          <w:p w14:paraId="3B270D44" w14:textId="00837481" w:rsidR="005F0FCD" w:rsidRPr="005F0FCD" w:rsidRDefault="000C486C"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65</w:t>
            </w:r>
          </w:p>
        </w:tc>
        <w:tc>
          <w:tcPr>
            <w:tcW w:w="1985" w:type="dxa"/>
            <w:vAlign w:val="center"/>
          </w:tcPr>
          <w:p w14:paraId="6434C93C" w14:textId="0AA1514F" w:rsidR="005F0FCD" w:rsidRPr="005F0FCD" w:rsidRDefault="000C486C"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3,25</w:t>
            </w:r>
          </w:p>
        </w:tc>
      </w:tr>
      <w:tr w:rsidR="005F0FCD" w:rsidRPr="002312DE" w14:paraId="1E04AF0F" w14:textId="77777777" w:rsidTr="0032029F">
        <w:tc>
          <w:tcPr>
            <w:tcW w:w="4106" w:type="dxa"/>
          </w:tcPr>
          <w:p w14:paraId="041E3F7B" w14:textId="77777777" w:rsidR="005F0FCD" w:rsidRPr="00FB741A" w:rsidRDefault="005F0FCD" w:rsidP="005F0FCD">
            <w:pPr>
              <w:spacing w:line="276" w:lineRule="auto"/>
              <w:rPr>
                <w:rFonts w:ascii="Times New Roman" w:hAnsi="Times New Roman" w:cs="Times New Roman"/>
                <w:sz w:val="24"/>
                <w:szCs w:val="24"/>
                <w:lang w:val="uk-UA"/>
              </w:rPr>
            </w:pPr>
            <w:r w:rsidRPr="00FB741A">
              <w:rPr>
                <w:rFonts w:ascii="Times New Roman" w:hAnsi="Times New Roman" w:cs="Times New Roman"/>
                <w:sz w:val="24"/>
                <w:szCs w:val="24"/>
                <w:lang w:val="uk-UA"/>
              </w:rPr>
              <w:t>Зовнішнє середовище</w:t>
            </w:r>
          </w:p>
        </w:tc>
        <w:tc>
          <w:tcPr>
            <w:tcW w:w="1985" w:type="dxa"/>
            <w:vAlign w:val="center"/>
          </w:tcPr>
          <w:p w14:paraId="17760BAE" w14:textId="35640D39" w:rsidR="005F0FCD" w:rsidRPr="00FB741A" w:rsidRDefault="005F0FCD" w:rsidP="0032029F">
            <w:pPr>
              <w:spacing w:line="276" w:lineRule="auto"/>
              <w:jc w:val="center"/>
              <w:rPr>
                <w:rFonts w:ascii="Times New Roman" w:hAnsi="Times New Roman" w:cs="Times New Roman"/>
                <w:sz w:val="24"/>
                <w:szCs w:val="24"/>
                <w:lang w:val="uk-UA"/>
              </w:rPr>
            </w:pPr>
            <w:r w:rsidRPr="00FB741A">
              <w:rPr>
                <w:rFonts w:ascii="Times New Roman" w:hAnsi="Times New Roman" w:cs="Times New Roman"/>
                <w:color w:val="000000"/>
                <w:sz w:val="24"/>
                <w:szCs w:val="24"/>
                <w:lang w:val="uk-UA"/>
              </w:rPr>
              <w:t>0,0</w:t>
            </w:r>
            <w:r>
              <w:rPr>
                <w:rFonts w:ascii="Times New Roman" w:hAnsi="Times New Roman" w:cs="Times New Roman"/>
                <w:color w:val="000000"/>
                <w:sz w:val="24"/>
                <w:szCs w:val="24"/>
                <w:lang w:val="uk-UA"/>
              </w:rPr>
              <w:t>6</w:t>
            </w:r>
          </w:p>
        </w:tc>
        <w:tc>
          <w:tcPr>
            <w:tcW w:w="1842" w:type="dxa"/>
            <w:vAlign w:val="center"/>
          </w:tcPr>
          <w:p w14:paraId="26AADC51" w14:textId="28FEE25E"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sz w:val="24"/>
                <w:szCs w:val="24"/>
                <w:lang w:val="uk-UA"/>
              </w:rPr>
              <w:t>40</w:t>
            </w:r>
          </w:p>
        </w:tc>
        <w:tc>
          <w:tcPr>
            <w:tcW w:w="1985" w:type="dxa"/>
            <w:vAlign w:val="center"/>
          </w:tcPr>
          <w:p w14:paraId="03D2DB8F" w14:textId="7DAA589D"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sz w:val="24"/>
                <w:szCs w:val="24"/>
                <w:lang w:val="uk-UA"/>
              </w:rPr>
              <w:t>2,</w:t>
            </w:r>
            <w:r>
              <w:rPr>
                <w:rFonts w:ascii="Times New Roman" w:hAnsi="Times New Roman" w:cs="Times New Roman"/>
                <w:sz w:val="24"/>
                <w:szCs w:val="24"/>
                <w:lang w:val="uk-UA"/>
              </w:rPr>
              <w:t>40</w:t>
            </w:r>
          </w:p>
        </w:tc>
      </w:tr>
      <w:tr w:rsidR="005F0FCD" w:rsidRPr="002312DE" w14:paraId="206C5064" w14:textId="77777777" w:rsidTr="0032029F">
        <w:tc>
          <w:tcPr>
            <w:tcW w:w="4106" w:type="dxa"/>
          </w:tcPr>
          <w:p w14:paraId="0D31264F" w14:textId="2CB6FC43" w:rsidR="005F0FCD" w:rsidRPr="00FB741A" w:rsidRDefault="005F0FCD" w:rsidP="005F0FCD">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Дистриб’юторська мережа </w:t>
            </w:r>
          </w:p>
        </w:tc>
        <w:tc>
          <w:tcPr>
            <w:tcW w:w="1985" w:type="dxa"/>
            <w:vAlign w:val="center"/>
          </w:tcPr>
          <w:p w14:paraId="31976B5C" w14:textId="1A36FD6C" w:rsidR="005F0FCD" w:rsidRPr="00FB741A" w:rsidRDefault="005F0FCD" w:rsidP="0032029F">
            <w:pPr>
              <w:spacing w:line="276"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0,15</w:t>
            </w:r>
          </w:p>
        </w:tc>
        <w:tc>
          <w:tcPr>
            <w:tcW w:w="1842" w:type="dxa"/>
            <w:vAlign w:val="center"/>
          </w:tcPr>
          <w:p w14:paraId="18FE66EA" w14:textId="19F4DE12" w:rsidR="005F0FCD" w:rsidRPr="005F0FCD" w:rsidRDefault="005F0FCD"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85</w:t>
            </w:r>
          </w:p>
        </w:tc>
        <w:tc>
          <w:tcPr>
            <w:tcW w:w="1985" w:type="dxa"/>
            <w:vAlign w:val="center"/>
          </w:tcPr>
          <w:p w14:paraId="72BEE536" w14:textId="6CDAEC94" w:rsidR="005F0FCD" w:rsidRPr="005F0FCD" w:rsidRDefault="005F0FCD"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12,75</w:t>
            </w:r>
          </w:p>
        </w:tc>
      </w:tr>
      <w:tr w:rsidR="005F0FCD" w:rsidRPr="002312DE" w14:paraId="7B4EBA21" w14:textId="77777777" w:rsidTr="0032029F">
        <w:tc>
          <w:tcPr>
            <w:tcW w:w="4106" w:type="dxa"/>
          </w:tcPr>
          <w:p w14:paraId="34BC9330" w14:textId="77777777" w:rsidR="005F0FCD" w:rsidRPr="00FB741A" w:rsidRDefault="005F0FCD" w:rsidP="005F0FCD">
            <w:pPr>
              <w:spacing w:line="276" w:lineRule="auto"/>
              <w:rPr>
                <w:rFonts w:ascii="Times New Roman" w:hAnsi="Times New Roman" w:cs="Times New Roman"/>
                <w:sz w:val="24"/>
                <w:szCs w:val="24"/>
                <w:lang w:val="uk-UA"/>
              </w:rPr>
            </w:pPr>
            <w:r w:rsidRPr="00FB741A">
              <w:rPr>
                <w:rFonts w:ascii="Times New Roman" w:hAnsi="Times New Roman" w:cs="Times New Roman"/>
                <w:sz w:val="24"/>
                <w:szCs w:val="24"/>
                <w:lang w:val="uk-UA"/>
              </w:rPr>
              <w:t>Сумарна зважена оцінка</w:t>
            </w:r>
          </w:p>
        </w:tc>
        <w:tc>
          <w:tcPr>
            <w:tcW w:w="1985" w:type="dxa"/>
            <w:vAlign w:val="center"/>
          </w:tcPr>
          <w:p w14:paraId="41676FE1" w14:textId="77777777" w:rsidR="005F0FCD" w:rsidRPr="00FB741A" w:rsidRDefault="005F0FCD" w:rsidP="0032029F">
            <w:pPr>
              <w:spacing w:line="276" w:lineRule="auto"/>
              <w:jc w:val="center"/>
              <w:rPr>
                <w:rFonts w:ascii="Times New Roman" w:hAnsi="Times New Roman" w:cs="Times New Roman"/>
                <w:sz w:val="24"/>
                <w:szCs w:val="24"/>
                <w:lang w:val="uk-UA"/>
              </w:rPr>
            </w:pPr>
            <w:r w:rsidRPr="00FB741A">
              <w:rPr>
                <w:rFonts w:ascii="Times New Roman" w:hAnsi="Times New Roman" w:cs="Times New Roman"/>
                <w:color w:val="000000"/>
                <w:sz w:val="24"/>
                <w:szCs w:val="24"/>
                <w:lang w:val="uk-UA"/>
              </w:rPr>
              <w:t>1,00</w:t>
            </w:r>
          </w:p>
        </w:tc>
        <w:tc>
          <w:tcPr>
            <w:tcW w:w="1842" w:type="dxa"/>
            <w:vAlign w:val="center"/>
          </w:tcPr>
          <w:p w14:paraId="383BE39B" w14:textId="4D39D032" w:rsidR="005F0FCD" w:rsidRPr="005F0FCD" w:rsidRDefault="005F0FCD"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985" w:type="dxa"/>
            <w:vAlign w:val="center"/>
          </w:tcPr>
          <w:p w14:paraId="6C97751E" w14:textId="6B679D1B" w:rsidR="005F0FCD" w:rsidRPr="005F0FCD" w:rsidRDefault="000C486C"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61,45</w:t>
            </w:r>
          </w:p>
        </w:tc>
      </w:tr>
    </w:tbl>
    <w:p w14:paraId="16476EC4" w14:textId="77777777" w:rsidR="00FB741A" w:rsidRDefault="00FB741A" w:rsidP="00FB741A">
      <w:pPr>
        <w:spacing w:after="0" w:line="360" w:lineRule="auto"/>
        <w:ind w:firstLine="708"/>
        <w:jc w:val="both"/>
        <w:rPr>
          <w:rFonts w:ascii="Times New Roman" w:hAnsi="Times New Roman" w:cs="Times New Roman"/>
          <w:sz w:val="28"/>
          <w:szCs w:val="28"/>
          <w:lang w:val="uk-UA"/>
        </w:rPr>
      </w:pPr>
    </w:p>
    <w:bookmarkEnd w:id="8"/>
    <w:p w14:paraId="26DF7BC5" w14:textId="0810296D" w:rsidR="00743DCE" w:rsidRDefault="00743DCE" w:rsidP="00743DCE">
      <w:pPr>
        <w:spacing w:after="0" w:line="360" w:lineRule="auto"/>
        <w:ind w:firstLine="708"/>
        <w:jc w:val="both"/>
        <w:rPr>
          <w:rFonts w:ascii="Times New Roman" w:hAnsi="Times New Roman" w:cs="Times New Roman"/>
          <w:sz w:val="28"/>
          <w:szCs w:val="28"/>
          <w:lang w:val="uk-UA"/>
        </w:rPr>
      </w:pPr>
      <w:r w:rsidRPr="00E73FC3">
        <w:rPr>
          <w:rFonts w:ascii="Times New Roman" w:hAnsi="Times New Roman" w:cs="Times New Roman"/>
          <w:sz w:val="28"/>
          <w:szCs w:val="28"/>
          <w:lang w:val="uk-UA"/>
        </w:rPr>
        <w:t xml:space="preserve">Загальна зважена оцінка привабливості галузі припадає на середню позицію у матриці </w:t>
      </w:r>
      <w:r>
        <w:rPr>
          <w:rFonts w:ascii="Times New Roman" w:hAnsi="Times New Roman" w:cs="Times New Roman"/>
          <w:sz w:val="28"/>
          <w:szCs w:val="28"/>
          <w:lang w:val="uk-UA"/>
        </w:rPr>
        <w:t>«рис. 2.3.1». Загалом виробництво хлібу є досить прибутковим бізнесом, оскільки окрім надійних дистриб’юторських мереж, вхід на ринок також є досить лояльним та не затребує занадто високих вкладень (близько 3 млн. грн. капітальних інвестицій та закупки сировини), однак складність полягає у гострій конкуренції та низькій прибутковості галузі.</w:t>
      </w:r>
    </w:p>
    <w:p w14:paraId="4FC13A1E" w14:textId="07F09DD2" w:rsidR="00D467F2" w:rsidRDefault="00D467F2" w:rsidP="00D467F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Аналізуючи конкуренту позицію ТОВ «ТД Савранський хліб» </w:t>
      </w:r>
      <w:r w:rsidR="00983ACB">
        <w:rPr>
          <w:rFonts w:ascii="Times New Roman" w:hAnsi="Times New Roman" w:cs="Times New Roman"/>
          <w:sz w:val="28"/>
          <w:szCs w:val="28"/>
          <w:lang w:val="uk-UA"/>
        </w:rPr>
        <w:t xml:space="preserve">«у </w:t>
      </w:r>
      <w:r>
        <w:rPr>
          <w:rFonts w:ascii="Times New Roman" w:hAnsi="Times New Roman" w:cs="Times New Roman"/>
          <w:sz w:val="28"/>
          <w:szCs w:val="28"/>
          <w:lang w:val="uk-UA"/>
        </w:rPr>
        <w:t>табл. 2.3.2» було визначено, що найбільш впливовими факторами на конкурентоспроможність підприємства є: відданість споживача продукції даної торгової марки, що також корелюється з іміджом на рину та якістю продукції. Оскільки конкуренція у даній галузі є досить високою, важливо мати постійних споживачів, які віддають перевагу хлібу та хлібобулочних виробів саме ТОВ «ТД Савранський хліб». Завдяки минулій стратегії прямої інтеграції, підприємство має високий відсоток відносної частки ринку та постійний споживачів.</w:t>
      </w:r>
    </w:p>
    <w:p w14:paraId="4D6CA3EF" w14:textId="67595289" w:rsidR="00D87AE2" w:rsidRDefault="00D467F2" w:rsidP="00D87AE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Найбільш негативними фактори, що визначають конкурентоспроможність товариства, є рентабельність продукції «див. табл. 2.2.7»</w:t>
      </w:r>
      <w:r w:rsidR="00D87AE2">
        <w:rPr>
          <w:rFonts w:ascii="Times New Roman" w:hAnsi="Times New Roman" w:cs="Times New Roman"/>
          <w:sz w:val="28"/>
          <w:szCs w:val="28"/>
          <w:lang w:val="uk-UA"/>
        </w:rPr>
        <w:t>, яка все ж таки має тенденцію до підвищення значення, та відсутність маркетингової стратегії. Окрім того, підприємство за останні три роки майже не розширяло канали збуту, тому зростання частки ринки також створює негативний аспект у конкурентних перевагах ТОВ «ТД Савранський хліб».</w:t>
      </w:r>
    </w:p>
    <w:p w14:paraId="68C03366" w14:textId="77777777" w:rsidR="00D87AE2" w:rsidRPr="00D467F2" w:rsidRDefault="00D87AE2" w:rsidP="00D87AE2">
      <w:pPr>
        <w:spacing w:after="0" w:line="360" w:lineRule="auto"/>
        <w:ind w:firstLine="708"/>
        <w:jc w:val="both"/>
        <w:rPr>
          <w:rFonts w:ascii="Times New Roman" w:hAnsi="Times New Roman" w:cs="Times New Roman"/>
          <w:sz w:val="28"/>
          <w:szCs w:val="28"/>
          <w:lang w:val="uk-UA"/>
        </w:rPr>
      </w:pPr>
    </w:p>
    <w:p w14:paraId="51FBB5B0" w14:textId="77777777" w:rsidR="00CA5C4F" w:rsidRDefault="00CA5C4F" w:rsidP="00CA5C4F">
      <w:pPr>
        <w:spacing w:after="0" w:line="360" w:lineRule="auto"/>
        <w:ind w:firstLine="708"/>
        <w:jc w:val="center"/>
        <w:rPr>
          <w:rFonts w:ascii="Times New Roman" w:hAnsi="Times New Roman" w:cs="Times New Roman"/>
          <w:sz w:val="28"/>
          <w:szCs w:val="28"/>
          <w:lang w:val="uk-UA"/>
        </w:rPr>
      </w:pPr>
      <w:bookmarkStart w:id="9" w:name="_Hlk134213828"/>
      <w:r>
        <w:rPr>
          <w:rFonts w:ascii="Times New Roman" w:hAnsi="Times New Roman" w:cs="Times New Roman"/>
          <w:sz w:val="28"/>
          <w:szCs w:val="28"/>
          <w:lang w:val="uk-UA"/>
        </w:rPr>
        <w:t>Таблиця 2.3.2. Оцінка і визначення рейтингу конкурентної позиції ТОВ</w:t>
      </w:r>
    </w:p>
    <w:p w14:paraId="199CC787" w14:textId="053B60C2" w:rsidR="00CA5C4F" w:rsidRPr="00FB4D8D" w:rsidRDefault="00CA5C4F" w:rsidP="00CA5C4F">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«ТД Савранський хліб»</w:t>
      </w:r>
    </w:p>
    <w:tbl>
      <w:tblPr>
        <w:tblStyle w:val="a4"/>
        <w:tblW w:w="9918" w:type="dxa"/>
        <w:tblLook w:val="04A0" w:firstRow="1" w:lastRow="0" w:firstColumn="1" w:lastColumn="0" w:noHBand="0" w:noVBand="1"/>
      </w:tblPr>
      <w:tblGrid>
        <w:gridCol w:w="4248"/>
        <w:gridCol w:w="1984"/>
        <w:gridCol w:w="1843"/>
        <w:gridCol w:w="1843"/>
      </w:tblGrid>
      <w:tr w:rsidR="00CA5C4F" w:rsidRPr="004F6D54" w14:paraId="1AC0F08F" w14:textId="77777777" w:rsidTr="0032029F">
        <w:trPr>
          <w:trHeight w:val="159"/>
        </w:trPr>
        <w:tc>
          <w:tcPr>
            <w:tcW w:w="4248" w:type="dxa"/>
            <w:vMerge w:val="restart"/>
            <w:vAlign w:val="center"/>
          </w:tcPr>
          <w:p w14:paraId="2E9F491B" w14:textId="77777777" w:rsidR="00CA5C4F" w:rsidRPr="00FB741A" w:rsidRDefault="00CA5C4F" w:rsidP="0032029F">
            <w:pPr>
              <w:spacing w:line="276" w:lineRule="auto"/>
              <w:jc w:val="center"/>
              <w:rPr>
                <w:rFonts w:ascii="Times New Roman" w:hAnsi="Times New Roman" w:cs="Times New Roman"/>
                <w:sz w:val="24"/>
                <w:szCs w:val="24"/>
                <w:lang w:val="uk-UA"/>
              </w:rPr>
            </w:pPr>
            <w:r w:rsidRPr="00FB741A">
              <w:rPr>
                <w:rFonts w:ascii="Times New Roman" w:hAnsi="Times New Roman" w:cs="Times New Roman"/>
                <w:sz w:val="24"/>
                <w:szCs w:val="24"/>
                <w:lang w:val="uk-UA"/>
              </w:rPr>
              <w:t>Критерії</w:t>
            </w:r>
          </w:p>
        </w:tc>
        <w:tc>
          <w:tcPr>
            <w:tcW w:w="5670" w:type="dxa"/>
            <w:gridSpan w:val="3"/>
            <w:vAlign w:val="center"/>
          </w:tcPr>
          <w:p w14:paraId="2FC45A17" w14:textId="77777777" w:rsidR="00CA5C4F" w:rsidRPr="00FB741A" w:rsidRDefault="00CA5C4F" w:rsidP="0032029F">
            <w:pPr>
              <w:spacing w:line="276" w:lineRule="auto"/>
              <w:jc w:val="center"/>
              <w:rPr>
                <w:rFonts w:ascii="Times New Roman" w:hAnsi="Times New Roman" w:cs="Times New Roman"/>
                <w:sz w:val="24"/>
                <w:szCs w:val="24"/>
                <w:lang w:val="uk-UA"/>
              </w:rPr>
            </w:pPr>
            <w:r w:rsidRPr="00FB741A">
              <w:rPr>
                <w:rFonts w:ascii="Times New Roman" w:hAnsi="Times New Roman" w:cs="Times New Roman"/>
                <w:sz w:val="24"/>
                <w:szCs w:val="24"/>
                <w:lang w:val="uk-UA"/>
              </w:rPr>
              <w:t>Виробництво хліба та хлібобулочних виробів; виробництво борошняних виробів, тортів та тістечок нетривалого зберігання</w:t>
            </w:r>
          </w:p>
        </w:tc>
      </w:tr>
      <w:tr w:rsidR="00CA5C4F" w:rsidRPr="002312DE" w14:paraId="4A42DA36" w14:textId="77777777" w:rsidTr="0032029F">
        <w:trPr>
          <w:trHeight w:val="159"/>
        </w:trPr>
        <w:tc>
          <w:tcPr>
            <w:tcW w:w="4248" w:type="dxa"/>
            <w:vMerge/>
            <w:vAlign w:val="center"/>
          </w:tcPr>
          <w:p w14:paraId="76D96D5F" w14:textId="77777777" w:rsidR="00CA5C4F" w:rsidRPr="00FB741A" w:rsidRDefault="00CA5C4F" w:rsidP="0032029F">
            <w:pPr>
              <w:spacing w:line="276" w:lineRule="auto"/>
              <w:jc w:val="center"/>
              <w:rPr>
                <w:rFonts w:ascii="Times New Roman" w:hAnsi="Times New Roman" w:cs="Times New Roman"/>
                <w:sz w:val="24"/>
                <w:szCs w:val="24"/>
                <w:lang w:val="uk-UA"/>
              </w:rPr>
            </w:pPr>
          </w:p>
        </w:tc>
        <w:tc>
          <w:tcPr>
            <w:tcW w:w="1984" w:type="dxa"/>
            <w:vAlign w:val="center"/>
          </w:tcPr>
          <w:p w14:paraId="0E45C409" w14:textId="77777777" w:rsidR="00CA5C4F" w:rsidRPr="00FB741A" w:rsidRDefault="00CA5C4F" w:rsidP="0032029F">
            <w:pPr>
              <w:spacing w:line="276" w:lineRule="auto"/>
              <w:jc w:val="center"/>
              <w:rPr>
                <w:rFonts w:ascii="Times New Roman" w:hAnsi="Times New Roman" w:cs="Times New Roman"/>
                <w:sz w:val="24"/>
                <w:szCs w:val="24"/>
                <w:lang w:val="uk-UA"/>
              </w:rPr>
            </w:pPr>
            <w:r w:rsidRPr="00FB741A">
              <w:rPr>
                <w:rFonts w:ascii="Times New Roman" w:hAnsi="Times New Roman" w:cs="Times New Roman"/>
                <w:sz w:val="24"/>
                <w:szCs w:val="24"/>
                <w:lang w:val="uk-UA"/>
              </w:rPr>
              <w:t>Вага</w:t>
            </w:r>
          </w:p>
        </w:tc>
        <w:tc>
          <w:tcPr>
            <w:tcW w:w="1843" w:type="dxa"/>
            <w:vAlign w:val="center"/>
          </w:tcPr>
          <w:p w14:paraId="257E3DC0" w14:textId="77777777" w:rsidR="00CA5C4F" w:rsidRPr="00FB741A" w:rsidRDefault="00CA5C4F" w:rsidP="0032029F">
            <w:pPr>
              <w:spacing w:line="276" w:lineRule="auto"/>
              <w:jc w:val="center"/>
              <w:rPr>
                <w:rFonts w:ascii="Times New Roman" w:hAnsi="Times New Roman" w:cs="Times New Roman"/>
                <w:sz w:val="24"/>
                <w:szCs w:val="24"/>
                <w:lang w:val="uk-UA"/>
              </w:rPr>
            </w:pPr>
            <w:r w:rsidRPr="00FB741A">
              <w:rPr>
                <w:rFonts w:ascii="Times New Roman" w:hAnsi="Times New Roman" w:cs="Times New Roman"/>
                <w:sz w:val="24"/>
                <w:szCs w:val="24"/>
                <w:lang w:val="uk-UA"/>
              </w:rPr>
              <w:t>Оцінка</w:t>
            </w:r>
          </w:p>
        </w:tc>
        <w:tc>
          <w:tcPr>
            <w:tcW w:w="1843" w:type="dxa"/>
            <w:vAlign w:val="center"/>
          </w:tcPr>
          <w:p w14:paraId="7713B63B" w14:textId="77777777" w:rsidR="00CA5C4F" w:rsidRPr="00FB741A" w:rsidRDefault="00CA5C4F" w:rsidP="0032029F">
            <w:pPr>
              <w:spacing w:line="276" w:lineRule="auto"/>
              <w:jc w:val="center"/>
              <w:rPr>
                <w:rFonts w:ascii="Times New Roman" w:hAnsi="Times New Roman" w:cs="Times New Roman"/>
                <w:sz w:val="24"/>
                <w:szCs w:val="24"/>
                <w:lang w:val="uk-UA"/>
              </w:rPr>
            </w:pPr>
            <w:r w:rsidRPr="00FB741A">
              <w:rPr>
                <w:rFonts w:ascii="Times New Roman" w:hAnsi="Times New Roman" w:cs="Times New Roman"/>
                <w:sz w:val="24"/>
                <w:szCs w:val="24"/>
                <w:lang w:val="uk-UA"/>
              </w:rPr>
              <w:t>Зважена оцінка</w:t>
            </w:r>
          </w:p>
        </w:tc>
      </w:tr>
      <w:tr w:rsidR="005F0FCD" w:rsidRPr="002312DE" w14:paraId="2966B8D1" w14:textId="77777777" w:rsidTr="0032029F">
        <w:tc>
          <w:tcPr>
            <w:tcW w:w="4248" w:type="dxa"/>
          </w:tcPr>
          <w:p w14:paraId="01BA2F4D" w14:textId="5CFEA429" w:rsidR="005F0FCD" w:rsidRPr="00CA5C4F" w:rsidRDefault="005F0FCD" w:rsidP="005F0FCD">
            <w:pPr>
              <w:spacing w:line="276" w:lineRule="auto"/>
              <w:rPr>
                <w:rFonts w:ascii="Times New Roman" w:hAnsi="Times New Roman" w:cs="Times New Roman"/>
                <w:sz w:val="24"/>
                <w:szCs w:val="24"/>
                <w:lang w:val="uk-UA"/>
              </w:rPr>
            </w:pPr>
            <w:r w:rsidRPr="00CA5C4F">
              <w:rPr>
                <w:rFonts w:ascii="Times New Roman" w:hAnsi="Times New Roman" w:cs="Times New Roman"/>
                <w:sz w:val="24"/>
                <w:szCs w:val="24"/>
                <w:lang w:val="uk-UA"/>
              </w:rPr>
              <w:t>Відносна частка ринку</w:t>
            </w:r>
          </w:p>
        </w:tc>
        <w:tc>
          <w:tcPr>
            <w:tcW w:w="1984" w:type="dxa"/>
            <w:vAlign w:val="center"/>
          </w:tcPr>
          <w:p w14:paraId="5EB53CBE" w14:textId="22A91DC1" w:rsidR="005F0FCD" w:rsidRPr="00FB741A" w:rsidRDefault="005F0FCD"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0,12</w:t>
            </w:r>
          </w:p>
        </w:tc>
        <w:tc>
          <w:tcPr>
            <w:tcW w:w="1843" w:type="dxa"/>
            <w:vAlign w:val="center"/>
          </w:tcPr>
          <w:p w14:paraId="69E81F76" w14:textId="72653145"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75</w:t>
            </w:r>
          </w:p>
        </w:tc>
        <w:tc>
          <w:tcPr>
            <w:tcW w:w="1843" w:type="dxa"/>
            <w:vAlign w:val="center"/>
          </w:tcPr>
          <w:p w14:paraId="090BEBEE" w14:textId="7B67A77D"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9,00</w:t>
            </w:r>
          </w:p>
        </w:tc>
      </w:tr>
      <w:tr w:rsidR="005F0FCD" w:rsidRPr="002312DE" w14:paraId="7160BF56" w14:textId="77777777" w:rsidTr="0032029F">
        <w:tc>
          <w:tcPr>
            <w:tcW w:w="4248" w:type="dxa"/>
          </w:tcPr>
          <w:p w14:paraId="64CCFBF8" w14:textId="5DEFB94A" w:rsidR="005F0FCD" w:rsidRPr="00CA5C4F" w:rsidRDefault="005F0FCD" w:rsidP="005F0FCD">
            <w:pPr>
              <w:spacing w:line="276" w:lineRule="auto"/>
              <w:rPr>
                <w:rFonts w:ascii="Times New Roman" w:hAnsi="Times New Roman" w:cs="Times New Roman"/>
                <w:sz w:val="24"/>
                <w:szCs w:val="24"/>
                <w:lang w:val="uk-UA"/>
              </w:rPr>
            </w:pPr>
            <w:r w:rsidRPr="00CA5C4F">
              <w:rPr>
                <w:rFonts w:ascii="Times New Roman" w:hAnsi="Times New Roman" w:cs="Times New Roman"/>
                <w:sz w:val="24"/>
                <w:szCs w:val="24"/>
                <w:lang w:val="uk-UA"/>
              </w:rPr>
              <w:t>Зростання частки ринку</w:t>
            </w:r>
          </w:p>
        </w:tc>
        <w:tc>
          <w:tcPr>
            <w:tcW w:w="1984" w:type="dxa"/>
            <w:vAlign w:val="center"/>
          </w:tcPr>
          <w:p w14:paraId="26EB5554" w14:textId="467882A9" w:rsidR="005F0FCD" w:rsidRPr="00FB741A" w:rsidRDefault="005F0FCD"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0,04</w:t>
            </w:r>
          </w:p>
        </w:tc>
        <w:tc>
          <w:tcPr>
            <w:tcW w:w="1843" w:type="dxa"/>
            <w:vAlign w:val="center"/>
          </w:tcPr>
          <w:p w14:paraId="2D353123" w14:textId="2CE9DFED"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5</w:t>
            </w:r>
          </w:p>
        </w:tc>
        <w:tc>
          <w:tcPr>
            <w:tcW w:w="1843" w:type="dxa"/>
            <w:vAlign w:val="center"/>
          </w:tcPr>
          <w:p w14:paraId="6CAAD957" w14:textId="7774CD20"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0,20</w:t>
            </w:r>
          </w:p>
        </w:tc>
      </w:tr>
      <w:tr w:rsidR="005F0FCD" w:rsidRPr="002312DE" w14:paraId="3983A182" w14:textId="77777777" w:rsidTr="0032029F">
        <w:tc>
          <w:tcPr>
            <w:tcW w:w="4248" w:type="dxa"/>
          </w:tcPr>
          <w:p w14:paraId="27993344" w14:textId="6D7697C0" w:rsidR="005F0FCD" w:rsidRPr="00CA5C4F" w:rsidRDefault="005F0FCD" w:rsidP="005F0FCD">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Рентабельність продукції</w:t>
            </w:r>
          </w:p>
        </w:tc>
        <w:tc>
          <w:tcPr>
            <w:tcW w:w="1984" w:type="dxa"/>
            <w:vAlign w:val="center"/>
          </w:tcPr>
          <w:p w14:paraId="3B507645" w14:textId="53A9B42E" w:rsidR="005F0FCD" w:rsidRPr="00FB741A" w:rsidRDefault="005F0FCD"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0,16</w:t>
            </w:r>
          </w:p>
        </w:tc>
        <w:tc>
          <w:tcPr>
            <w:tcW w:w="1843" w:type="dxa"/>
            <w:vAlign w:val="center"/>
          </w:tcPr>
          <w:p w14:paraId="18D6023F" w14:textId="0B24499A"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0</w:t>
            </w:r>
          </w:p>
        </w:tc>
        <w:tc>
          <w:tcPr>
            <w:tcW w:w="1843" w:type="dxa"/>
            <w:vAlign w:val="center"/>
          </w:tcPr>
          <w:p w14:paraId="6520E1CF" w14:textId="45175348"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0,00</w:t>
            </w:r>
          </w:p>
        </w:tc>
      </w:tr>
      <w:tr w:rsidR="005F0FCD" w:rsidRPr="002312DE" w14:paraId="00BFD670" w14:textId="77777777" w:rsidTr="0032029F">
        <w:tc>
          <w:tcPr>
            <w:tcW w:w="4248" w:type="dxa"/>
          </w:tcPr>
          <w:p w14:paraId="09D7D3DE" w14:textId="260BC83E" w:rsidR="005F0FCD" w:rsidRPr="00CA5C4F" w:rsidRDefault="005F0FCD" w:rsidP="005F0FCD">
            <w:pPr>
              <w:spacing w:line="276" w:lineRule="auto"/>
              <w:rPr>
                <w:rFonts w:ascii="Times New Roman" w:hAnsi="Times New Roman" w:cs="Times New Roman"/>
                <w:sz w:val="24"/>
                <w:szCs w:val="24"/>
                <w:lang w:val="uk-UA"/>
              </w:rPr>
            </w:pPr>
            <w:r w:rsidRPr="00CA5C4F">
              <w:rPr>
                <w:rFonts w:ascii="Times New Roman" w:hAnsi="Times New Roman" w:cs="Times New Roman"/>
                <w:sz w:val="24"/>
                <w:szCs w:val="24"/>
                <w:lang w:val="uk-UA"/>
              </w:rPr>
              <w:t>Кваліфікація персоналу</w:t>
            </w:r>
          </w:p>
        </w:tc>
        <w:tc>
          <w:tcPr>
            <w:tcW w:w="1984" w:type="dxa"/>
            <w:vAlign w:val="center"/>
          </w:tcPr>
          <w:p w14:paraId="37E7A4BF" w14:textId="005857A8" w:rsidR="005F0FCD" w:rsidRPr="00FB741A" w:rsidRDefault="005F0FCD"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0,09</w:t>
            </w:r>
          </w:p>
        </w:tc>
        <w:tc>
          <w:tcPr>
            <w:tcW w:w="1843" w:type="dxa"/>
            <w:vAlign w:val="center"/>
          </w:tcPr>
          <w:p w14:paraId="4CA7F699" w14:textId="571CE6A1"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75</w:t>
            </w:r>
          </w:p>
        </w:tc>
        <w:tc>
          <w:tcPr>
            <w:tcW w:w="1843" w:type="dxa"/>
            <w:vAlign w:val="center"/>
          </w:tcPr>
          <w:p w14:paraId="62AC22CC" w14:textId="4D16CE2D"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6,75</w:t>
            </w:r>
          </w:p>
        </w:tc>
      </w:tr>
      <w:tr w:rsidR="005F0FCD" w:rsidRPr="002312DE" w14:paraId="426573A8" w14:textId="77777777" w:rsidTr="0032029F">
        <w:tc>
          <w:tcPr>
            <w:tcW w:w="4248" w:type="dxa"/>
          </w:tcPr>
          <w:p w14:paraId="5A92307F" w14:textId="7F9CE62B" w:rsidR="005F0FCD" w:rsidRPr="00CA5C4F" w:rsidRDefault="005F0FCD" w:rsidP="005F0FCD">
            <w:pPr>
              <w:spacing w:line="276" w:lineRule="auto"/>
              <w:rPr>
                <w:rFonts w:ascii="Times New Roman" w:hAnsi="Times New Roman" w:cs="Times New Roman"/>
                <w:sz w:val="24"/>
                <w:szCs w:val="24"/>
                <w:lang w:val="uk-UA"/>
              </w:rPr>
            </w:pPr>
            <w:r w:rsidRPr="00CA5C4F">
              <w:rPr>
                <w:rFonts w:ascii="Times New Roman" w:hAnsi="Times New Roman" w:cs="Times New Roman"/>
                <w:sz w:val="24"/>
                <w:szCs w:val="24"/>
                <w:lang w:val="uk-UA"/>
              </w:rPr>
              <w:t xml:space="preserve">Відданість споживача </w:t>
            </w:r>
            <w:r>
              <w:rPr>
                <w:rFonts w:ascii="Times New Roman" w:hAnsi="Times New Roman" w:cs="Times New Roman"/>
                <w:sz w:val="24"/>
                <w:szCs w:val="24"/>
                <w:lang w:val="uk-UA"/>
              </w:rPr>
              <w:t>продукції підприємства</w:t>
            </w:r>
          </w:p>
        </w:tc>
        <w:tc>
          <w:tcPr>
            <w:tcW w:w="1984" w:type="dxa"/>
            <w:vAlign w:val="center"/>
          </w:tcPr>
          <w:p w14:paraId="355B5F9D" w14:textId="77D2BE72" w:rsidR="005F0FCD" w:rsidRPr="00FB741A" w:rsidRDefault="005F0FCD"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0,13</w:t>
            </w:r>
          </w:p>
        </w:tc>
        <w:tc>
          <w:tcPr>
            <w:tcW w:w="1843" w:type="dxa"/>
            <w:vAlign w:val="center"/>
          </w:tcPr>
          <w:p w14:paraId="0D6FE96C" w14:textId="673BEA91"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85</w:t>
            </w:r>
          </w:p>
        </w:tc>
        <w:tc>
          <w:tcPr>
            <w:tcW w:w="1843" w:type="dxa"/>
            <w:vAlign w:val="center"/>
          </w:tcPr>
          <w:p w14:paraId="195A907B" w14:textId="7B497708"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11,05</w:t>
            </w:r>
          </w:p>
        </w:tc>
      </w:tr>
      <w:tr w:rsidR="005F0FCD" w:rsidRPr="002312DE" w14:paraId="7DF7FB16" w14:textId="77777777" w:rsidTr="0032029F">
        <w:tc>
          <w:tcPr>
            <w:tcW w:w="4248" w:type="dxa"/>
          </w:tcPr>
          <w:p w14:paraId="4912DDFB" w14:textId="57973D75" w:rsidR="005F0FCD" w:rsidRPr="00CA5C4F" w:rsidRDefault="005F0FCD" w:rsidP="005F0FCD">
            <w:pPr>
              <w:spacing w:line="276" w:lineRule="auto"/>
              <w:rPr>
                <w:rFonts w:ascii="Times New Roman" w:hAnsi="Times New Roman" w:cs="Times New Roman"/>
                <w:sz w:val="24"/>
                <w:szCs w:val="24"/>
                <w:lang w:val="uk-UA"/>
              </w:rPr>
            </w:pPr>
            <w:r w:rsidRPr="00CA5C4F">
              <w:rPr>
                <w:rFonts w:ascii="Times New Roman" w:hAnsi="Times New Roman" w:cs="Times New Roman"/>
                <w:sz w:val="24"/>
                <w:szCs w:val="24"/>
                <w:lang w:val="uk-UA"/>
              </w:rPr>
              <w:t xml:space="preserve">Технологічні переваги </w:t>
            </w:r>
          </w:p>
        </w:tc>
        <w:tc>
          <w:tcPr>
            <w:tcW w:w="1984" w:type="dxa"/>
            <w:vAlign w:val="center"/>
          </w:tcPr>
          <w:p w14:paraId="73DAB9E0" w14:textId="6CE9CD6D" w:rsidR="005F0FCD" w:rsidRPr="00FB741A" w:rsidRDefault="005F0FCD"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0,06</w:t>
            </w:r>
          </w:p>
        </w:tc>
        <w:tc>
          <w:tcPr>
            <w:tcW w:w="1843" w:type="dxa"/>
            <w:vAlign w:val="center"/>
          </w:tcPr>
          <w:p w14:paraId="2919C275" w14:textId="5CDC4AE3"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60</w:t>
            </w:r>
          </w:p>
        </w:tc>
        <w:tc>
          <w:tcPr>
            <w:tcW w:w="1843" w:type="dxa"/>
            <w:vAlign w:val="center"/>
          </w:tcPr>
          <w:p w14:paraId="5C45D48D" w14:textId="356E36AF"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3,60</w:t>
            </w:r>
          </w:p>
        </w:tc>
      </w:tr>
      <w:tr w:rsidR="005F0FCD" w:rsidRPr="002312DE" w14:paraId="0E434CFB" w14:textId="77777777" w:rsidTr="0032029F">
        <w:tc>
          <w:tcPr>
            <w:tcW w:w="4248" w:type="dxa"/>
          </w:tcPr>
          <w:p w14:paraId="2D688157" w14:textId="5F31C4B0" w:rsidR="005F0FCD" w:rsidRPr="00CA5C4F" w:rsidRDefault="005F0FCD" w:rsidP="005F0FCD">
            <w:pPr>
              <w:spacing w:line="276" w:lineRule="auto"/>
              <w:rPr>
                <w:rFonts w:ascii="Times New Roman" w:hAnsi="Times New Roman" w:cs="Times New Roman"/>
                <w:sz w:val="24"/>
                <w:szCs w:val="24"/>
                <w:lang w:val="uk-UA"/>
              </w:rPr>
            </w:pPr>
            <w:r w:rsidRPr="00CA5C4F">
              <w:rPr>
                <w:rFonts w:ascii="Times New Roman" w:hAnsi="Times New Roman" w:cs="Times New Roman"/>
                <w:sz w:val="24"/>
                <w:szCs w:val="24"/>
                <w:lang w:val="uk-UA"/>
              </w:rPr>
              <w:t>Імідж на ринку</w:t>
            </w:r>
          </w:p>
        </w:tc>
        <w:tc>
          <w:tcPr>
            <w:tcW w:w="1984" w:type="dxa"/>
            <w:vAlign w:val="center"/>
          </w:tcPr>
          <w:p w14:paraId="1D36B44F" w14:textId="05507E52" w:rsidR="005F0FCD" w:rsidRPr="00CA5C4F" w:rsidRDefault="005F0FCD"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0,13</w:t>
            </w:r>
          </w:p>
        </w:tc>
        <w:tc>
          <w:tcPr>
            <w:tcW w:w="1843" w:type="dxa"/>
            <w:vAlign w:val="center"/>
          </w:tcPr>
          <w:p w14:paraId="56AFFC09" w14:textId="6089E10C"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80</w:t>
            </w:r>
          </w:p>
        </w:tc>
        <w:tc>
          <w:tcPr>
            <w:tcW w:w="1843" w:type="dxa"/>
            <w:vAlign w:val="center"/>
          </w:tcPr>
          <w:p w14:paraId="3864CE18" w14:textId="1779D2E0"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10,40</w:t>
            </w:r>
          </w:p>
        </w:tc>
      </w:tr>
      <w:tr w:rsidR="005F0FCD" w:rsidRPr="002312DE" w14:paraId="4AB29105" w14:textId="77777777" w:rsidTr="0032029F">
        <w:tc>
          <w:tcPr>
            <w:tcW w:w="4248" w:type="dxa"/>
          </w:tcPr>
          <w:p w14:paraId="46ECFFFE" w14:textId="413D188B" w:rsidR="005F0FCD" w:rsidRPr="00CA5C4F" w:rsidRDefault="005F0FCD" w:rsidP="005F0FCD">
            <w:pPr>
              <w:spacing w:line="276" w:lineRule="auto"/>
              <w:rPr>
                <w:rFonts w:ascii="Times New Roman" w:hAnsi="Times New Roman" w:cs="Times New Roman"/>
                <w:sz w:val="24"/>
                <w:szCs w:val="24"/>
                <w:lang w:val="uk-UA"/>
              </w:rPr>
            </w:pPr>
            <w:r w:rsidRPr="00CA5C4F">
              <w:rPr>
                <w:rFonts w:ascii="Times New Roman" w:hAnsi="Times New Roman" w:cs="Times New Roman"/>
                <w:sz w:val="24"/>
                <w:szCs w:val="24"/>
                <w:lang w:val="uk-UA"/>
              </w:rPr>
              <w:t xml:space="preserve">Якість </w:t>
            </w:r>
            <w:r>
              <w:rPr>
                <w:rFonts w:ascii="Times New Roman" w:hAnsi="Times New Roman" w:cs="Times New Roman"/>
                <w:sz w:val="24"/>
                <w:szCs w:val="24"/>
                <w:lang w:val="uk-UA"/>
              </w:rPr>
              <w:t>продукції</w:t>
            </w:r>
          </w:p>
        </w:tc>
        <w:tc>
          <w:tcPr>
            <w:tcW w:w="1984" w:type="dxa"/>
            <w:vAlign w:val="center"/>
          </w:tcPr>
          <w:p w14:paraId="0D257FB4" w14:textId="31278AEF" w:rsidR="005F0FCD" w:rsidRPr="00CA5C4F" w:rsidRDefault="005F0FCD"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0,14</w:t>
            </w:r>
          </w:p>
        </w:tc>
        <w:tc>
          <w:tcPr>
            <w:tcW w:w="1843" w:type="dxa"/>
            <w:vAlign w:val="center"/>
          </w:tcPr>
          <w:p w14:paraId="72A0DA5B" w14:textId="68E04F0B"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85</w:t>
            </w:r>
          </w:p>
        </w:tc>
        <w:tc>
          <w:tcPr>
            <w:tcW w:w="1843" w:type="dxa"/>
            <w:vAlign w:val="center"/>
          </w:tcPr>
          <w:p w14:paraId="1FE5B738" w14:textId="7B121E05"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11,90</w:t>
            </w:r>
          </w:p>
        </w:tc>
      </w:tr>
      <w:tr w:rsidR="005F0FCD" w:rsidRPr="002312DE" w14:paraId="23B5FB0C" w14:textId="77777777" w:rsidTr="0032029F">
        <w:tc>
          <w:tcPr>
            <w:tcW w:w="4248" w:type="dxa"/>
          </w:tcPr>
          <w:p w14:paraId="2082F062" w14:textId="71F7FEB5" w:rsidR="005F0FCD" w:rsidRPr="00CA5C4F" w:rsidRDefault="005F0FCD" w:rsidP="005F0FCD">
            <w:pPr>
              <w:spacing w:line="276" w:lineRule="auto"/>
              <w:rPr>
                <w:rFonts w:ascii="Times New Roman" w:hAnsi="Times New Roman" w:cs="Times New Roman"/>
                <w:sz w:val="24"/>
                <w:szCs w:val="24"/>
                <w:lang w:val="uk-UA"/>
              </w:rPr>
            </w:pPr>
            <w:r w:rsidRPr="00CA5C4F">
              <w:rPr>
                <w:rFonts w:ascii="Times New Roman" w:hAnsi="Times New Roman" w:cs="Times New Roman"/>
                <w:sz w:val="24"/>
                <w:szCs w:val="24"/>
                <w:lang w:val="uk-UA"/>
              </w:rPr>
              <w:t>Маркетингові переваги</w:t>
            </w:r>
          </w:p>
        </w:tc>
        <w:tc>
          <w:tcPr>
            <w:tcW w:w="1984" w:type="dxa"/>
            <w:vAlign w:val="center"/>
          </w:tcPr>
          <w:p w14:paraId="5A4CA4D6" w14:textId="7DB8A67E" w:rsidR="005F0FCD" w:rsidRPr="00CA5C4F" w:rsidRDefault="005F0FCD"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0,02</w:t>
            </w:r>
          </w:p>
        </w:tc>
        <w:tc>
          <w:tcPr>
            <w:tcW w:w="1843" w:type="dxa"/>
            <w:vAlign w:val="center"/>
          </w:tcPr>
          <w:p w14:paraId="495C7949" w14:textId="5E19C04B"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5</w:t>
            </w:r>
          </w:p>
        </w:tc>
        <w:tc>
          <w:tcPr>
            <w:tcW w:w="1843" w:type="dxa"/>
            <w:vAlign w:val="center"/>
          </w:tcPr>
          <w:p w14:paraId="7BA5D3A9" w14:textId="2E8DBD76"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0,10</w:t>
            </w:r>
          </w:p>
        </w:tc>
      </w:tr>
      <w:tr w:rsidR="005F0FCD" w:rsidRPr="002312DE" w14:paraId="76E1B99B" w14:textId="77777777" w:rsidTr="0032029F">
        <w:tc>
          <w:tcPr>
            <w:tcW w:w="4248" w:type="dxa"/>
          </w:tcPr>
          <w:p w14:paraId="176CD08E" w14:textId="15A6A51F" w:rsidR="005F0FCD" w:rsidRPr="00CA5C4F" w:rsidRDefault="005F0FCD" w:rsidP="005F0FCD">
            <w:pPr>
              <w:spacing w:line="276" w:lineRule="auto"/>
              <w:rPr>
                <w:rFonts w:ascii="Times New Roman" w:hAnsi="Times New Roman" w:cs="Times New Roman"/>
                <w:sz w:val="24"/>
                <w:szCs w:val="24"/>
                <w:lang w:val="uk-UA"/>
              </w:rPr>
            </w:pPr>
            <w:r w:rsidRPr="00CA5C4F">
              <w:rPr>
                <w:rFonts w:ascii="Times New Roman" w:hAnsi="Times New Roman" w:cs="Times New Roman"/>
                <w:sz w:val="24"/>
                <w:szCs w:val="24"/>
                <w:lang w:val="uk-UA"/>
              </w:rPr>
              <w:t>Висока собівартість послуг</w:t>
            </w:r>
          </w:p>
        </w:tc>
        <w:tc>
          <w:tcPr>
            <w:tcW w:w="1984" w:type="dxa"/>
            <w:vAlign w:val="center"/>
          </w:tcPr>
          <w:p w14:paraId="44899F38" w14:textId="35195940" w:rsidR="005F0FCD" w:rsidRPr="00FB741A" w:rsidRDefault="005F0FCD"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0,11</w:t>
            </w:r>
          </w:p>
        </w:tc>
        <w:tc>
          <w:tcPr>
            <w:tcW w:w="1843" w:type="dxa"/>
            <w:vAlign w:val="center"/>
          </w:tcPr>
          <w:p w14:paraId="6EADF3B1" w14:textId="304D94EE"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15</w:t>
            </w:r>
          </w:p>
        </w:tc>
        <w:tc>
          <w:tcPr>
            <w:tcW w:w="1843" w:type="dxa"/>
            <w:vAlign w:val="center"/>
          </w:tcPr>
          <w:p w14:paraId="226AD107" w14:textId="4CA618DA"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1,65</w:t>
            </w:r>
          </w:p>
        </w:tc>
      </w:tr>
      <w:tr w:rsidR="005F0FCD" w:rsidRPr="002312DE" w14:paraId="0F735766" w14:textId="77777777" w:rsidTr="0032029F">
        <w:tc>
          <w:tcPr>
            <w:tcW w:w="4248" w:type="dxa"/>
          </w:tcPr>
          <w:p w14:paraId="4C9A54C3" w14:textId="2881AE90" w:rsidR="005F0FCD" w:rsidRPr="00CA5C4F" w:rsidRDefault="005F0FCD" w:rsidP="005F0FCD">
            <w:pPr>
              <w:spacing w:line="276" w:lineRule="auto"/>
              <w:rPr>
                <w:rFonts w:ascii="Times New Roman" w:hAnsi="Times New Roman" w:cs="Times New Roman"/>
                <w:sz w:val="24"/>
                <w:szCs w:val="24"/>
                <w:lang w:val="uk-UA"/>
              </w:rPr>
            </w:pPr>
            <w:r w:rsidRPr="00CA5C4F">
              <w:rPr>
                <w:rFonts w:ascii="Times New Roman" w:hAnsi="Times New Roman" w:cs="Times New Roman"/>
                <w:sz w:val="24"/>
                <w:szCs w:val="24"/>
                <w:lang w:val="uk-UA"/>
              </w:rPr>
              <w:t>Сумарна зважена оцінка</w:t>
            </w:r>
          </w:p>
        </w:tc>
        <w:tc>
          <w:tcPr>
            <w:tcW w:w="1984" w:type="dxa"/>
            <w:vAlign w:val="center"/>
          </w:tcPr>
          <w:p w14:paraId="57B29494" w14:textId="12129AA4" w:rsidR="005F0FCD" w:rsidRPr="00FB741A" w:rsidRDefault="005F0FCD"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843" w:type="dxa"/>
            <w:vAlign w:val="center"/>
          </w:tcPr>
          <w:p w14:paraId="78FAE680" w14:textId="6C8D8F8E" w:rsidR="005F0FCD" w:rsidRPr="005F0FCD" w:rsidRDefault="005F0FCD" w:rsidP="0032029F">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43" w:type="dxa"/>
            <w:vAlign w:val="center"/>
          </w:tcPr>
          <w:p w14:paraId="4C69BC8D" w14:textId="661593B5" w:rsidR="005F0FCD" w:rsidRPr="005F0FCD" w:rsidRDefault="005F0FCD" w:rsidP="0032029F">
            <w:pPr>
              <w:spacing w:line="276" w:lineRule="auto"/>
              <w:jc w:val="center"/>
              <w:rPr>
                <w:rFonts w:ascii="Times New Roman" w:hAnsi="Times New Roman" w:cs="Times New Roman"/>
                <w:sz w:val="24"/>
                <w:szCs w:val="24"/>
                <w:lang w:val="uk-UA"/>
              </w:rPr>
            </w:pPr>
            <w:r w:rsidRPr="005F0FCD">
              <w:rPr>
                <w:rFonts w:ascii="Times New Roman" w:hAnsi="Times New Roman" w:cs="Times New Roman"/>
                <w:color w:val="000000"/>
                <w:sz w:val="24"/>
                <w:szCs w:val="24"/>
              </w:rPr>
              <w:t>54,65</w:t>
            </w:r>
          </w:p>
        </w:tc>
      </w:tr>
    </w:tbl>
    <w:bookmarkEnd w:id="9"/>
    <w:p w14:paraId="50CFEC62" w14:textId="28B9E89D" w:rsidR="00972258" w:rsidRDefault="00D87AE2" w:rsidP="00C93CBF">
      <w:pPr>
        <w:spacing w:after="0" w:line="360" w:lineRule="auto"/>
        <w:ind w:firstLine="708"/>
        <w:jc w:val="both"/>
        <w:rPr>
          <w:rFonts w:ascii="Times New Roman" w:hAnsi="Times New Roman" w:cs="Times New Roman"/>
          <w:sz w:val="28"/>
          <w:szCs w:val="28"/>
          <w:lang w:val="uk-UA"/>
        </w:rPr>
      </w:pPr>
      <w:r w:rsidRPr="00D87AE2">
        <w:rPr>
          <w:rFonts w:ascii="Times New Roman" w:hAnsi="Times New Roman" w:cs="Times New Roman"/>
          <w:sz w:val="28"/>
          <w:szCs w:val="28"/>
          <w:lang w:val="uk-UA"/>
        </w:rPr>
        <w:t>Таким чином, оскільки обидва об’єкта аналізу займають середню позицію</w:t>
      </w:r>
      <w:r>
        <w:rPr>
          <w:rFonts w:ascii="Times New Roman" w:hAnsi="Times New Roman" w:cs="Times New Roman"/>
          <w:sz w:val="28"/>
          <w:szCs w:val="28"/>
          <w:lang w:val="uk-UA"/>
        </w:rPr>
        <w:t xml:space="preserve"> у матриці</w:t>
      </w:r>
      <w:r w:rsidRPr="00D87AE2">
        <w:rPr>
          <w:rFonts w:ascii="Times New Roman" w:hAnsi="Times New Roman" w:cs="Times New Roman"/>
          <w:sz w:val="28"/>
          <w:szCs w:val="28"/>
          <w:lang w:val="uk-UA"/>
        </w:rPr>
        <w:t xml:space="preserve"> «рис.</w:t>
      </w:r>
      <w:r>
        <w:rPr>
          <w:rFonts w:ascii="Times New Roman" w:hAnsi="Times New Roman" w:cs="Times New Roman"/>
          <w:sz w:val="28"/>
          <w:szCs w:val="28"/>
          <w:lang w:val="uk-UA"/>
        </w:rPr>
        <w:t xml:space="preserve"> </w:t>
      </w:r>
      <w:r w:rsidRPr="00D87AE2">
        <w:rPr>
          <w:rFonts w:ascii="Times New Roman" w:hAnsi="Times New Roman" w:cs="Times New Roman"/>
          <w:sz w:val="28"/>
          <w:szCs w:val="28"/>
          <w:lang w:val="uk-UA"/>
        </w:rPr>
        <w:t>2.3.</w:t>
      </w:r>
      <w:r w:rsidR="00BC63D5">
        <w:rPr>
          <w:rFonts w:ascii="Times New Roman" w:hAnsi="Times New Roman" w:cs="Times New Roman"/>
          <w:sz w:val="28"/>
          <w:szCs w:val="28"/>
          <w:lang w:val="uk-UA"/>
        </w:rPr>
        <w:t>2</w:t>
      </w:r>
      <w:r w:rsidRPr="00D87AE2">
        <w:rPr>
          <w:rFonts w:ascii="Times New Roman" w:hAnsi="Times New Roman" w:cs="Times New Roman"/>
          <w:sz w:val="28"/>
          <w:szCs w:val="28"/>
          <w:lang w:val="uk-UA"/>
        </w:rPr>
        <w:t>»</w:t>
      </w:r>
      <w:r>
        <w:rPr>
          <w:rFonts w:ascii="Times New Roman" w:hAnsi="Times New Roman" w:cs="Times New Roman"/>
          <w:sz w:val="28"/>
          <w:szCs w:val="28"/>
          <w:lang w:val="uk-UA"/>
        </w:rPr>
        <w:t>, це говорить про середній рівень потенціалу підприємства у хлібопекарській галузі</w:t>
      </w:r>
      <w:r w:rsidR="006B668F">
        <w:rPr>
          <w:rFonts w:ascii="Times New Roman" w:hAnsi="Times New Roman" w:cs="Times New Roman"/>
          <w:sz w:val="28"/>
          <w:szCs w:val="28"/>
          <w:lang w:val="uk-UA"/>
        </w:rPr>
        <w:t xml:space="preserve">. Згідно рекомендаціям матриці </w:t>
      </w:r>
      <w:r w:rsidR="006B668F">
        <w:rPr>
          <w:rFonts w:ascii="Times New Roman" w:hAnsi="Times New Roman" w:cs="Times New Roman"/>
          <w:sz w:val="28"/>
          <w:szCs w:val="28"/>
          <w:lang w:val="en-US"/>
        </w:rPr>
        <w:t>GE</w:t>
      </w:r>
      <w:r w:rsidR="006B668F" w:rsidRPr="006B668F">
        <w:rPr>
          <w:rFonts w:ascii="Times New Roman" w:hAnsi="Times New Roman" w:cs="Times New Roman"/>
          <w:sz w:val="28"/>
          <w:szCs w:val="28"/>
          <w:lang w:val="uk-UA"/>
        </w:rPr>
        <w:t>/</w:t>
      </w:r>
      <w:r w:rsidR="006B668F">
        <w:rPr>
          <w:rFonts w:ascii="Times New Roman" w:hAnsi="Times New Roman" w:cs="Times New Roman"/>
          <w:sz w:val="28"/>
          <w:szCs w:val="28"/>
          <w:lang w:val="en-US"/>
        </w:rPr>
        <w:t>McKinsey</w:t>
      </w:r>
      <w:r w:rsidR="006B668F">
        <w:rPr>
          <w:rFonts w:ascii="Times New Roman" w:hAnsi="Times New Roman" w:cs="Times New Roman"/>
          <w:sz w:val="28"/>
          <w:szCs w:val="28"/>
          <w:lang w:val="uk-UA"/>
        </w:rPr>
        <w:t xml:space="preserve">, підприємству слід обрати стратегію вибіркового інвестування у прибуткові товарні позиції. Якщо ж розглядати матрицю </w:t>
      </w:r>
      <w:r w:rsidR="006B668F">
        <w:rPr>
          <w:rFonts w:ascii="Times New Roman" w:hAnsi="Times New Roman" w:cs="Times New Roman"/>
          <w:sz w:val="28"/>
          <w:szCs w:val="28"/>
          <w:lang w:val="en-US"/>
        </w:rPr>
        <w:t>Shell</w:t>
      </w:r>
      <w:r w:rsidR="006B668F" w:rsidRPr="006B668F">
        <w:rPr>
          <w:rFonts w:ascii="Times New Roman" w:hAnsi="Times New Roman" w:cs="Times New Roman"/>
          <w:sz w:val="28"/>
          <w:szCs w:val="28"/>
        </w:rPr>
        <w:t>/</w:t>
      </w:r>
      <w:r w:rsidR="006B668F">
        <w:rPr>
          <w:rFonts w:ascii="Times New Roman" w:hAnsi="Times New Roman" w:cs="Times New Roman"/>
          <w:sz w:val="28"/>
          <w:szCs w:val="28"/>
          <w:lang w:val="en-US"/>
        </w:rPr>
        <w:t>DPM</w:t>
      </w:r>
      <w:r w:rsidR="006B668F">
        <w:rPr>
          <w:rFonts w:ascii="Times New Roman" w:hAnsi="Times New Roman" w:cs="Times New Roman"/>
          <w:sz w:val="28"/>
          <w:szCs w:val="28"/>
          <w:lang w:val="uk-UA"/>
        </w:rPr>
        <w:t xml:space="preserve">, слід обрати стратегію обережного ведення бізнесу. Слід зазначити, що дані стратегії повністю відповідають проведеному </w:t>
      </w:r>
      <w:r w:rsidR="006B668F">
        <w:rPr>
          <w:rFonts w:ascii="Times New Roman" w:hAnsi="Times New Roman" w:cs="Times New Roman"/>
          <w:sz w:val="28"/>
          <w:szCs w:val="28"/>
          <w:lang w:val="en-US"/>
        </w:rPr>
        <w:t>SWOT</w:t>
      </w:r>
      <w:r w:rsidR="006B668F" w:rsidRPr="006B668F">
        <w:rPr>
          <w:rFonts w:ascii="Times New Roman" w:hAnsi="Times New Roman" w:cs="Times New Roman"/>
          <w:sz w:val="28"/>
          <w:szCs w:val="28"/>
          <w:lang w:val="uk-UA"/>
        </w:rPr>
        <w:t>-</w:t>
      </w:r>
      <w:r w:rsidR="006B668F">
        <w:rPr>
          <w:rFonts w:ascii="Times New Roman" w:hAnsi="Times New Roman" w:cs="Times New Roman"/>
          <w:sz w:val="28"/>
          <w:szCs w:val="28"/>
          <w:lang w:val="uk-UA"/>
        </w:rPr>
        <w:t xml:space="preserve">аналізу </w:t>
      </w:r>
      <w:r w:rsidR="006B668F" w:rsidRPr="00983ACB">
        <w:rPr>
          <w:rFonts w:ascii="Times New Roman" w:hAnsi="Times New Roman" w:cs="Times New Roman"/>
          <w:sz w:val="28"/>
          <w:szCs w:val="28"/>
          <w:lang w:val="uk-UA"/>
        </w:rPr>
        <w:t>«див. Дод. Б</w:t>
      </w:r>
      <w:r w:rsidR="00983ACB" w:rsidRPr="00983ACB">
        <w:rPr>
          <w:rFonts w:ascii="Times New Roman" w:hAnsi="Times New Roman" w:cs="Times New Roman"/>
          <w:sz w:val="28"/>
          <w:szCs w:val="28"/>
          <w:lang w:val="uk-UA"/>
        </w:rPr>
        <w:t>»</w:t>
      </w:r>
      <w:r w:rsidR="006B668F" w:rsidRPr="00983ACB">
        <w:rPr>
          <w:rFonts w:ascii="Times New Roman" w:hAnsi="Times New Roman" w:cs="Times New Roman"/>
          <w:sz w:val="28"/>
          <w:szCs w:val="28"/>
          <w:lang w:val="uk-UA"/>
        </w:rPr>
        <w:t>.</w:t>
      </w:r>
    </w:p>
    <w:bookmarkEnd w:id="7"/>
    <w:p w14:paraId="180C2831" w14:textId="77777777" w:rsidR="00743DCE" w:rsidRPr="006B668F" w:rsidRDefault="00743DCE" w:rsidP="00D40C2D">
      <w:pPr>
        <w:spacing w:after="0" w:line="360" w:lineRule="auto"/>
        <w:jc w:val="both"/>
        <w:rPr>
          <w:rFonts w:ascii="Times New Roman" w:hAnsi="Times New Roman" w:cs="Times New Roman"/>
          <w:sz w:val="28"/>
          <w:szCs w:val="28"/>
          <w:lang w:val="uk-UA"/>
        </w:rPr>
      </w:pPr>
    </w:p>
    <w:tbl>
      <w:tblPr>
        <w:tblStyle w:val="a4"/>
        <w:tblW w:w="0" w:type="auto"/>
        <w:jc w:val="center"/>
        <w:tblLook w:val="04A0" w:firstRow="1" w:lastRow="0" w:firstColumn="1" w:lastColumn="0" w:noHBand="0" w:noVBand="1"/>
      </w:tblPr>
      <w:tblGrid>
        <w:gridCol w:w="619"/>
        <w:gridCol w:w="2729"/>
        <w:gridCol w:w="3042"/>
        <w:gridCol w:w="2955"/>
      </w:tblGrid>
      <w:tr w:rsidR="00972258" w14:paraId="1219DB30" w14:textId="77777777" w:rsidTr="0032029F">
        <w:trPr>
          <w:jc w:val="center"/>
        </w:trPr>
        <w:tc>
          <w:tcPr>
            <w:tcW w:w="619" w:type="dxa"/>
            <w:vMerge w:val="restart"/>
            <w:textDirection w:val="btLr"/>
          </w:tcPr>
          <w:p w14:paraId="53AC42F8" w14:textId="75CAE90E" w:rsidR="00972258" w:rsidRPr="00363F4D" w:rsidRDefault="00972258" w:rsidP="000B0BC1">
            <w:pPr>
              <w:ind w:left="113" w:right="113"/>
              <w:jc w:val="center"/>
              <w:rPr>
                <w:rFonts w:ascii="Times New Roman" w:hAnsi="Times New Roman" w:cs="Times New Roman"/>
                <w:lang w:val="uk-UA"/>
              </w:rPr>
            </w:pPr>
            <w:r>
              <w:rPr>
                <w:rFonts w:ascii="Times New Roman" w:hAnsi="Times New Roman" w:cs="Times New Roman"/>
                <w:noProof/>
                <w:lang w:val="uk-UA" w:eastAsia="uk-UA"/>
              </w:rPr>
              <mc:AlternateContent>
                <mc:Choice Requires="wps">
                  <w:drawing>
                    <wp:anchor distT="0" distB="0" distL="114300" distR="114300" simplePos="0" relativeHeight="251672576" behindDoc="0" locked="0" layoutInCell="1" allowOverlap="1" wp14:anchorId="19F76D6B" wp14:editId="3E49819E">
                      <wp:simplePos x="0" y="0"/>
                      <wp:positionH relativeFrom="column">
                        <wp:posOffset>317500</wp:posOffset>
                      </wp:positionH>
                      <wp:positionV relativeFrom="paragraph">
                        <wp:posOffset>-1112075</wp:posOffset>
                      </wp:positionV>
                      <wp:extent cx="5553075" cy="0"/>
                      <wp:effectExtent l="0" t="0" r="0" b="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55530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AE7818" id="Прямая соединительная линия 2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5pt,-87.55pt" to="462.25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" strokecolor="#4472c4 [3204]" strokeweight=".5pt">
                      <v:stroke dashstyle="longDash" joinstyle="miter"/>
                    </v:line>
                  </w:pict>
                </mc:Fallback>
              </mc:AlternateContent>
            </w:r>
            <w:r w:rsidRPr="00363F4D">
              <w:rPr>
                <w:rFonts w:ascii="Times New Roman" w:hAnsi="Times New Roman" w:cs="Times New Roman"/>
                <w:lang w:val="uk-UA"/>
              </w:rPr>
              <w:t>Привабливість ринку</w:t>
            </w:r>
          </w:p>
        </w:tc>
        <w:tc>
          <w:tcPr>
            <w:tcW w:w="2729" w:type="dxa"/>
          </w:tcPr>
          <w:p w14:paraId="0496D935" w14:textId="1C3B1AD9" w:rsidR="00972258" w:rsidRPr="00D87AE2" w:rsidRDefault="00972258" w:rsidP="004F2657">
            <w:pPr>
              <w:spacing w:line="276" w:lineRule="auto"/>
              <w:jc w:val="center"/>
              <w:rPr>
                <w:rFonts w:ascii="Times New Roman" w:hAnsi="Times New Roman" w:cs="Times New Roman"/>
                <w:sz w:val="24"/>
                <w:szCs w:val="24"/>
                <w:lang w:val="uk-UA"/>
              </w:rPr>
            </w:pPr>
          </w:p>
          <w:p w14:paraId="16FDA00C" w14:textId="1A95A3CD" w:rsidR="004F2657" w:rsidRPr="00D87AE2" w:rsidRDefault="004F2657" w:rsidP="004F2657">
            <w:pPr>
              <w:spacing w:line="276" w:lineRule="auto"/>
              <w:jc w:val="center"/>
              <w:rPr>
                <w:rFonts w:ascii="Times New Roman" w:hAnsi="Times New Roman" w:cs="Times New Roman"/>
                <w:sz w:val="24"/>
                <w:szCs w:val="24"/>
                <w:lang w:val="uk-UA"/>
              </w:rPr>
            </w:pPr>
            <w:r w:rsidRPr="00D87AE2">
              <w:rPr>
                <w:rFonts w:ascii="Times New Roman" w:hAnsi="Times New Roman" w:cs="Times New Roman"/>
                <w:sz w:val="24"/>
                <w:szCs w:val="24"/>
                <w:lang w:val="uk-UA"/>
              </w:rPr>
              <w:t>Питання</w:t>
            </w:r>
          </w:p>
          <w:p w14:paraId="2A17881E" w14:textId="77777777" w:rsidR="00972258" w:rsidRPr="00D87AE2" w:rsidRDefault="00972258" w:rsidP="004F2657">
            <w:pPr>
              <w:spacing w:line="276" w:lineRule="auto"/>
              <w:jc w:val="center"/>
              <w:rPr>
                <w:rFonts w:ascii="Times New Roman" w:hAnsi="Times New Roman" w:cs="Times New Roman"/>
                <w:sz w:val="24"/>
                <w:szCs w:val="24"/>
                <w:lang w:val="en-US"/>
              </w:rPr>
            </w:pPr>
          </w:p>
        </w:tc>
        <w:tc>
          <w:tcPr>
            <w:tcW w:w="3042" w:type="dxa"/>
            <w:vAlign w:val="center"/>
          </w:tcPr>
          <w:p w14:paraId="4ED17892" w14:textId="6BF0A155" w:rsidR="004F2657" w:rsidRPr="00D87AE2" w:rsidRDefault="004F2657" w:rsidP="004F2657">
            <w:pPr>
              <w:spacing w:line="276" w:lineRule="auto"/>
              <w:jc w:val="center"/>
              <w:rPr>
                <w:rFonts w:ascii="Times New Roman" w:hAnsi="Times New Roman" w:cs="Times New Roman"/>
                <w:sz w:val="24"/>
                <w:szCs w:val="24"/>
                <w:lang w:val="uk-UA"/>
              </w:rPr>
            </w:pPr>
            <w:r w:rsidRPr="00D87AE2">
              <w:rPr>
                <w:rFonts w:ascii="Times New Roman" w:hAnsi="Times New Roman" w:cs="Times New Roman"/>
                <w:noProof/>
                <w:sz w:val="24"/>
                <w:szCs w:val="24"/>
                <w:lang w:val="uk-UA" w:eastAsia="uk-UA"/>
              </w:rPr>
              <mc:AlternateContent>
                <mc:Choice Requires="wps">
                  <w:drawing>
                    <wp:anchor distT="0" distB="0" distL="114300" distR="114300" simplePos="0" relativeHeight="251673600" behindDoc="0" locked="0" layoutInCell="1" allowOverlap="1" wp14:anchorId="67D44AB9" wp14:editId="24FE5687">
                      <wp:simplePos x="0" y="0"/>
                      <wp:positionH relativeFrom="column">
                        <wp:posOffset>1078865</wp:posOffset>
                      </wp:positionH>
                      <wp:positionV relativeFrom="paragraph">
                        <wp:posOffset>-5080</wp:posOffset>
                      </wp:positionV>
                      <wp:extent cx="0" cy="1804670"/>
                      <wp:effectExtent l="0" t="0" r="38100" b="24130"/>
                      <wp:wrapNone/>
                      <wp:docPr id="30" name="Прямая соединительная линия 30"/>
                      <wp:cNvGraphicFramePr/>
                      <a:graphic xmlns:a="http://schemas.openxmlformats.org/drawingml/2006/main">
                        <a:graphicData uri="http://schemas.microsoft.com/office/word/2010/wordprocessingShape">
                          <wps:wsp>
                            <wps:cNvCnPr/>
                            <wps:spPr>
                              <a:xfrm flipH="1" flipV="1">
                                <a:off x="0" y="0"/>
                                <a:ext cx="0" cy="180467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50D66A" id="Прямая соединительная линия 30"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95pt,-.4pt" to="84.95pt,1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" strokecolor="#4472c4 [3204]" strokeweight=".5pt">
                      <v:stroke dashstyle="longDash" joinstyle="miter"/>
                    </v:line>
                  </w:pict>
                </mc:Fallback>
              </mc:AlternateContent>
            </w:r>
          </w:p>
          <w:p w14:paraId="63CDB3C6" w14:textId="19A58960" w:rsidR="00972258" w:rsidRPr="00D87AE2" w:rsidRDefault="004F2657" w:rsidP="004F2657">
            <w:pPr>
              <w:spacing w:line="276" w:lineRule="auto"/>
              <w:jc w:val="center"/>
              <w:rPr>
                <w:rFonts w:ascii="Times New Roman" w:hAnsi="Times New Roman" w:cs="Times New Roman"/>
                <w:sz w:val="24"/>
                <w:szCs w:val="24"/>
                <w:lang w:val="uk-UA"/>
              </w:rPr>
            </w:pPr>
            <w:r w:rsidRPr="00D87AE2">
              <w:rPr>
                <w:rFonts w:ascii="Times New Roman" w:hAnsi="Times New Roman" w:cs="Times New Roman"/>
                <w:sz w:val="24"/>
                <w:szCs w:val="24"/>
                <w:lang w:val="uk-UA"/>
              </w:rPr>
              <w:t>Висока перспектива</w:t>
            </w:r>
          </w:p>
        </w:tc>
        <w:tc>
          <w:tcPr>
            <w:tcW w:w="2955" w:type="dxa"/>
            <w:vAlign w:val="center"/>
          </w:tcPr>
          <w:p w14:paraId="65769AB4" w14:textId="27F5158D" w:rsidR="00972258" w:rsidRPr="00D87AE2" w:rsidRDefault="004F2657" w:rsidP="004F2657">
            <w:pPr>
              <w:spacing w:line="276" w:lineRule="auto"/>
              <w:jc w:val="center"/>
              <w:rPr>
                <w:rFonts w:ascii="Times New Roman" w:hAnsi="Times New Roman" w:cs="Times New Roman"/>
                <w:sz w:val="24"/>
                <w:szCs w:val="24"/>
                <w:lang w:val="uk-UA"/>
              </w:rPr>
            </w:pPr>
            <w:r w:rsidRPr="00D87AE2">
              <w:rPr>
                <w:rFonts w:ascii="Times New Roman" w:hAnsi="Times New Roman" w:cs="Times New Roman"/>
                <w:sz w:val="24"/>
                <w:szCs w:val="24"/>
                <w:lang w:val="uk-UA"/>
              </w:rPr>
              <w:t>Висока перспектива</w:t>
            </w:r>
          </w:p>
        </w:tc>
      </w:tr>
      <w:tr w:rsidR="00972258" w14:paraId="435B7ADD" w14:textId="77777777" w:rsidTr="0032029F">
        <w:trPr>
          <w:jc w:val="center"/>
        </w:trPr>
        <w:tc>
          <w:tcPr>
            <w:tcW w:w="619" w:type="dxa"/>
            <w:vMerge/>
          </w:tcPr>
          <w:p w14:paraId="04FA7438" w14:textId="77777777" w:rsidR="00972258" w:rsidRDefault="00972258" w:rsidP="000B0BC1">
            <w:pPr>
              <w:spacing w:line="276" w:lineRule="auto"/>
              <w:jc w:val="center"/>
              <w:rPr>
                <w:rFonts w:ascii="Times New Roman" w:hAnsi="Times New Roman" w:cs="Times New Roman"/>
                <w:sz w:val="28"/>
                <w:szCs w:val="28"/>
                <w:lang w:val="en-US"/>
              </w:rPr>
            </w:pPr>
          </w:p>
        </w:tc>
        <w:tc>
          <w:tcPr>
            <w:tcW w:w="2729" w:type="dxa"/>
          </w:tcPr>
          <w:p w14:paraId="6CBCF929" w14:textId="77777777" w:rsidR="00972258" w:rsidRPr="00D87AE2" w:rsidRDefault="00972258" w:rsidP="004F2657">
            <w:pPr>
              <w:spacing w:line="276" w:lineRule="auto"/>
              <w:rPr>
                <w:rFonts w:ascii="Times New Roman" w:hAnsi="Times New Roman" w:cs="Times New Roman"/>
                <w:sz w:val="24"/>
                <w:szCs w:val="24"/>
                <w:lang w:val="en-US"/>
              </w:rPr>
            </w:pPr>
          </w:p>
          <w:p w14:paraId="5E3FE974" w14:textId="77777777" w:rsidR="00972258" w:rsidRPr="00D87AE2" w:rsidRDefault="004F2657" w:rsidP="004F2657">
            <w:pPr>
              <w:spacing w:line="276" w:lineRule="auto"/>
              <w:jc w:val="center"/>
              <w:rPr>
                <w:rFonts w:ascii="Times New Roman" w:hAnsi="Times New Roman" w:cs="Times New Roman"/>
                <w:sz w:val="24"/>
                <w:szCs w:val="24"/>
                <w:lang w:val="uk-UA"/>
              </w:rPr>
            </w:pPr>
            <w:r w:rsidRPr="00D87AE2">
              <w:rPr>
                <w:rFonts w:ascii="Times New Roman" w:hAnsi="Times New Roman" w:cs="Times New Roman"/>
                <w:sz w:val="24"/>
                <w:szCs w:val="24"/>
                <w:lang w:val="uk-UA"/>
              </w:rPr>
              <w:t>Низька перспектива</w:t>
            </w:r>
          </w:p>
          <w:p w14:paraId="28AF8FFC" w14:textId="23285B36" w:rsidR="004F2657" w:rsidRPr="00D87AE2" w:rsidRDefault="004F2657" w:rsidP="004F2657">
            <w:pPr>
              <w:spacing w:line="276" w:lineRule="auto"/>
              <w:jc w:val="center"/>
              <w:rPr>
                <w:rFonts w:ascii="Times New Roman" w:hAnsi="Times New Roman" w:cs="Times New Roman"/>
                <w:sz w:val="24"/>
                <w:szCs w:val="24"/>
                <w:lang w:val="uk-UA"/>
              </w:rPr>
            </w:pPr>
          </w:p>
        </w:tc>
        <w:tc>
          <w:tcPr>
            <w:tcW w:w="3042" w:type="dxa"/>
            <w:vAlign w:val="center"/>
          </w:tcPr>
          <w:p w14:paraId="72337436" w14:textId="50ADCE36" w:rsidR="00972258" w:rsidRPr="00D87AE2" w:rsidRDefault="00D7359D" w:rsidP="004F2657">
            <w:pPr>
              <w:spacing w:line="276" w:lineRule="auto"/>
              <w:jc w:val="center"/>
              <w:rPr>
                <w:rFonts w:ascii="Times New Roman" w:hAnsi="Times New Roman" w:cs="Times New Roman"/>
                <w:sz w:val="24"/>
                <w:szCs w:val="24"/>
                <w:lang w:val="uk-UA"/>
              </w:rPr>
            </w:pPr>
            <w:r w:rsidRPr="00D87AE2">
              <w:rPr>
                <w:rFonts w:ascii="Times New Roman" w:hAnsi="Times New Roman" w:cs="Times New Roman"/>
                <w:noProof/>
                <w:sz w:val="24"/>
                <w:szCs w:val="24"/>
                <w:lang w:val="uk-UA" w:eastAsia="uk-UA"/>
              </w:rPr>
              <mc:AlternateContent>
                <mc:Choice Requires="wps">
                  <w:drawing>
                    <wp:anchor distT="0" distB="0" distL="114300" distR="114300" simplePos="0" relativeHeight="251677696" behindDoc="0" locked="0" layoutInCell="1" allowOverlap="1" wp14:anchorId="69113604" wp14:editId="4C4A4180">
                      <wp:simplePos x="0" y="0"/>
                      <wp:positionH relativeFrom="column">
                        <wp:posOffset>981075</wp:posOffset>
                      </wp:positionH>
                      <wp:positionV relativeFrom="paragraph">
                        <wp:posOffset>-178435</wp:posOffset>
                      </wp:positionV>
                      <wp:extent cx="200025" cy="180975"/>
                      <wp:effectExtent l="0" t="0" r="28575" b="28575"/>
                      <wp:wrapNone/>
                      <wp:docPr id="35" name="Овал 35"/>
                      <wp:cNvGraphicFramePr/>
                      <a:graphic xmlns:a="http://schemas.openxmlformats.org/drawingml/2006/main">
                        <a:graphicData uri="http://schemas.microsoft.com/office/word/2010/wordprocessingShape">
                          <wps:wsp>
                            <wps:cNvSpPr/>
                            <wps:spPr>
                              <a:xfrm>
                                <a:off x="0" y="0"/>
                                <a:ext cx="200025"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F1BFD35" id="Овал 35" o:spid="_x0000_s1026" style="position:absolute;margin-left:77.25pt;margin-top:-14.05pt;width:15.7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" fillcolor="#4472c4 [3204]" strokecolor="#1f3763 [1604]" strokeweight="1pt">
                      <v:stroke joinstyle="miter"/>
                    </v:oval>
                  </w:pict>
                </mc:Fallback>
              </mc:AlternateContent>
            </w:r>
            <w:r w:rsidR="004F2657" w:rsidRPr="00D87AE2">
              <w:rPr>
                <w:rFonts w:ascii="Times New Roman" w:hAnsi="Times New Roman" w:cs="Times New Roman"/>
                <w:sz w:val="24"/>
                <w:szCs w:val="24"/>
                <w:lang w:val="uk-UA"/>
              </w:rPr>
              <w:t>Середня перспектива</w:t>
            </w:r>
          </w:p>
        </w:tc>
        <w:tc>
          <w:tcPr>
            <w:tcW w:w="2955" w:type="dxa"/>
            <w:vAlign w:val="center"/>
          </w:tcPr>
          <w:p w14:paraId="3AFE2844" w14:textId="7CAC0293" w:rsidR="00972258" w:rsidRPr="00D87AE2" w:rsidRDefault="004F2657" w:rsidP="004F2657">
            <w:pPr>
              <w:spacing w:line="276" w:lineRule="auto"/>
              <w:jc w:val="center"/>
              <w:rPr>
                <w:rFonts w:ascii="Times New Roman" w:hAnsi="Times New Roman" w:cs="Times New Roman"/>
                <w:sz w:val="24"/>
                <w:szCs w:val="24"/>
                <w:lang w:val="uk-UA"/>
              </w:rPr>
            </w:pPr>
            <w:r w:rsidRPr="00D87AE2">
              <w:rPr>
                <w:rFonts w:ascii="Times New Roman" w:hAnsi="Times New Roman" w:cs="Times New Roman"/>
                <w:sz w:val="24"/>
                <w:szCs w:val="24"/>
                <w:lang w:val="uk-UA"/>
              </w:rPr>
              <w:t>Висока перспектива</w:t>
            </w:r>
          </w:p>
        </w:tc>
      </w:tr>
      <w:tr w:rsidR="00972258" w14:paraId="72190DFF" w14:textId="77777777" w:rsidTr="0032029F">
        <w:trPr>
          <w:jc w:val="center"/>
        </w:trPr>
        <w:tc>
          <w:tcPr>
            <w:tcW w:w="619" w:type="dxa"/>
            <w:vMerge/>
          </w:tcPr>
          <w:p w14:paraId="27855909" w14:textId="77777777" w:rsidR="00972258" w:rsidRDefault="00972258" w:rsidP="000B0BC1">
            <w:pPr>
              <w:spacing w:line="276" w:lineRule="auto"/>
              <w:jc w:val="center"/>
              <w:rPr>
                <w:rFonts w:ascii="Times New Roman" w:hAnsi="Times New Roman" w:cs="Times New Roman"/>
                <w:sz w:val="28"/>
                <w:szCs w:val="28"/>
                <w:lang w:val="en-US"/>
              </w:rPr>
            </w:pPr>
          </w:p>
        </w:tc>
        <w:tc>
          <w:tcPr>
            <w:tcW w:w="2729" w:type="dxa"/>
          </w:tcPr>
          <w:p w14:paraId="41B58590" w14:textId="77777777" w:rsidR="00972258" w:rsidRPr="00D87AE2" w:rsidRDefault="00972258" w:rsidP="004F2657">
            <w:pPr>
              <w:spacing w:line="276" w:lineRule="auto"/>
              <w:jc w:val="center"/>
              <w:rPr>
                <w:rFonts w:ascii="Times New Roman" w:hAnsi="Times New Roman" w:cs="Times New Roman"/>
                <w:sz w:val="24"/>
                <w:szCs w:val="24"/>
                <w:lang w:val="en-US"/>
              </w:rPr>
            </w:pPr>
          </w:p>
          <w:p w14:paraId="38EBBF57" w14:textId="1E745122" w:rsidR="00972258" w:rsidRPr="00D87AE2" w:rsidRDefault="004F2657" w:rsidP="004F2657">
            <w:pPr>
              <w:spacing w:line="276" w:lineRule="auto"/>
              <w:jc w:val="center"/>
              <w:rPr>
                <w:rFonts w:ascii="Times New Roman" w:hAnsi="Times New Roman" w:cs="Times New Roman"/>
                <w:sz w:val="24"/>
                <w:szCs w:val="24"/>
                <w:lang w:val="en-US"/>
              </w:rPr>
            </w:pPr>
            <w:r w:rsidRPr="00D87AE2">
              <w:rPr>
                <w:rFonts w:ascii="Times New Roman" w:hAnsi="Times New Roman" w:cs="Times New Roman"/>
                <w:sz w:val="24"/>
                <w:szCs w:val="24"/>
                <w:lang w:val="uk-UA"/>
              </w:rPr>
              <w:t>Низька перспектива</w:t>
            </w:r>
          </w:p>
          <w:p w14:paraId="66630693" w14:textId="56C40474" w:rsidR="004F2657" w:rsidRPr="00D87AE2" w:rsidRDefault="004F2657" w:rsidP="004F2657">
            <w:pPr>
              <w:spacing w:line="276" w:lineRule="auto"/>
              <w:jc w:val="center"/>
              <w:rPr>
                <w:rFonts w:ascii="Times New Roman" w:hAnsi="Times New Roman" w:cs="Times New Roman"/>
                <w:sz w:val="24"/>
                <w:szCs w:val="24"/>
                <w:lang w:val="en-US"/>
              </w:rPr>
            </w:pPr>
          </w:p>
        </w:tc>
        <w:tc>
          <w:tcPr>
            <w:tcW w:w="3042" w:type="dxa"/>
            <w:vAlign w:val="center"/>
          </w:tcPr>
          <w:p w14:paraId="00001D55" w14:textId="6E1C59CC" w:rsidR="00972258" w:rsidRPr="00D87AE2" w:rsidRDefault="004F2657" w:rsidP="004F2657">
            <w:pPr>
              <w:spacing w:line="276" w:lineRule="auto"/>
              <w:jc w:val="center"/>
              <w:rPr>
                <w:rFonts w:ascii="Times New Roman" w:hAnsi="Times New Roman" w:cs="Times New Roman"/>
                <w:sz w:val="24"/>
                <w:szCs w:val="24"/>
                <w:lang w:val="en-US"/>
              </w:rPr>
            </w:pPr>
            <w:r w:rsidRPr="00D87AE2">
              <w:rPr>
                <w:rFonts w:ascii="Times New Roman" w:hAnsi="Times New Roman" w:cs="Times New Roman"/>
                <w:sz w:val="24"/>
                <w:szCs w:val="24"/>
                <w:lang w:val="uk-UA"/>
              </w:rPr>
              <w:t>Низька перспектива</w:t>
            </w:r>
          </w:p>
        </w:tc>
        <w:tc>
          <w:tcPr>
            <w:tcW w:w="2955" w:type="dxa"/>
            <w:vAlign w:val="center"/>
          </w:tcPr>
          <w:p w14:paraId="1F71F6E2" w14:textId="4F5855B9" w:rsidR="00972258" w:rsidRPr="00D87AE2" w:rsidRDefault="004F2657" w:rsidP="004F2657">
            <w:pPr>
              <w:spacing w:line="276" w:lineRule="auto"/>
              <w:jc w:val="center"/>
              <w:rPr>
                <w:rFonts w:ascii="Times New Roman" w:hAnsi="Times New Roman" w:cs="Times New Roman"/>
                <w:sz w:val="24"/>
                <w:szCs w:val="24"/>
                <w:lang w:val="uk-UA"/>
              </w:rPr>
            </w:pPr>
            <w:r w:rsidRPr="00D87AE2">
              <w:rPr>
                <w:rFonts w:ascii="Times New Roman" w:hAnsi="Times New Roman" w:cs="Times New Roman"/>
                <w:sz w:val="24"/>
                <w:szCs w:val="24"/>
                <w:lang w:val="uk-UA"/>
              </w:rPr>
              <w:t>Виробник прибутку</w:t>
            </w:r>
          </w:p>
        </w:tc>
      </w:tr>
      <w:tr w:rsidR="00972258" w14:paraId="7074D7B1" w14:textId="77777777" w:rsidTr="0032029F">
        <w:trPr>
          <w:jc w:val="center"/>
        </w:trPr>
        <w:tc>
          <w:tcPr>
            <w:tcW w:w="619" w:type="dxa"/>
          </w:tcPr>
          <w:p w14:paraId="463AEBB8" w14:textId="77777777" w:rsidR="00972258" w:rsidRDefault="00972258" w:rsidP="000B0BC1">
            <w:pPr>
              <w:spacing w:line="276" w:lineRule="auto"/>
              <w:jc w:val="center"/>
              <w:rPr>
                <w:rFonts w:ascii="Times New Roman" w:hAnsi="Times New Roman" w:cs="Times New Roman"/>
                <w:sz w:val="28"/>
                <w:szCs w:val="28"/>
                <w:lang w:val="en-US"/>
              </w:rPr>
            </w:pPr>
          </w:p>
        </w:tc>
        <w:tc>
          <w:tcPr>
            <w:tcW w:w="8726" w:type="dxa"/>
            <w:gridSpan w:val="3"/>
          </w:tcPr>
          <w:p w14:paraId="5D71C3E4" w14:textId="77777777" w:rsidR="00972258" w:rsidRPr="00363F4D" w:rsidRDefault="00972258" w:rsidP="000B0BC1">
            <w:pPr>
              <w:spacing w:line="276" w:lineRule="auto"/>
              <w:jc w:val="center"/>
              <w:rPr>
                <w:rFonts w:ascii="Times New Roman" w:hAnsi="Times New Roman" w:cs="Times New Roman"/>
                <w:lang w:val="uk-UA"/>
              </w:rPr>
            </w:pPr>
            <w:r w:rsidRPr="00363F4D">
              <w:rPr>
                <w:rFonts w:ascii="Times New Roman" w:hAnsi="Times New Roman" w:cs="Times New Roman"/>
                <w:lang w:val="uk-UA"/>
              </w:rPr>
              <w:t>Конкурентні перев</w:t>
            </w:r>
            <w:r>
              <w:rPr>
                <w:rFonts w:ascii="Times New Roman" w:hAnsi="Times New Roman" w:cs="Times New Roman"/>
                <w:lang w:val="uk-UA"/>
              </w:rPr>
              <w:t>а</w:t>
            </w:r>
            <w:r w:rsidRPr="00363F4D">
              <w:rPr>
                <w:rFonts w:ascii="Times New Roman" w:hAnsi="Times New Roman" w:cs="Times New Roman"/>
                <w:lang w:val="uk-UA"/>
              </w:rPr>
              <w:t>ги</w:t>
            </w:r>
          </w:p>
        </w:tc>
      </w:tr>
    </w:tbl>
    <w:p w14:paraId="4D83A7A6" w14:textId="3664A859" w:rsidR="00972258" w:rsidRPr="00972258" w:rsidRDefault="00972258" w:rsidP="00972258">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 2.3.</w:t>
      </w:r>
      <w:r w:rsidR="00BC63D5">
        <w:rPr>
          <w:rFonts w:ascii="Times New Roman" w:hAnsi="Times New Roman" w:cs="Times New Roman"/>
          <w:sz w:val="28"/>
          <w:szCs w:val="28"/>
          <w:lang w:val="uk-UA"/>
        </w:rPr>
        <w:t>2</w:t>
      </w:r>
      <w:r>
        <w:rPr>
          <w:rFonts w:ascii="Times New Roman" w:hAnsi="Times New Roman" w:cs="Times New Roman"/>
          <w:sz w:val="28"/>
          <w:szCs w:val="28"/>
          <w:lang w:val="uk-UA"/>
        </w:rPr>
        <w:t xml:space="preserve">. Результати матриці </w:t>
      </w:r>
      <w:r>
        <w:rPr>
          <w:rFonts w:ascii="Times New Roman" w:hAnsi="Times New Roman" w:cs="Times New Roman"/>
          <w:sz w:val="28"/>
          <w:szCs w:val="28"/>
          <w:lang w:val="en-US"/>
        </w:rPr>
        <w:t>GE</w:t>
      </w:r>
      <w:r w:rsidRPr="00972258">
        <w:rPr>
          <w:rFonts w:ascii="Times New Roman" w:hAnsi="Times New Roman" w:cs="Times New Roman"/>
          <w:sz w:val="28"/>
          <w:szCs w:val="28"/>
        </w:rPr>
        <w:t>/</w:t>
      </w:r>
      <w:r>
        <w:rPr>
          <w:rFonts w:ascii="Times New Roman" w:hAnsi="Times New Roman" w:cs="Times New Roman"/>
          <w:sz w:val="28"/>
          <w:szCs w:val="28"/>
          <w:lang w:val="en-US"/>
        </w:rPr>
        <w:t>McKinsey</w:t>
      </w:r>
    </w:p>
    <w:p w14:paraId="4EC35901" w14:textId="77777777" w:rsidR="00972258" w:rsidRPr="00972258" w:rsidRDefault="00972258" w:rsidP="006B1EEF">
      <w:pPr>
        <w:spacing w:after="0" w:line="360" w:lineRule="auto"/>
        <w:jc w:val="both"/>
        <w:rPr>
          <w:rFonts w:ascii="Times New Roman" w:hAnsi="Times New Roman" w:cs="Times New Roman"/>
          <w:sz w:val="28"/>
          <w:szCs w:val="28"/>
        </w:rPr>
      </w:pPr>
    </w:p>
    <w:p w14:paraId="78D69EF7" w14:textId="1C497AEB" w:rsidR="00210DEE" w:rsidRDefault="00210DEE" w:rsidP="00210DE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за проведеним стратегічним аналізом ТОВ «ТД Савранський хліб», можна зробити висновок, що підприємство має досить сильну конкуренту позицію, перш за все, завдяки високій лояльності споживачів та високої долі ринки, особливо у смт. Саврань, яке є основною точкою реалізації хліба та хлібобулочних виробів.</w:t>
      </w:r>
    </w:p>
    <w:p w14:paraId="49FD4A8F" w14:textId="5A2CF0F8" w:rsidR="00210DEE" w:rsidRPr="004A3187" w:rsidRDefault="00210DEE" w:rsidP="00210DE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Звертаючись до </w:t>
      </w:r>
      <w:r>
        <w:rPr>
          <w:rFonts w:ascii="Times New Roman" w:hAnsi="Times New Roman" w:cs="Times New Roman"/>
          <w:sz w:val="28"/>
          <w:szCs w:val="28"/>
          <w:lang w:val="en-US"/>
        </w:rPr>
        <w:t>SWOT</w:t>
      </w:r>
      <w:r w:rsidRPr="00210DEE">
        <w:rPr>
          <w:rFonts w:ascii="Times New Roman" w:hAnsi="Times New Roman" w:cs="Times New Roman"/>
          <w:sz w:val="28"/>
          <w:szCs w:val="28"/>
          <w:lang w:val="uk-UA"/>
        </w:rPr>
        <w:t>-</w:t>
      </w:r>
      <w:r>
        <w:rPr>
          <w:rFonts w:ascii="Times New Roman" w:hAnsi="Times New Roman" w:cs="Times New Roman"/>
          <w:sz w:val="28"/>
          <w:szCs w:val="28"/>
          <w:lang w:val="uk-UA"/>
        </w:rPr>
        <w:t xml:space="preserve"> та </w:t>
      </w:r>
      <w:r>
        <w:rPr>
          <w:rFonts w:ascii="Times New Roman" w:hAnsi="Times New Roman" w:cs="Times New Roman"/>
          <w:sz w:val="28"/>
          <w:szCs w:val="28"/>
          <w:lang w:val="en-US"/>
        </w:rPr>
        <w:t>SPACE</w:t>
      </w:r>
      <w:r>
        <w:rPr>
          <w:rFonts w:ascii="Times New Roman" w:hAnsi="Times New Roman" w:cs="Times New Roman"/>
          <w:sz w:val="28"/>
          <w:szCs w:val="28"/>
          <w:lang w:val="uk-UA"/>
        </w:rPr>
        <w:t>-аналізу спостеріг</w:t>
      </w:r>
      <w:r w:rsidR="003328B0">
        <w:rPr>
          <w:rFonts w:ascii="Times New Roman" w:hAnsi="Times New Roman" w:cs="Times New Roman"/>
          <w:sz w:val="28"/>
          <w:szCs w:val="28"/>
          <w:lang w:val="uk-UA"/>
        </w:rPr>
        <w:t>ається</w:t>
      </w:r>
      <w:r>
        <w:rPr>
          <w:rFonts w:ascii="Times New Roman" w:hAnsi="Times New Roman" w:cs="Times New Roman"/>
          <w:sz w:val="28"/>
          <w:szCs w:val="28"/>
          <w:lang w:val="uk-UA"/>
        </w:rPr>
        <w:t xml:space="preserve"> закономірність щодо отриманих результатів: в пер</w:t>
      </w:r>
      <w:r w:rsidR="003328B0">
        <w:rPr>
          <w:rFonts w:ascii="Times New Roman" w:hAnsi="Times New Roman" w:cs="Times New Roman"/>
          <w:sz w:val="28"/>
          <w:szCs w:val="28"/>
          <w:lang w:val="uk-UA"/>
        </w:rPr>
        <w:t>шому</w:t>
      </w:r>
      <w:r>
        <w:rPr>
          <w:rFonts w:ascii="Times New Roman" w:hAnsi="Times New Roman" w:cs="Times New Roman"/>
          <w:sz w:val="28"/>
          <w:szCs w:val="28"/>
          <w:lang w:val="uk-UA"/>
        </w:rPr>
        <w:t xml:space="preserve"> серед всіх зазначених стратегій фігурує обережне продовження бізнесу, у другому </w:t>
      </w:r>
      <w:r w:rsidRPr="00210DEE">
        <w:rPr>
          <w:rFonts w:ascii="Times New Roman" w:hAnsi="Times New Roman" w:cs="Times New Roman"/>
          <w:sz w:val="28"/>
          <w:szCs w:val="28"/>
          <w:lang w:val="uk-UA"/>
        </w:rPr>
        <w:t>—</w:t>
      </w:r>
      <w:r>
        <w:rPr>
          <w:rFonts w:ascii="Times New Roman" w:hAnsi="Times New Roman" w:cs="Times New Roman"/>
          <w:sz w:val="28"/>
          <w:szCs w:val="28"/>
          <w:lang w:val="uk-UA"/>
        </w:rPr>
        <w:t xml:space="preserve"> рекомендується консервативна стратегія. Обидві стратегії направлені на регулювання фінансових потоків, обрання перспективної </w:t>
      </w:r>
      <w:r w:rsidR="00A81E4B">
        <w:rPr>
          <w:rFonts w:ascii="Times New Roman" w:hAnsi="Times New Roman" w:cs="Times New Roman"/>
          <w:sz w:val="28"/>
          <w:szCs w:val="28"/>
          <w:lang w:val="uk-UA"/>
        </w:rPr>
        <w:t>товарної позиції та оптимізації</w:t>
      </w:r>
      <w:r w:rsidR="003328B0">
        <w:rPr>
          <w:rFonts w:ascii="Times New Roman" w:hAnsi="Times New Roman" w:cs="Times New Roman"/>
          <w:sz w:val="28"/>
          <w:szCs w:val="28"/>
          <w:lang w:val="uk-UA"/>
        </w:rPr>
        <w:t xml:space="preserve"> виробничих витрат</w:t>
      </w:r>
      <w:r w:rsidR="00A81E4B">
        <w:rPr>
          <w:rFonts w:ascii="Times New Roman" w:hAnsi="Times New Roman" w:cs="Times New Roman"/>
          <w:sz w:val="28"/>
          <w:szCs w:val="28"/>
          <w:lang w:val="uk-UA"/>
        </w:rPr>
        <w:t xml:space="preserve">. </w:t>
      </w:r>
      <w:r w:rsidR="003328B0">
        <w:rPr>
          <w:rFonts w:ascii="Times New Roman" w:hAnsi="Times New Roman" w:cs="Times New Roman"/>
          <w:sz w:val="28"/>
          <w:szCs w:val="28"/>
          <w:lang w:val="uk-UA"/>
        </w:rPr>
        <w:t>Також</w:t>
      </w:r>
      <w:r w:rsidR="00A81E4B">
        <w:rPr>
          <w:rFonts w:ascii="Times New Roman" w:hAnsi="Times New Roman" w:cs="Times New Roman"/>
          <w:sz w:val="28"/>
          <w:szCs w:val="28"/>
          <w:lang w:val="uk-UA"/>
        </w:rPr>
        <w:t xml:space="preserve">, </w:t>
      </w:r>
      <w:r w:rsidR="00A81E4B">
        <w:rPr>
          <w:rFonts w:ascii="Times New Roman" w:hAnsi="Times New Roman" w:cs="Times New Roman"/>
          <w:sz w:val="28"/>
          <w:szCs w:val="28"/>
          <w:lang w:val="en-US"/>
        </w:rPr>
        <w:t>SWOT</w:t>
      </w:r>
      <w:r w:rsidR="00A81E4B" w:rsidRPr="00210DEE">
        <w:rPr>
          <w:rFonts w:ascii="Times New Roman" w:hAnsi="Times New Roman" w:cs="Times New Roman"/>
          <w:sz w:val="28"/>
          <w:szCs w:val="28"/>
          <w:lang w:val="uk-UA"/>
        </w:rPr>
        <w:t>-</w:t>
      </w:r>
      <w:r w:rsidR="00A81E4B">
        <w:rPr>
          <w:rFonts w:ascii="Times New Roman" w:hAnsi="Times New Roman" w:cs="Times New Roman"/>
          <w:sz w:val="28"/>
          <w:szCs w:val="28"/>
          <w:lang w:val="uk-UA"/>
        </w:rPr>
        <w:t xml:space="preserve">аналіз, як і </w:t>
      </w:r>
      <w:r w:rsidR="00A81E4B">
        <w:rPr>
          <w:rFonts w:ascii="Times New Roman" w:hAnsi="Times New Roman" w:cs="Times New Roman"/>
          <w:sz w:val="28"/>
          <w:szCs w:val="28"/>
          <w:lang w:val="en-US"/>
        </w:rPr>
        <w:t>SPACE</w:t>
      </w:r>
      <w:r w:rsidR="00A81E4B">
        <w:rPr>
          <w:rFonts w:ascii="Times New Roman" w:hAnsi="Times New Roman" w:cs="Times New Roman"/>
          <w:sz w:val="28"/>
          <w:szCs w:val="28"/>
          <w:lang w:val="uk-UA"/>
        </w:rPr>
        <w:t xml:space="preserve">, </w:t>
      </w:r>
      <w:r w:rsidR="003328B0">
        <w:rPr>
          <w:rFonts w:ascii="Times New Roman" w:hAnsi="Times New Roman" w:cs="Times New Roman"/>
          <w:sz w:val="28"/>
          <w:szCs w:val="28"/>
          <w:lang w:val="uk-UA"/>
        </w:rPr>
        <w:t>наголосив на</w:t>
      </w:r>
      <w:r w:rsidR="00A81E4B">
        <w:rPr>
          <w:rFonts w:ascii="Times New Roman" w:hAnsi="Times New Roman" w:cs="Times New Roman"/>
          <w:sz w:val="28"/>
          <w:szCs w:val="28"/>
          <w:lang w:val="uk-UA"/>
        </w:rPr>
        <w:t xml:space="preserve"> конкурентн</w:t>
      </w:r>
      <w:r w:rsidR="003328B0">
        <w:rPr>
          <w:rFonts w:ascii="Times New Roman" w:hAnsi="Times New Roman" w:cs="Times New Roman"/>
          <w:sz w:val="28"/>
          <w:szCs w:val="28"/>
          <w:lang w:val="uk-UA"/>
        </w:rPr>
        <w:t>ій</w:t>
      </w:r>
      <w:r w:rsidR="00A81E4B">
        <w:rPr>
          <w:rFonts w:ascii="Times New Roman" w:hAnsi="Times New Roman" w:cs="Times New Roman"/>
          <w:sz w:val="28"/>
          <w:szCs w:val="28"/>
          <w:lang w:val="uk-UA"/>
        </w:rPr>
        <w:t xml:space="preserve"> позиці</w:t>
      </w:r>
      <w:r w:rsidR="003328B0">
        <w:rPr>
          <w:rFonts w:ascii="Times New Roman" w:hAnsi="Times New Roman" w:cs="Times New Roman"/>
          <w:sz w:val="28"/>
          <w:szCs w:val="28"/>
          <w:lang w:val="uk-UA"/>
        </w:rPr>
        <w:t xml:space="preserve">ї </w:t>
      </w:r>
      <w:r w:rsidR="00A81E4B">
        <w:rPr>
          <w:rFonts w:ascii="Times New Roman" w:hAnsi="Times New Roman" w:cs="Times New Roman"/>
          <w:sz w:val="28"/>
          <w:szCs w:val="28"/>
          <w:lang w:val="uk-UA"/>
        </w:rPr>
        <w:t>товариства, яка виявилась достатньо сильною</w:t>
      </w:r>
      <w:r w:rsidR="004A3187">
        <w:rPr>
          <w:rFonts w:ascii="Times New Roman" w:hAnsi="Times New Roman" w:cs="Times New Roman"/>
          <w:sz w:val="28"/>
          <w:szCs w:val="28"/>
          <w:lang w:val="uk-UA"/>
        </w:rPr>
        <w:t xml:space="preserve">, про </w:t>
      </w:r>
      <w:r w:rsidR="003328B0">
        <w:rPr>
          <w:rFonts w:ascii="Times New Roman" w:hAnsi="Times New Roman" w:cs="Times New Roman"/>
          <w:sz w:val="28"/>
          <w:szCs w:val="28"/>
          <w:lang w:val="uk-UA"/>
        </w:rPr>
        <w:t xml:space="preserve">це </w:t>
      </w:r>
      <w:r w:rsidR="004A3187">
        <w:rPr>
          <w:rFonts w:ascii="Times New Roman" w:hAnsi="Times New Roman" w:cs="Times New Roman"/>
          <w:sz w:val="28"/>
          <w:szCs w:val="28"/>
          <w:lang w:val="uk-UA"/>
        </w:rPr>
        <w:t>свідчить також матриц</w:t>
      </w:r>
      <w:r w:rsidR="003328B0">
        <w:rPr>
          <w:rFonts w:ascii="Times New Roman" w:hAnsi="Times New Roman" w:cs="Times New Roman"/>
          <w:sz w:val="28"/>
          <w:szCs w:val="28"/>
          <w:lang w:val="uk-UA"/>
        </w:rPr>
        <w:t>і</w:t>
      </w:r>
      <w:r w:rsidR="004A3187">
        <w:rPr>
          <w:rFonts w:ascii="Times New Roman" w:hAnsi="Times New Roman" w:cs="Times New Roman"/>
          <w:sz w:val="28"/>
          <w:szCs w:val="28"/>
          <w:lang w:val="uk-UA"/>
        </w:rPr>
        <w:t xml:space="preserve"> </w:t>
      </w:r>
      <w:r w:rsidR="004A3187">
        <w:rPr>
          <w:rFonts w:ascii="Times New Roman" w:hAnsi="Times New Roman" w:cs="Times New Roman"/>
          <w:sz w:val="28"/>
          <w:szCs w:val="28"/>
          <w:lang w:val="en-US"/>
        </w:rPr>
        <w:t>GE</w:t>
      </w:r>
      <w:r w:rsidR="004A3187" w:rsidRPr="004A3187">
        <w:rPr>
          <w:rFonts w:ascii="Times New Roman" w:hAnsi="Times New Roman" w:cs="Times New Roman"/>
          <w:sz w:val="28"/>
          <w:szCs w:val="28"/>
          <w:lang w:val="uk-UA"/>
        </w:rPr>
        <w:t>/</w:t>
      </w:r>
      <w:r w:rsidR="004A3187">
        <w:rPr>
          <w:rFonts w:ascii="Times New Roman" w:hAnsi="Times New Roman" w:cs="Times New Roman"/>
          <w:sz w:val="28"/>
          <w:szCs w:val="28"/>
          <w:lang w:val="en-US"/>
        </w:rPr>
        <w:t>McKinsey</w:t>
      </w:r>
      <w:r w:rsidR="004A3187">
        <w:rPr>
          <w:rFonts w:ascii="Times New Roman" w:hAnsi="Times New Roman" w:cs="Times New Roman"/>
          <w:sz w:val="28"/>
          <w:szCs w:val="28"/>
          <w:lang w:val="uk-UA"/>
        </w:rPr>
        <w:t xml:space="preserve"> та</w:t>
      </w:r>
      <w:r w:rsidR="004A3187" w:rsidRPr="004A3187">
        <w:rPr>
          <w:rFonts w:ascii="Times New Roman" w:hAnsi="Times New Roman" w:cs="Times New Roman"/>
          <w:sz w:val="28"/>
          <w:szCs w:val="28"/>
          <w:lang w:val="uk-UA"/>
        </w:rPr>
        <w:t xml:space="preserve"> </w:t>
      </w:r>
      <w:r w:rsidR="004A3187">
        <w:rPr>
          <w:rFonts w:ascii="Times New Roman" w:hAnsi="Times New Roman" w:cs="Times New Roman"/>
          <w:sz w:val="28"/>
          <w:szCs w:val="28"/>
          <w:lang w:val="en-US"/>
        </w:rPr>
        <w:t>Shell</w:t>
      </w:r>
      <w:r w:rsidR="004A3187" w:rsidRPr="004A3187">
        <w:rPr>
          <w:rFonts w:ascii="Times New Roman" w:hAnsi="Times New Roman" w:cs="Times New Roman"/>
          <w:sz w:val="28"/>
          <w:szCs w:val="28"/>
          <w:lang w:val="uk-UA"/>
        </w:rPr>
        <w:t>/</w:t>
      </w:r>
      <w:r w:rsidR="004A3187">
        <w:rPr>
          <w:rFonts w:ascii="Times New Roman" w:hAnsi="Times New Roman" w:cs="Times New Roman"/>
          <w:sz w:val="28"/>
          <w:szCs w:val="28"/>
          <w:lang w:val="en-US"/>
        </w:rPr>
        <w:t>DPM</w:t>
      </w:r>
      <w:r w:rsidR="004A3187">
        <w:rPr>
          <w:rFonts w:ascii="Times New Roman" w:hAnsi="Times New Roman" w:cs="Times New Roman"/>
          <w:sz w:val="28"/>
          <w:szCs w:val="28"/>
          <w:lang w:val="uk-UA"/>
        </w:rPr>
        <w:t>.</w:t>
      </w:r>
    </w:p>
    <w:p w14:paraId="0780EC2E" w14:textId="549C8864" w:rsidR="00983ACB" w:rsidRDefault="00A81E4B" w:rsidP="00983AC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w:t>
      </w:r>
      <w:r>
        <w:rPr>
          <w:rFonts w:ascii="Times New Roman" w:hAnsi="Times New Roman" w:cs="Times New Roman"/>
          <w:sz w:val="28"/>
          <w:szCs w:val="28"/>
          <w:lang w:val="en-US"/>
        </w:rPr>
        <w:t>PEST</w:t>
      </w:r>
      <w:r>
        <w:rPr>
          <w:rFonts w:ascii="Times New Roman" w:hAnsi="Times New Roman" w:cs="Times New Roman"/>
          <w:sz w:val="28"/>
          <w:szCs w:val="28"/>
          <w:lang w:val="uk-UA"/>
        </w:rPr>
        <w:t>-аналізу визначен</w:t>
      </w:r>
      <w:r w:rsidR="003328B0">
        <w:rPr>
          <w:rFonts w:ascii="Times New Roman" w:hAnsi="Times New Roman" w:cs="Times New Roman"/>
          <w:sz w:val="28"/>
          <w:szCs w:val="28"/>
          <w:lang w:val="uk-UA"/>
        </w:rPr>
        <w:t>о</w:t>
      </w:r>
      <w:r>
        <w:rPr>
          <w:rFonts w:ascii="Times New Roman" w:hAnsi="Times New Roman" w:cs="Times New Roman"/>
          <w:sz w:val="28"/>
          <w:szCs w:val="28"/>
          <w:lang w:val="uk-UA"/>
        </w:rPr>
        <w:t xml:space="preserve"> зовнішні чинники, які впливають на діяльність підприємства. </w:t>
      </w:r>
      <w:r w:rsidR="003328B0">
        <w:rPr>
          <w:rFonts w:ascii="Times New Roman" w:hAnsi="Times New Roman" w:cs="Times New Roman"/>
          <w:sz w:val="28"/>
          <w:szCs w:val="28"/>
          <w:lang w:val="uk-UA"/>
        </w:rPr>
        <w:t>Окрім того</w:t>
      </w:r>
      <w:r>
        <w:rPr>
          <w:rFonts w:ascii="Times New Roman" w:hAnsi="Times New Roman" w:cs="Times New Roman"/>
          <w:sz w:val="28"/>
          <w:szCs w:val="28"/>
          <w:lang w:val="uk-UA"/>
        </w:rPr>
        <w:t xml:space="preserve">, </w:t>
      </w:r>
      <w:r w:rsidR="003328B0">
        <w:rPr>
          <w:rFonts w:ascii="Times New Roman" w:hAnsi="Times New Roman" w:cs="Times New Roman"/>
          <w:sz w:val="28"/>
          <w:szCs w:val="28"/>
          <w:lang w:val="uk-UA"/>
        </w:rPr>
        <w:t xml:space="preserve">розглянуто </w:t>
      </w:r>
      <w:r>
        <w:rPr>
          <w:rFonts w:ascii="Times New Roman" w:hAnsi="Times New Roman" w:cs="Times New Roman"/>
          <w:sz w:val="28"/>
          <w:szCs w:val="28"/>
          <w:lang w:val="uk-UA"/>
        </w:rPr>
        <w:t>головні аспекти їхнього впливу та здійснен</w:t>
      </w:r>
      <w:r w:rsidR="003328B0">
        <w:rPr>
          <w:rFonts w:ascii="Times New Roman" w:hAnsi="Times New Roman" w:cs="Times New Roman"/>
          <w:sz w:val="28"/>
          <w:szCs w:val="28"/>
          <w:lang w:val="uk-UA"/>
        </w:rPr>
        <w:t>о</w:t>
      </w:r>
      <w:r>
        <w:rPr>
          <w:rFonts w:ascii="Times New Roman" w:hAnsi="Times New Roman" w:cs="Times New Roman"/>
          <w:sz w:val="28"/>
          <w:szCs w:val="28"/>
          <w:lang w:val="uk-UA"/>
        </w:rPr>
        <w:t xml:space="preserve"> аналіз актуального прогнозу подальших змін. Головними критеріями, на які слід звернути уваг</w:t>
      </w:r>
      <w:r w:rsidR="003328B0">
        <w:rPr>
          <w:rFonts w:ascii="Times New Roman" w:hAnsi="Times New Roman" w:cs="Times New Roman"/>
          <w:sz w:val="28"/>
          <w:szCs w:val="28"/>
          <w:lang w:val="uk-UA"/>
        </w:rPr>
        <w:t>у</w:t>
      </w:r>
      <w:r>
        <w:rPr>
          <w:rFonts w:ascii="Times New Roman" w:hAnsi="Times New Roman" w:cs="Times New Roman"/>
          <w:sz w:val="28"/>
          <w:szCs w:val="28"/>
          <w:lang w:val="uk-UA"/>
        </w:rPr>
        <w:t xml:space="preserve"> при стратегічному плануванні, є </w:t>
      </w:r>
      <w:r w:rsidR="00CE3BEB">
        <w:rPr>
          <w:rFonts w:ascii="Times New Roman" w:hAnsi="Times New Roman" w:cs="Times New Roman"/>
          <w:sz w:val="28"/>
          <w:szCs w:val="28"/>
          <w:lang w:val="uk-UA"/>
        </w:rPr>
        <w:t>рівень інфляції та зміна курсу валют, сезонність попиту та технологічні зміни, смакові переваги та якість продукції.</w:t>
      </w:r>
      <w:r w:rsidR="009B2996">
        <w:rPr>
          <w:rFonts w:ascii="Times New Roman" w:hAnsi="Times New Roman" w:cs="Times New Roman"/>
          <w:sz w:val="28"/>
          <w:szCs w:val="28"/>
          <w:lang w:val="uk-UA"/>
        </w:rPr>
        <w:t xml:space="preserve"> Дані питання розглядатимуться у наступном</w:t>
      </w:r>
      <w:r w:rsidR="004A3187">
        <w:rPr>
          <w:rFonts w:ascii="Times New Roman" w:hAnsi="Times New Roman" w:cs="Times New Roman"/>
          <w:sz w:val="28"/>
          <w:szCs w:val="28"/>
          <w:lang w:val="uk-UA"/>
        </w:rPr>
        <w:t>у розділі.</w:t>
      </w:r>
    </w:p>
    <w:p w14:paraId="38172F79" w14:textId="77777777" w:rsidR="003328B0" w:rsidRDefault="003328B0" w:rsidP="00983ACB">
      <w:pPr>
        <w:spacing w:after="0" w:line="360" w:lineRule="auto"/>
        <w:ind w:firstLine="708"/>
        <w:jc w:val="both"/>
        <w:rPr>
          <w:rFonts w:ascii="Times New Roman" w:hAnsi="Times New Roman" w:cs="Times New Roman"/>
          <w:sz w:val="28"/>
          <w:szCs w:val="28"/>
          <w:lang w:val="uk-UA"/>
        </w:rPr>
      </w:pPr>
    </w:p>
    <w:p w14:paraId="1371FA28" w14:textId="760271F4" w:rsidR="00612C70" w:rsidRDefault="00612C70" w:rsidP="00983AC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8735B0">
        <w:rPr>
          <w:rFonts w:ascii="Times New Roman" w:hAnsi="Times New Roman" w:cs="Times New Roman"/>
          <w:sz w:val="28"/>
          <w:szCs w:val="28"/>
          <w:lang w:val="uk-UA"/>
        </w:rPr>
        <w:t xml:space="preserve">у даному розділі </w:t>
      </w:r>
      <w:r w:rsidR="003328B0">
        <w:rPr>
          <w:rFonts w:ascii="Times New Roman" w:hAnsi="Times New Roman" w:cs="Times New Roman"/>
          <w:sz w:val="28"/>
          <w:szCs w:val="28"/>
          <w:lang w:val="uk-UA"/>
        </w:rPr>
        <w:t xml:space="preserve">розглянуто </w:t>
      </w:r>
      <w:r w:rsidR="008735B0">
        <w:rPr>
          <w:rFonts w:ascii="Times New Roman" w:hAnsi="Times New Roman" w:cs="Times New Roman"/>
          <w:sz w:val="28"/>
          <w:szCs w:val="28"/>
          <w:lang w:val="uk-UA"/>
        </w:rPr>
        <w:t xml:space="preserve">фінансове становище підприємства та виявлено головні слабкі аспекти у фінансовому управлінні. Також визначено, що незважаючи на недостатність фінансування, високу залежність від позичкових коштів та низьку ліквідність активів, підприємство має тенденцію до поступового відновлення фінансової стійкості. Наочно дане твердження можна спостерігати за результатами коефіцієнту рентабельності чистого доходу та загальної ліквідності, де за період 2021 </w:t>
      </w:r>
      <w:r w:rsidR="008735B0" w:rsidRPr="008735B0">
        <w:rPr>
          <w:rFonts w:ascii="Times New Roman" w:hAnsi="Times New Roman" w:cs="Times New Roman"/>
          <w:sz w:val="28"/>
          <w:szCs w:val="28"/>
          <w:lang w:val="uk-UA"/>
        </w:rPr>
        <w:t>—</w:t>
      </w:r>
      <w:r w:rsidR="008735B0">
        <w:rPr>
          <w:rFonts w:ascii="Times New Roman" w:hAnsi="Times New Roman" w:cs="Times New Roman"/>
          <w:sz w:val="28"/>
          <w:szCs w:val="28"/>
          <w:lang w:val="uk-UA"/>
        </w:rPr>
        <w:t xml:space="preserve"> 2022 рр. спостерігається різка позитивна динаміка росту значень показників. Однак, з іншого боку, ТОВ «ТД Савранський хліб» має достатній рівень конкурентоспроможності. Стратегічний аналіз середовищ та позиції підприємства на ринку розкриває високу лояльність серед споживачів, високу відносну частку ринку, якість продукції і т.д., завдяки чому, відповідно до </w:t>
      </w:r>
      <w:r w:rsidR="008735B0">
        <w:rPr>
          <w:rFonts w:ascii="Times New Roman" w:hAnsi="Times New Roman" w:cs="Times New Roman"/>
          <w:sz w:val="28"/>
          <w:szCs w:val="28"/>
          <w:lang w:val="en-US"/>
        </w:rPr>
        <w:t>SPACE</w:t>
      </w:r>
      <w:r w:rsidR="008735B0" w:rsidRPr="008735B0">
        <w:rPr>
          <w:rFonts w:ascii="Times New Roman" w:hAnsi="Times New Roman" w:cs="Times New Roman"/>
          <w:sz w:val="28"/>
          <w:szCs w:val="28"/>
          <w:lang w:val="uk-UA"/>
        </w:rPr>
        <w:t>-</w:t>
      </w:r>
      <w:r w:rsidR="008735B0">
        <w:rPr>
          <w:rFonts w:ascii="Times New Roman" w:hAnsi="Times New Roman" w:cs="Times New Roman"/>
          <w:sz w:val="28"/>
          <w:szCs w:val="28"/>
          <w:lang w:val="uk-UA"/>
        </w:rPr>
        <w:t>аналізу, підприємство перебуває у конкурентній позиції.</w:t>
      </w:r>
    </w:p>
    <w:p w14:paraId="42EBF15E" w14:textId="71C09A81" w:rsidR="001C22A7" w:rsidRDefault="001C22A7" w:rsidP="004A318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портфельним аналізом підприємства, ТОВ «ТД Савранський хліб» знаходиться на середній позиції матриці, яка визначає середній потенціал росту. Система </w:t>
      </w:r>
      <w:r>
        <w:rPr>
          <w:rFonts w:ascii="Times New Roman" w:hAnsi="Times New Roman" w:cs="Times New Roman"/>
          <w:sz w:val="28"/>
          <w:szCs w:val="28"/>
          <w:lang w:val="en-US"/>
        </w:rPr>
        <w:t>GE</w:t>
      </w:r>
      <w:r w:rsidRPr="001C22A7">
        <w:rPr>
          <w:rFonts w:ascii="Times New Roman" w:hAnsi="Times New Roman" w:cs="Times New Roman"/>
          <w:sz w:val="28"/>
          <w:szCs w:val="28"/>
        </w:rPr>
        <w:t>/</w:t>
      </w:r>
      <w:r>
        <w:rPr>
          <w:rFonts w:ascii="Times New Roman" w:hAnsi="Times New Roman" w:cs="Times New Roman"/>
          <w:sz w:val="28"/>
          <w:szCs w:val="28"/>
          <w:lang w:val="en-US"/>
        </w:rPr>
        <w:t>McKinsey</w:t>
      </w:r>
      <w:r w:rsidRPr="001C22A7">
        <w:rPr>
          <w:rFonts w:ascii="Times New Roman" w:hAnsi="Times New Roman" w:cs="Times New Roman"/>
          <w:sz w:val="28"/>
          <w:szCs w:val="28"/>
        </w:rPr>
        <w:t xml:space="preserve"> </w:t>
      </w:r>
      <w:r>
        <w:rPr>
          <w:rFonts w:ascii="Times New Roman" w:hAnsi="Times New Roman" w:cs="Times New Roman"/>
          <w:sz w:val="28"/>
          <w:szCs w:val="28"/>
          <w:lang w:val="uk-UA"/>
        </w:rPr>
        <w:t xml:space="preserve">говорить про вибірковість позицій для інвестування, </w:t>
      </w:r>
      <w:r>
        <w:rPr>
          <w:rFonts w:ascii="Times New Roman" w:hAnsi="Times New Roman" w:cs="Times New Roman"/>
          <w:sz w:val="28"/>
          <w:szCs w:val="28"/>
          <w:lang w:val="en-US"/>
        </w:rPr>
        <w:t>Shell</w:t>
      </w:r>
      <w:r w:rsidRPr="001C22A7">
        <w:rPr>
          <w:rFonts w:ascii="Times New Roman" w:hAnsi="Times New Roman" w:cs="Times New Roman"/>
          <w:sz w:val="28"/>
          <w:szCs w:val="28"/>
        </w:rPr>
        <w:t>/</w:t>
      </w:r>
      <w:r>
        <w:rPr>
          <w:rFonts w:ascii="Times New Roman" w:hAnsi="Times New Roman" w:cs="Times New Roman"/>
          <w:sz w:val="28"/>
          <w:szCs w:val="28"/>
          <w:lang w:val="en-US"/>
        </w:rPr>
        <w:t>DPM</w:t>
      </w:r>
      <w:r>
        <w:rPr>
          <w:rFonts w:ascii="Times New Roman" w:hAnsi="Times New Roman" w:cs="Times New Roman"/>
          <w:sz w:val="28"/>
          <w:szCs w:val="28"/>
        </w:rPr>
        <w:t xml:space="preserve"> </w:t>
      </w:r>
      <w:r>
        <w:rPr>
          <w:rFonts w:ascii="Times New Roman" w:hAnsi="Times New Roman" w:cs="Times New Roman"/>
          <w:sz w:val="28"/>
          <w:szCs w:val="28"/>
          <w:lang w:val="uk-UA"/>
        </w:rPr>
        <w:t>також рекомендує концентруватись на перспективних позиціях та покращувати систему управління фінансовими ресурсами.</w:t>
      </w:r>
    </w:p>
    <w:p w14:paraId="512D7EA4" w14:textId="77777777" w:rsidR="00FE558C" w:rsidRDefault="00A65001" w:rsidP="00826C1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Можна зробити висновок, що основним негативним фактором, який суттєво впливає на ефективність господарської діяльності, є управління фінансами. Даний критерій можна покращити за допомогою фокусування на найбільш рентабельній продукції, посиленню її конкурентної позиції та впровадження системи маркетингу, яка в кінцевому результаті посприяє збільшенню кількості споживачів та </w:t>
      </w:r>
      <w:r w:rsidR="003328B0">
        <w:rPr>
          <w:rFonts w:ascii="Times New Roman" w:hAnsi="Times New Roman" w:cs="Times New Roman"/>
          <w:sz w:val="28"/>
          <w:szCs w:val="28"/>
          <w:lang w:val="uk-UA"/>
        </w:rPr>
        <w:t xml:space="preserve">підвищенню </w:t>
      </w:r>
      <w:r w:rsidR="005B1C32">
        <w:rPr>
          <w:rFonts w:ascii="Times New Roman" w:hAnsi="Times New Roman" w:cs="Times New Roman"/>
          <w:sz w:val="28"/>
          <w:szCs w:val="28"/>
          <w:lang w:val="uk-UA"/>
        </w:rPr>
        <w:t>прибутковості</w:t>
      </w:r>
      <w:r w:rsidR="003328B0">
        <w:rPr>
          <w:rFonts w:ascii="Times New Roman" w:hAnsi="Times New Roman" w:cs="Times New Roman"/>
          <w:sz w:val="28"/>
          <w:szCs w:val="28"/>
          <w:lang w:val="uk-UA"/>
        </w:rPr>
        <w:t xml:space="preserve"> підприємства.</w:t>
      </w:r>
    </w:p>
    <w:p w14:paraId="0F03A251" w14:textId="6000A9C6" w:rsidR="007179F7" w:rsidRPr="00C76DFB" w:rsidRDefault="00FE558C" w:rsidP="007179F7">
      <w:pPr>
        <w:spacing w:line="360" w:lineRule="auto"/>
        <w:jc w:val="center"/>
        <w:rPr>
          <w:rFonts w:ascii="Times New Roman" w:hAnsi="Times New Roman" w:cs="Times New Roman"/>
          <w:b/>
          <w:bCs/>
          <w:sz w:val="28"/>
          <w:szCs w:val="28"/>
          <w:lang w:val="uk-UA"/>
        </w:rPr>
      </w:pPr>
      <w:r>
        <w:rPr>
          <w:rFonts w:ascii="Times New Roman" w:hAnsi="Times New Roman" w:cs="Times New Roman"/>
          <w:sz w:val="28"/>
          <w:szCs w:val="28"/>
          <w:lang w:val="uk-UA"/>
        </w:rPr>
        <w:br w:type="page"/>
      </w:r>
      <w:r w:rsidR="007179F7" w:rsidRPr="00C76DFB">
        <w:rPr>
          <w:rFonts w:ascii="Times New Roman" w:hAnsi="Times New Roman" w:cs="Times New Roman"/>
          <w:b/>
          <w:bCs/>
          <w:sz w:val="28"/>
          <w:szCs w:val="28"/>
          <w:lang w:val="uk-UA"/>
        </w:rPr>
        <w:t xml:space="preserve">РОЗДІЛ </w:t>
      </w:r>
      <w:r w:rsidR="007179F7">
        <w:rPr>
          <w:rFonts w:ascii="Times New Roman" w:hAnsi="Times New Roman" w:cs="Times New Roman"/>
          <w:b/>
          <w:bCs/>
          <w:sz w:val="28"/>
          <w:szCs w:val="28"/>
          <w:lang w:val="uk-UA"/>
        </w:rPr>
        <w:t>3</w:t>
      </w:r>
    </w:p>
    <w:p w14:paraId="79817EAE" w14:textId="10A2BBEA" w:rsidR="007179F7" w:rsidRDefault="007179F7" w:rsidP="007179F7">
      <w:pPr>
        <w:spacing w:after="0" w:line="360" w:lineRule="auto"/>
        <w:ind w:firstLine="708"/>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ВПРОВАДЖЕННЯ СИСТЕМИ СТРАТЕГІЧНОГО ПЛАНУВАННЯ </w:t>
      </w:r>
      <w:r w:rsidR="00CE5C81">
        <w:rPr>
          <w:rFonts w:ascii="Times New Roman" w:hAnsi="Times New Roman" w:cs="Times New Roman"/>
          <w:b/>
          <w:bCs/>
          <w:sz w:val="28"/>
          <w:szCs w:val="28"/>
          <w:lang w:val="uk-UA"/>
        </w:rPr>
        <w:t>(</w:t>
      </w:r>
      <w:r>
        <w:rPr>
          <w:rFonts w:ascii="Times New Roman" w:hAnsi="Times New Roman" w:cs="Times New Roman"/>
          <w:b/>
          <w:bCs/>
          <w:sz w:val="28"/>
          <w:szCs w:val="28"/>
          <w:lang w:val="uk-UA"/>
        </w:rPr>
        <w:t>НА</w:t>
      </w:r>
      <w:r w:rsidR="00CE5C81">
        <w:rPr>
          <w:rFonts w:ascii="Times New Roman" w:hAnsi="Times New Roman" w:cs="Times New Roman"/>
          <w:b/>
          <w:bCs/>
          <w:sz w:val="28"/>
          <w:szCs w:val="28"/>
          <w:lang w:val="uk-UA"/>
        </w:rPr>
        <w:t xml:space="preserve"> ПРИКЛАДІ</w:t>
      </w:r>
      <w:r>
        <w:rPr>
          <w:rFonts w:ascii="Times New Roman" w:hAnsi="Times New Roman" w:cs="Times New Roman"/>
          <w:b/>
          <w:bCs/>
          <w:sz w:val="28"/>
          <w:szCs w:val="28"/>
          <w:lang w:val="uk-UA"/>
        </w:rPr>
        <w:t xml:space="preserve"> ТОВ «ТД САВРАНСЬКИЙ ХЛІБ»</w:t>
      </w:r>
      <w:r w:rsidR="00CE5C81">
        <w:rPr>
          <w:rFonts w:ascii="Times New Roman" w:hAnsi="Times New Roman" w:cs="Times New Roman"/>
          <w:b/>
          <w:bCs/>
          <w:sz w:val="28"/>
          <w:szCs w:val="28"/>
          <w:lang w:val="uk-UA"/>
        </w:rPr>
        <w:t>)</w:t>
      </w:r>
    </w:p>
    <w:p w14:paraId="4E0FABC4" w14:textId="77777777" w:rsidR="00CE5C81" w:rsidRDefault="00CE5C81" w:rsidP="007179F7">
      <w:pPr>
        <w:spacing w:after="0" w:line="360" w:lineRule="auto"/>
        <w:ind w:firstLine="708"/>
        <w:jc w:val="center"/>
        <w:rPr>
          <w:rFonts w:ascii="Times New Roman" w:hAnsi="Times New Roman" w:cs="Times New Roman"/>
          <w:b/>
          <w:bCs/>
          <w:sz w:val="28"/>
          <w:szCs w:val="28"/>
          <w:lang w:val="uk-UA"/>
        </w:rPr>
      </w:pPr>
    </w:p>
    <w:p w14:paraId="77E5E27A" w14:textId="77777777" w:rsidR="007179F7" w:rsidRDefault="007179F7" w:rsidP="007179F7">
      <w:pPr>
        <w:spacing w:after="0" w:line="360" w:lineRule="auto"/>
        <w:ind w:firstLine="708"/>
        <w:jc w:val="center"/>
        <w:rPr>
          <w:rFonts w:ascii="Times New Roman" w:hAnsi="Times New Roman" w:cs="Times New Roman"/>
          <w:b/>
          <w:bCs/>
          <w:sz w:val="28"/>
          <w:szCs w:val="28"/>
          <w:lang w:val="uk-UA"/>
        </w:rPr>
      </w:pPr>
    </w:p>
    <w:p w14:paraId="7C902BF3" w14:textId="77777777" w:rsidR="007179F7" w:rsidRDefault="007179F7" w:rsidP="007179F7">
      <w:pPr>
        <w:pStyle w:val="2"/>
        <w:tabs>
          <w:tab w:val="left" w:pos="6602"/>
        </w:tabs>
        <w:spacing w:before="0" w:line="360" w:lineRule="auto"/>
        <w:ind w:firstLine="708"/>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3.1. Розробка та обґрунтування стратегії для ТОВ «ТД Савранський хліб»</w:t>
      </w:r>
    </w:p>
    <w:p w14:paraId="5BFA92B7" w14:textId="57C87C97" w:rsidR="00723411" w:rsidRDefault="007179F7" w:rsidP="0072341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00723411">
        <w:rPr>
          <w:rFonts w:ascii="Times New Roman" w:hAnsi="Times New Roman" w:cs="Times New Roman"/>
          <w:sz w:val="28"/>
          <w:szCs w:val="28"/>
          <w:lang w:val="uk-UA"/>
        </w:rPr>
        <w:t xml:space="preserve">Звертаючись до результатів </w:t>
      </w:r>
      <w:r w:rsidR="00723411">
        <w:rPr>
          <w:rFonts w:ascii="Times New Roman" w:hAnsi="Times New Roman" w:cs="Times New Roman"/>
          <w:sz w:val="28"/>
          <w:szCs w:val="28"/>
          <w:lang w:val="en-US"/>
        </w:rPr>
        <w:t>SWOT</w:t>
      </w:r>
      <w:r w:rsidR="00723411" w:rsidRPr="00723411">
        <w:rPr>
          <w:rFonts w:ascii="Times New Roman" w:hAnsi="Times New Roman" w:cs="Times New Roman"/>
          <w:sz w:val="28"/>
          <w:szCs w:val="28"/>
          <w:lang w:val="uk-UA"/>
        </w:rPr>
        <w:t>-</w:t>
      </w:r>
      <w:r w:rsidR="00723411">
        <w:rPr>
          <w:rFonts w:ascii="Times New Roman" w:hAnsi="Times New Roman" w:cs="Times New Roman"/>
          <w:sz w:val="28"/>
          <w:szCs w:val="28"/>
          <w:lang w:val="uk-UA"/>
        </w:rPr>
        <w:t>аналізу, можна зробити висновок, що у підприємства є перспективи до збільшення цільової аудиторії завдяки посиленню конкурентних переваг переважно</w:t>
      </w:r>
      <w:r w:rsidR="00E67E91" w:rsidRPr="00E67E91">
        <w:rPr>
          <w:rFonts w:ascii="Times New Roman" w:hAnsi="Times New Roman" w:cs="Times New Roman"/>
          <w:sz w:val="28"/>
          <w:szCs w:val="28"/>
          <w:lang w:val="uk-UA"/>
        </w:rPr>
        <w:t xml:space="preserve"> </w:t>
      </w:r>
      <w:r w:rsidR="00E67E91">
        <w:rPr>
          <w:rFonts w:ascii="Times New Roman" w:hAnsi="Times New Roman" w:cs="Times New Roman"/>
          <w:sz w:val="28"/>
          <w:szCs w:val="28"/>
          <w:lang w:val="uk-UA"/>
        </w:rPr>
        <w:t>завдяки</w:t>
      </w:r>
      <w:r w:rsidR="00723411">
        <w:rPr>
          <w:rFonts w:ascii="Times New Roman" w:hAnsi="Times New Roman" w:cs="Times New Roman"/>
          <w:sz w:val="28"/>
          <w:szCs w:val="28"/>
          <w:lang w:val="uk-UA"/>
        </w:rPr>
        <w:t xml:space="preserve"> оптимізації витрат під впливом стабілізації інфляції та впровадження альтернативних джерел електроенергії, що дозволяє, окрім зменшення собівартості продукції, збільшити прибуток шляхом продажу зеленої енергетики державним підприємствам. Однак, оскільки у ТОВ «ТД Савранський хліб» спостерігаються тенденції щодо залежності від позичкових коштів та поступового збільшення прибутку, а також поступового збільшення ліквідності активів, для впровадження інноваційної системи електроенергії необхідно залучити фінансову допомогу. Проте, зважаючи на неспроможність підприємства погасити заборгованості і на досить різке зростання рентабельності «рис. 2.2.7», можна припустити впровадження альтернативних джерел електроенергії через декілька років.</w:t>
      </w:r>
    </w:p>
    <w:p w14:paraId="36DB629A" w14:textId="7B65B8EF" w:rsidR="00723411" w:rsidRDefault="00723411" w:rsidP="0072341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за відсутності на підприємстві систем стратегічного управління та маркетингових досліджень, для посилення конкурентоспроможні необхідно здійснювати маркетингове дослідження ринку. Дана пропозиція може здійснюватися шляхом анкетування та опитування відвідувачів магазину ТОВ «ТД Савранський хліб» та постійних партнерів. Окрім того, для зібрання якнайбільш вірогідної та актуальної інформації щодо потреб населення, можна впровадити систему електронної комунікації: створення власного комерційного акаунту в таких поширених мережах на досліджуваній території, як </w:t>
      </w:r>
      <w:r>
        <w:rPr>
          <w:rFonts w:ascii="Times New Roman" w:hAnsi="Times New Roman" w:cs="Times New Roman"/>
          <w:sz w:val="28"/>
          <w:szCs w:val="28"/>
          <w:lang w:val="en-US"/>
        </w:rPr>
        <w:t>Facebook</w:t>
      </w:r>
      <w:r w:rsidRPr="000D65B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Pr>
          <w:rFonts w:ascii="Times New Roman" w:hAnsi="Times New Roman" w:cs="Times New Roman"/>
          <w:sz w:val="28"/>
          <w:szCs w:val="28"/>
          <w:lang w:val="en-US"/>
        </w:rPr>
        <w:t>Viber</w:t>
      </w:r>
      <w:r>
        <w:rPr>
          <w:rFonts w:ascii="Times New Roman" w:hAnsi="Times New Roman" w:cs="Times New Roman"/>
          <w:sz w:val="28"/>
          <w:szCs w:val="28"/>
          <w:lang w:val="uk-UA"/>
        </w:rPr>
        <w:t xml:space="preserve">, </w:t>
      </w:r>
      <w:r w:rsidR="00BC7295">
        <w:rPr>
          <w:rFonts w:ascii="Times New Roman" w:hAnsi="Times New Roman" w:cs="Times New Roman"/>
          <w:sz w:val="28"/>
          <w:szCs w:val="28"/>
          <w:lang w:val="uk-UA"/>
        </w:rPr>
        <w:t>д</w:t>
      </w:r>
      <w:r>
        <w:rPr>
          <w:rFonts w:ascii="Times New Roman" w:hAnsi="Times New Roman" w:cs="Times New Roman"/>
          <w:sz w:val="28"/>
          <w:szCs w:val="28"/>
          <w:lang w:val="uk-UA"/>
        </w:rPr>
        <w:t xml:space="preserve">е </w:t>
      </w:r>
      <w:r w:rsidR="00BC7295">
        <w:rPr>
          <w:rFonts w:ascii="Times New Roman" w:hAnsi="Times New Roman" w:cs="Times New Roman"/>
          <w:sz w:val="28"/>
          <w:szCs w:val="28"/>
          <w:lang w:val="uk-UA"/>
        </w:rPr>
        <w:t>з’являється можливість</w:t>
      </w:r>
      <w:r>
        <w:rPr>
          <w:rFonts w:ascii="Times New Roman" w:hAnsi="Times New Roman" w:cs="Times New Roman"/>
          <w:sz w:val="28"/>
          <w:szCs w:val="28"/>
          <w:lang w:val="uk-UA"/>
        </w:rPr>
        <w:t>: проводити опитування, збирати відгуки, реалізовувати маркетингові заходи щодо залучення нових клієнтів та партнерів. Таким чином, товариство матиме інформаційну базу щодо потреб населення, інструмент для посилення іміджу та розширення асортименту залежно від результатів досліджен</w:t>
      </w:r>
      <w:r w:rsidR="00526920">
        <w:rPr>
          <w:rFonts w:ascii="Times New Roman" w:hAnsi="Times New Roman" w:cs="Times New Roman"/>
          <w:sz w:val="28"/>
          <w:szCs w:val="28"/>
          <w:lang w:val="uk-UA"/>
        </w:rPr>
        <w:t>ь</w:t>
      </w:r>
      <w:r>
        <w:rPr>
          <w:rFonts w:ascii="Times New Roman" w:hAnsi="Times New Roman" w:cs="Times New Roman"/>
          <w:sz w:val="28"/>
          <w:szCs w:val="28"/>
          <w:lang w:val="uk-UA"/>
        </w:rPr>
        <w:t>.</w:t>
      </w:r>
    </w:p>
    <w:p w14:paraId="19628BE8" w14:textId="77777777" w:rsidR="00723411" w:rsidRDefault="00723411" w:rsidP="0072341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додаток до того, оскільки товариство має власний магазин у смт. Саврань, його персонал має можливість проводити діалог зі споживачами, таким чином також визначаючи їхні потреби. Однак, для ефективної комунікації необхідно провести навчання персоналу та запровадити систему мотивації.</w:t>
      </w:r>
    </w:p>
    <w:p w14:paraId="749E1493" w14:textId="73DB0B01" w:rsidR="00723411" w:rsidRDefault="00723411" w:rsidP="0072341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Повертаючись до стратегії обережного ведення бізнесу, </w:t>
      </w:r>
      <w:r w:rsidR="00BC7295">
        <w:rPr>
          <w:rFonts w:ascii="Times New Roman" w:hAnsi="Times New Roman" w:cs="Times New Roman"/>
          <w:sz w:val="28"/>
          <w:szCs w:val="28"/>
          <w:lang w:val="uk-UA"/>
        </w:rPr>
        <w:t xml:space="preserve">яка під час проведення </w:t>
      </w:r>
      <w:r w:rsidR="00BC7295">
        <w:rPr>
          <w:rFonts w:ascii="Times New Roman" w:hAnsi="Times New Roman" w:cs="Times New Roman"/>
          <w:sz w:val="28"/>
          <w:szCs w:val="28"/>
          <w:lang w:val="en-US"/>
        </w:rPr>
        <w:t>SWOT</w:t>
      </w:r>
      <w:r w:rsidR="00BC7295" w:rsidRPr="00BC7295">
        <w:rPr>
          <w:rFonts w:ascii="Times New Roman" w:hAnsi="Times New Roman" w:cs="Times New Roman"/>
          <w:sz w:val="28"/>
          <w:szCs w:val="28"/>
        </w:rPr>
        <w:t>-</w:t>
      </w:r>
      <w:r w:rsidR="00BC7295">
        <w:rPr>
          <w:rFonts w:ascii="Times New Roman" w:hAnsi="Times New Roman" w:cs="Times New Roman"/>
          <w:sz w:val="28"/>
          <w:szCs w:val="28"/>
          <w:lang w:val="uk-UA"/>
        </w:rPr>
        <w:t xml:space="preserve">аналізу була визначена як найбільш оптимальний варіант, </w:t>
      </w:r>
      <w:r>
        <w:rPr>
          <w:rFonts w:ascii="Times New Roman" w:hAnsi="Times New Roman" w:cs="Times New Roman"/>
          <w:sz w:val="28"/>
          <w:szCs w:val="28"/>
          <w:lang w:val="uk-UA"/>
        </w:rPr>
        <w:t>можна зауважити наступне:</w:t>
      </w:r>
    </w:p>
    <w:p w14:paraId="6F884EAD" w14:textId="4193F83F" w:rsidR="00723411" w:rsidRDefault="00723411" w:rsidP="00723411">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підприємство має тенденцію до поступового зростання прибутковості, тобто незважаючи на негативні результати попередньо проведеного фінансового аналізу, ТОВ «ТД Савранський хліб» має перспективи до росту за умови розробки належної стратегії, яка сумуватиме розглянуті фактори та вирішуватиме їх завдання</w:t>
      </w:r>
      <w:r w:rsidR="00BC7295">
        <w:rPr>
          <w:rFonts w:ascii="Times New Roman" w:hAnsi="Times New Roman" w:cs="Times New Roman"/>
          <w:sz w:val="28"/>
          <w:szCs w:val="28"/>
          <w:lang w:val="uk-UA"/>
        </w:rPr>
        <w:t>. Н</w:t>
      </w:r>
      <w:r>
        <w:rPr>
          <w:rFonts w:ascii="Times New Roman" w:hAnsi="Times New Roman" w:cs="Times New Roman"/>
          <w:sz w:val="28"/>
          <w:szCs w:val="28"/>
          <w:lang w:val="uk-UA"/>
        </w:rPr>
        <w:t xml:space="preserve">еобхідно розглянути актуальність деяких позицій: або згорнути їхнє виробництво, або розробити </w:t>
      </w:r>
      <w:r w:rsidR="00E27AF2">
        <w:rPr>
          <w:rFonts w:ascii="Times New Roman" w:hAnsi="Times New Roman" w:cs="Times New Roman"/>
          <w:sz w:val="28"/>
          <w:szCs w:val="28"/>
          <w:lang w:val="uk-UA"/>
        </w:rPr>
        <w:t>інноваційний</w:t>
      </w:r>
      <w:r>
        <w:rPr>
          <w:rFonts w:ascii="Times New Roman" w:hAnsi="Times New Roman" w:cs="Times New Roman"/>
          <w:sz w:val="28"/>
          <w:szCs w:val="28"/>
          <w:lang w:val="uk-UA"/>
        </w:rPr>
        <w:t xml:space="preserve"> асортимент, звертаючи увагу на сезонність продажів «табл. В.1» та коливань тенденцій щодо споживання певного виду хлібобулочних виробів;</w:t>
      </w:r>
    </w:p>
    <w:p w14:paraId="5B3F25AD" w14:textId="616ECDF5" w:rsidR="00723411" w:rsidRDefault="00723411" w:rsidP="00723411">
      <w:pPr>
        <w:pStyle w:val="a3"/>
        <w:numPr>
          <w:ilvl w:val="0"/>
          <w:numId w:val="11"/>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прогнозоване зростання курсу валют й собівартості виробничих ресурсів та висока залежність підприємства від позичкових коштів також створює необхідність удосконалення системи фінансового управління.</w:t>
      </w:r>
    </w:p>
    <w:p w14:paraId="0CCB9967" w14:textId="77777777" w:rsidR="004F284F" w:rsidRDefault="00BC7295" w:rsidP="00BC7295">
      <w:pPr>
        <w:spacing w:after="0" w:line="360" w:lineRule="auto"/>
        <w:ind w:firstLine="708"/>
        <w:jc w:val="both"/>
        <w:rPr>
          <w:rFonts w:ascii="Times New Roman" w:hAnsi="Times New Roman" w:cs="Times New Roman"/>
          <w:sz w:val="28"/>
          <w:szCs w:val="28"/>
          <w:lang w:val="uk-UA"/>
        </w:rPr>
      </w:pPr>
      <w:r w:rsidRPr="00BC7295">
        <w:rPr>
          <w:rFonts w:ascii="Times New Roman" w:hAnsi="Times New Roman" w:cs="Times New Roman"/>
          <w:sz w:val="28"/>
          <w:szCs w:val="28"/>
          <w:lang w:val="uk-UA"/>
        </w:rPr>
        <w:t xml:space="preserve">Аналізуючи перспективи товариства за результатами </w:t>
      </w:r>
      <w:r w:rsidRPr="00BC7295">
        <w:rPr>
          <w:rFonts w:ascii="Times New Roman" w:hAnsi="Times New Roman" w:cs="Times New Roman"/>
          <w:sz w:val="28"/>
          <w:szCs w:val="28"/>
          <w:lang w:val="en-US"/>
        </w:rPr>
        <w:t>PEST</w:t>
      </w:r>
      <w:r w:rsidRPr="00BC7295">
        <w:rPr>
          <w:rFonts w:ascii="Times New Roman" w:hAnsi="Times New Roman" w:cs="Times New Roman"/>
          <w:sz w:val="28"/>
          <w:szCs w:val="28"/>
          <w:lang w:val="uk-UA"/>
        </w:rPr>
        <w:t>-аналізу</w:t>
      </w:r>
      <w:r>
        <w:rPr>
          <w:rFonts w:ascii="Times New Roman" w:hAnsi="Times New Roman" w:cs="Times New Roman"/>
          <w:sz w:val="28"/>
          <w:szCs w:val="28"/>
          <w:lang w:val="uk-UA"/>
        </w:rPr>
        <w:t xml:space="preserve">, також можна виділити позиції, які мають найбільший вплив на його діяльність та які створюють певні можливості з боку зовнішнього середовища. Розглядаючи </w:t>
      </w:r>
      <w:r w:rsidR="008F6D37">
        <w:rPr>
          <w:rFonts w:ascii="Times New Roman" w:hAnsi="Times New Roman" w:cs="Times New Roman"/>
          <w:sz w:val="28"/>
          <w:szCs w:val="28"/>
          <w:lang w:val="uk-UA"/>
        </w:rPr>
        <w:t>соціально-економічну складову, слід звернути увагу на тенденцію сезонного споживання хліба та хлібобулочних виробів. Окрім того, варто зазначити, що орієнтація на святкові дні також є актуальною для підвищення продажів борошняних кондитерських виробів та тістечок нетривалого зберігання.</w:t>
      </w:r>
    </w:p>
    <w:p w14:paraId="38C9332D" w14:textId="1A3EFDA7" w:rsidR="004F284F" w:rsidRDefault="008F6D37" w:rsidP="004F284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оскільки спостерігається підвищення попиту взимку, для збільшення об’єму реалізації та прибутковості слід: збільшити об’єм виробництва на найбільш прибуткові позиції; впроваджувати інноваційну продукцію на передсвяткові дні (обґрунтовується підвищеним попитом на </w:t>
      </w:r>
      <w:r w:rsidR="004F284F">
        <w:rPr>
          <w:rFonts w:ascii="Times New Roman" w:hAnsi="Times New Roman" w:cs="Times New Roman"/>
          <w:sz w:val="28"/>
          <w:szCs w:val="28"/>
          <w:lang w:val="uk-UA"/>
        </w:rPr>
        <w:t xml:space="preserve">специфічну продукцію. Завдяки даному рішенню, підприємство матиме можливість залучити нових клієнтів та проаналізувати попит </w:t>
      </w:r>
      <w:r w:rsidR="00E27AF2">
        <w:rPr>
          <w:rFonts w:ascii="Times New Roman" w:hAnsi="Times New Roman" w:cs="Times New Roman"/>
          <w:sz w:val="28"/>
          <w:szCs w:val="28"/>
          <w:lang w:val="uk-UA"/>
        </w:rPr>
        <w:t>і</w:t>
      </w:r>
      <w:r w:rsidR="004F284F">
        <w:rPr>
          <w:rFonts w:ascii="Times New Roman" w:hAnsi="Times New Roman" w:cs="Times New Roman"/>
          <w:sz w:val="28"/>
          <w:szCs w:val="28"/>
          <w:lang w:val="uk-UA"/>
        </w:rPr>
        <w:t xml:space="preserve"> потреби споживачів для подальших розробок та представлення інноваційної продукції). Влітку можлива орієнтація на виробництво продукції меншого об’єму</w:t>
      </w:r>
      <w:r w:rsidR="007651BC">
        <w:rPr>
          <w:rFonts w:ascii="Times New Roman" w:hAnsi="Times New Roman" w:cs="Times New Roman"/>
          <w:sz w:val="28"/>
          <w:szCs w:val="28"/>
          <w:lang w:val="uk-UA"/>
        </w:rPr>
        <w:t xml:space="preserve">, і взагалі серед представників сучасного покоління від 15 до 30 </w:t>
      </w:r>
      <w:r w:rsidR="00F54F10">
        <w:rPr>
          <w:rFonts w:ascii="Times New Roman" w:hAnsi="Times New Roman" w:cs="Times New Roman"/>
          <w:sz w:val="28"/>
          <w:szCs w:val="28"/>
          <w:lang w:val="uk-UA"/>
        </w:rPr>
        <w:t>років спостерігається тенденція до надання переваги продукції невеликих та зручних розмірів</w:t>
      </w:r>
      <w:r w:rsidR="006E3751">
        <w:rPr>
          <w:rFonts w:ascii="Times New Roman" w:hAnsi="Times New Roman" w:cs="Times New Roman"/>
          <w:sz w:val="28"/>
          <w:szCs w:val="28"/>
          <w:lang w:val="uk-UA"/>
        </w:rPr>
        <w:t xml:space="preserve"> </w:t>
      </w:r>
      <w:r w:rsidR="006E3751" w:rsidRPr="002F4DB1">
        <w:rPr>
          <w:rFonts w:ascii="Times New Roman" w:hAnsi="Times New Roman" w:cs="Times New Roman"/>
          <w:sz w:val="28"/>
          <w:szCs w:val="28"/>
          <w:lang w:val="uk-UA"/>
        </w:rPr>
        <w:t>[</w:t>
      </w:r>
      <w:r w:rsidR="002F4DB1" w:rsidRPr="002F4DB1">
        <w:rPr>
          <w:rFonts w:ascii="Times New Roman" w:hAnsi="Times New Roman" w:cs="Times New Roman"/>
          <w:sz w:val="28"/>
          <w:szCs w:val="28"/>
          <w:lang w:val="uk-UA"/>
        </w:rPr>
        <w:t>3</w:t>
      </w:r>
      <w:r w:rsidR="006E3751" w:rsidRPr="002F4DB1">
        <w:rPr>
          <w:rFonts w:ascii="Times New Roman" w:hAnsi="Times New Roman" w:cs="Times New Roman"/>
          <w:sz w:val="28"/>
          <w:szCs w:val="28"/>
          <w:lang w:val="uk-UA"/>
        </w:rPr>
        <w:t>, ст. 66]</w:t>
      </w:r>
      <w:r w:rsidR="00F54F10">
        <w:rPr>
          <w:rFonts w:ascii="Times New Roman" w:hAnsi="Times New Roman" w:cs="Times New Roman"/>
          <w:sz w:val="28"/>
          <w:szCs w:val="28"/>
          <w:lang w:val="uk-UA"/>
        </w:rPr>
        <w:t>. Особливо це актуально для безсімейних молодих представників.</w:t>
      </w:r>
    </w:p>
    <w:p w14:paraId="12568B99" w14:textId="6484A9E8" w:rsidR="004F284F" w:rsidRDefault="004F284F" w:rsidP="007C204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додаток до того, українська ком</w:t>
      </w:r>
      <w:r w:rsidR="004F60FF">
        <w:rPr>
          <w:rFonts w:ascii="Times New Roman" w:hAnsi="Times New Roman" w:cs="Times New Roman"/>
          <w:sz w:val="28"/>
          <w:szCs w:val="28"/>
          <w:lang w:val="uk-UA"/>
        </w:rPr>
        <w:t>панія з дослідження ринку здійснила аналіз споживання хлібу на всій території України та виявила</w:t>
      </w:r>
      <w:r w:rsidR="00403FA7">
        <w:rPr>
          <w:rFonts w:ascii="Times New Roman" w:hAnsi="Times New Roman" w:cs="Times New Roman"/>
          <w:sz w:val="28"/>
          <w:szCs w:val="28"/>
          <w:lang w:val="uk-UA"/>
        </w:rPr>
        <w:t xml:space="preserve"> </w:t>
      </w:r>
      <w:r w:rsidR="00403FA7" w:rsidRPr="002F4DB1">
        <w:rPr>
          <w:rFonts w:ascii="Times New Roman" w:hAnsi="Times New Roman" w:cs="Times New Roman"/>
          <w:sz w:val="28"/>
          <w:szCs w:val="28"/>
          <w:lang w:val="uk-UA"/>
        </w:rPr>
        <w:t>[</w:t>
      </w:r>
      <w:r w:rsidR="002F4DB1" w:rsidRPr="002F4DB1">
        <w:rPr>
          <w:rFonts w:ascii="Times New Roman" w:hAnsi="Times New Roman" w:cs="Times New Roman"/>
          <w:sz w:val="28"/>
          <w:szCs w:val="28"/>
          <w:lang w:val="uk-UA"/>
        </w:rPr>
        <w:t>29</w:t>
      </w:r>
      <w:r w:rsidR="00403FA7" w:rsidRPr="002F4DB1">
        <w:rPr>
          <w:rFonts w:ascii="Times New Roman" w:hAnsi="Times New Roman" w:cs="Times New Roman"/>
          <w:sz w:val="28"/>
          <w:szCs w:val="28"/>
          <w:lang w:val="uk-UA"/>
        </w:rPr>
        <w:t>]</w:t>
      </w:r>
      <w:r w:rsidR="004F60FF">
        <w:rPr>
          <w:rFonts w:ascii="Times New Roman" w:hAnsi="Times New Roman" w:cs="Times New Roman"/>
          <w:sz w:val="28"/>
          <w:szCs w:val="28"/>
          <w:lang w:val="uk-UA"/>
        </w:rPr>
        <w:t>, що  найбільш вживаними видами хліба є пшеничний (54%), житній (28%) та пшенично-житній (17%).</w:t>
      </w:r>
      <w:r w:rsidR="00951107">
        <w:rPr>
          <w:rFonts w:ascii="Times New Roman" w:hAnsi="Times New Roman" w:cs="Times New Roman"/>
          <w:sz w:val="28"/>
          <w:szCs w:val="28"/>
          <w:lang w:val="uk-UA"/>
        </w:rPr>
        <w:t xml:space="preserve"> Оскільки наведені </w:t>
      </w:r>
      <w:r w:rsidR="00951107" w:rsidRPr="00951107">
        <w:rPr>
          <w:rFonts w:ascii="Times New Roman" w:hAnsi="Times New Roman" w:cs="Times New Roman"/>
          <w:sz w:val="28"/>
          <w:szCs w:val="28"/>
          <w:lang w:val="uk-UA"/>
        </w:rPr>
        <w:t>результати</w:t>
      </w:r>
      <w:r w:rsidR="00951107">
        <w:rPr>
          <w:rFonts w:ascii="Times New Roman" w:hAnsi="Times New Roman" w:cs="Times New Roman"/>
          <w:sz w:val="28"/>
          <w:szCs w:val="28"/>
          <w:lang w:val="uk-UA"/>
        </w:rPr>
        <w:t xml:space="preserve"> дозволяють краще зрозуміти вимоги споживачів щодо хліба, вони</w:t>
      </w:r>
      <w:r w:rsidR="00951107" w:rsidRPr="00951107">
        <w:rPr>
          <w:rFonts w:ascii="Times New Roman" w:hAnsi="Times New Roman" w:cs="Times New Roman"/>
          <w:sz w:val="28"/>
          <w:szCs w:val="28"/>
          <w:lang w:val="uk-UA"/>
        </w:rPr>
        <w:t xml:space="preserve"> </w:t>
      </w:r>
      <w:r w:rsidR="00951107">
        <w:rPr>
          <w:rFonts w:ascii="Times New Roman" w:hAnsi="Times New Roman" w:cs="Times New Roman"/>
          <w:sz w:val="28"/>
          <w:szCs w:val="28"/>
          <w:lang w:val="uk-UA"/>
        </w:rPr>
        <w:t xml:space="preserve">можуть стати інструментом </w:t>
      </w:r>
      <w:r w:rsidR="00951107" w:rsidRPr="00951107">
        <w:rPr>
          <w:rFonts w:ascii="Times New Roman" w:hAnsi="Times New Roman" w:cs="Times New Roman"/>
          <w:sz w:val="28"/>
          <w:szCs w:val="28"/>
          <w:lang w:val="uk-UA"/>
        </w:rPr>
        <w:t xml:space="preserve">для </w:t>
      </w:r>
      <w:r w:rsidR="00951107">
        <w:rPr>
          <w:rFonts w:ascii="Times New Roman" w:hAnsi="Times New Roman" w:cs="Times New Roman"/>
          <w:sz w:val="28"/>
          <w:szCs w:val="28"/>
          <w:lang w:val="uk-UA"/>
        </w:rPr>
        <w:t xml:space="preserve">визначення перспективних інноваційних впроваджень для </w:t>
      </w:r>
      <w:r w:rsidR="00951107" w:rsidRPr="00951107">
        <w:rPr>
          <w:rFonts w:ascii="Times New Roman" w:hAnsi="Times New Roman" w:cs="Times New Roman"/>
          <w:sz w:val="28"/>
          <w:szCs w:val="28"/>
          <w:lang w:val="uk-UA"/>
        </w:rPr>
        <w:t>ТОВ «ТД Савранський хліб»</w:t>
      </w:r>
      <w:r w:rsidR="00951107">
        <w:rPr>
          <w:rFonts w:ascii="Times New Roman" w:hAnsi="Times New Roman" w:cs="Times New Roman"/>
          <w:sz w:val="28"/>
          <w:szCs w:val="28"/>
          <w:lang w:val="uk-UA"/>
        </w:rPr>
        <w:t>.</w:t>
      </w:r>
      <w:r w:rsidR="007C2041">
        <w:rPr>
          <w:rFonts w:ascii="Times New Roman" w:hAnsi="Times New Roman" w:cs="Times New Roman"/>
          <w:sz w:val="28"/>
          <w:szCs w:val="28"/>
          <w:lang w:val="uk-UA"/>
        </w:rPr>
        <w:t xml:space="preserve"> </w:t>
      </w:r>
      <w:r w:rsidR="004819E9">
        <w:rPr>
          <w:rFonts w:ascii="Times New Roman" w:hAnsi="Times New Roman" w:cs="Times New Roman"/>
          <w:sz w:val="28"/>
          <w:szCs w:val="28"/>
          <w:lang w:val="uk-UA"/>
        </w:rPr>
        <w:t>Вибіркові результати дослідження наведенні «у табл. 3.1.1.».</w:t>
      </w:r>
      <w:r w:rsidR="007C2041">
        <w:rPr>
          <w:rFonts w:ascii="Times New Roman" w:hAnsi="Times New Roman" w:cs="Times New Roman"/>
          <w:sz w:val="28"/>
          <w:szCs w:val="28"/>
          <w:lang w:val="uk-UA"/>
        </w:rPr>
        <w:t xml:space="preserve"> </w:t>
      </w:r>
    </w:p>
    <w:p w14:paraId="2D665D33" w14:textId="77777777" w:rsidR="004819E9" w:rsidRDefault="004819E9" w:rsidP="00B92B48">
      <w:pPr>
        <w:spacing w:after="0" w:line="360" w:lineRule="auto"/>
        <w:ind w:firstLine="708"/>
        <w:jc w:val="both"/>
        <w:rPr>
          <w:rFonts w:ascii="Times New Roman" w:hAnsi="Times New Roman" w:cs="Times New Roman"/>
          <w:sz w:val="28"/>
          <w:szCs w:val="28"/>
          <w:lang w:val="uk-UA"/>
        </w:rPr>
      </w:pPr>
    </w:p>
    <w:p w14:paraId="5CFD0662" w14:textId="04DAE4E7" w:rsidR="00FE558C" w:rsidRPr="00723411" w:rsidRDefault="004819E9" w:rsidP="004819E9">
      <w:pPr>
        <w:pStyle w:val="2"/>
        <w:tabs>
          <w:tab w:val="left" w:pos="6602"/>
        </w:tabs>
        <w:spacing w:before="0" w:line="360"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Таблиця 3.1.1. Статистика споживання хлібу за соціально-демографічними критеріями (на основі досліджень </w:t>
      </w:r>
      <w:r w:rsidRPr="002F4DB1">
        <w:rPr>
          <w:rFonts w:ascii="Times New Roman" w:hAnsi="Times New Roman" w:cs="Times New Roman"/>
          <w:color w:val="auto"/>
          <w:sz w:val="28"/>
          <w:szCs w:val="28"/>
          <w:lang w:val="uk-UA"/>
        </w:rPr>
        <w:t>[</w:t>
      </w:r>
      <w:r w:rsidR="002F4DB1" w:rsidRPr="002F4DB1">
        <w:rPr>
          <w:rFonts w:ascii="Times New Roman" w:hAnsi="Times New Roman" w:cs="Times New Roman"/>
          <w:color w:val="auto"/>
          <w:sz w:val="28"/>
          <w:szCs w:val="28"/>
          <w:lang w:val="uk-UA"/>
        </w:rPr>
        <w:t>29</w:t>
      </w:r>
      <w:r w:rsidRPr="002F4DB1">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w:t>
      </w:r>
    </w:p>
    <w:tbl>
      <w:tblPr>
        <w:tblStyle w:val="a4"/>
        <w:tblW w:w="0" w:type="auto"/>
        <w:tblLook w:val="04A0" w:firstRow="1" w:lastRow="0" w:firstColumn="1" w:lastColumn="0" w:noHBand="0" w:noVBand="1"/>
      </w:tblPr>
      <w:tblGrid>
        <w:gridCol w:w="2477"/>
        <w:gridCol w:w="2478"/>
        <w:gridCol w:w="2478"/>
        <w:gridCol w:w="2478"/>
      </w:tblGrid>
      <w:tr w:rsidR="004819E9" w14:paraId="20849DBC" w14:textId="77777777" w:rsidTr="000073BB">
        <w:tc>
          <w:tcPr>
            <w:tcW w:w="2477" w:type="dxa"/>
            <w:vAlign w:val="center"/>
          </w:tcPr>
          <w:p w14:paraId="49ABB889" w14:textId="7B5025E3" w:rsidR="004819E9" w:rsidRPr="00B92B48" w:rsidRDefault="004819E9" w:rsidP="000073BB">
            <w:pPr>
              <w:spacing w:line="276" w:lineRule="auto"/>
              <w:jc w:val="center"/>
              <w:rPr>
                <w:rFonts w:ascii="Times New Roman" w:hAnsi="Times New Roman" w:cs="Times New Roman"/>
                <w:sz w:val="24"/>
                <w:szCs w:val="24"/>
                <w:lang w:val="uk-UA"/>
              </w:rPr>
            </w:pPr>
            <w:r w:rsidRPr="00B92B48">
              <w:rPr>
                <w:rFonts w:ascii="Times New Roman" w:hAnsi="Times New Roman" w:cs="Times New Roman"/>
                <w:sz w:val="24"/>
                <w:szCs w:val="24"/>
                <w:lang w:val="uk-UA"/>
              </w:rPr>
              <w:t>Соціально-демографічний критерій</w:t>
            </w:r>
          </w:p>
        </w:tc>
        <w:tc>
          <w:tcPr>
            <w:tcW w:w="7434" w:type="dxa"/>
            <w:gridSpan w:val="3"/>
            <w:vAlign w:val="center"/>
          </w:tcPr>
          <w:p w14:paraId="4D891F5A" w14:textId="56BA457E" w:rsidR="004819E9" w:rsidRPr="00B92B48" w:rsidRDefault="004819E9" w:rsidP="000073BB">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Вид хлібу</w:t>
            </w:r>
          </w:p>
        </w:tc>
      </w:tr>
      <w:tr w:rsidR="00B92B48" w14:paraId="535B5799" w14:textId="77777777" w:rsidTr="00B92B48">
        <w:tc>
          <w:tcPr>
            <w:tcW w:w="2477" w:type="dxa"/>
          </w:tcPr>
          <w:p w14:paraId="1AA3E734" w14:textId="3AAB3325" w:rsidR="00B92B48" w:rsidRPr="00B92B48" w:rsidRDefault="00B92B48" w:rsidP="00B92B48">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Жінки</w:t>
            </w:r>
          </w:p>
        </w:tc>
        <w:tc>
          <w:tcPr>
            <w:tcW w:w="2478" w:type="dxa"/>
          </w:tcPr>
          <w:p w14:paraId="1CE96852" w14:textId="125A3AEE" w:rsidR="00B92B48" w:rsidRPr="00B92B48" w:rsidRDefault="00B92B48" w:rsidP="000073BB">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висівковий (9%)</w:t>
            </w:r>
          </w:p>
        </w:tc>
        <w:tc>
          <w:tcPr>
            <w:tcW w:w="2478" w:type="dxa"/>
          </w:tcPr>
          <w:p w14:paraId="4153CEA2" w14:textId="3A6FD5FC" w:rsidR="00B92B48" w:rsidRPr="00B92B48" w:rsidRDefault="00B92B48" w:rsidP="000073BB">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бездріжджовий (7%)</w:t>
            </w:r>
          </w:p>
        </w:tc>
        <w:tc>
          <w:tcPr>
            <w:tcW w:w="2478" w:type="dxa"/>
          </w:tcPr>
          <w:p w14:paraId="472AE336" w14:textId="6F710A26" w:rsidR="00B92B48" w:rsidRPr="00B92B48" w:rsidRDefault="00B92B48" w:rsidP="000073BB">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B92B48" w14:paraId="3C56C75F" w14:textId="77777777" w:rsidTr="00B92B48">
        <w:tc>
          <w:tcPr>
            <w:tcW w:w="2477" w:type="dxa"/>
          </w:tcPr>
          <w:p w14:paraId="723C5F45" w14:textId="649270EE" w:rsidR="00B92B48" w:rsidRPr="00B92B48" w:rsidRDefault="00B92B48" w:rsidP="00B92B48">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Чоловіки</w:t>
            </w:r>
          </w:p>
        </w:tc>
        <w:tc>
          <w:tcPr>
            <w:tcW w:w="2478" w:type="dxa"/>
          </w:tcPr>
          <w:p w14:paraId="111FE057" w14:textId="3A45E181" w:rsidR="00B92B48" w:rsidRPr="00B92B48" w:rsidRDefault="00B92B48" w:rsidP="000073BB">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висівковий (6%)</w:t>
            </w:r>
          </w:p>
        </w:tc>
        <w:tc>
          <w:tcPr>
            <w:tcW w:w="2478" w:type="dxa"/>
          </w:tcPr>
          <w:p w14:paraId="0EEE3044" w14:textId="121650B2" w:rsidR="00B92B48" w:rsidRPr="00B92B48" w:rsidRDefault="00B92B48" w:rsidP="000073BB">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бездріжджовий (3%)</w:t>
            </w:r>
          </w:p>
        </w:tc>
        <w:tc>
          <w:tcPr>
            <w:tcW w:w="2478" w:type="dxa"/>
          </w:tcPr>
          <w:p w14:paraId="62BE5F31" w14:textId="7D227156" w:rsidR="00B92B48" w:rsidRPr="00B92B48" w:rsidRDefault="00B92B48" w:rsidP="000073BB">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B92B48" w14:paraId="059EF772" w14:textId="77777777" w:rsidTr="00B92B48">
        <w:tc>
          <w:tcPr>
            <w:tcW w:w="2477" w:type="dxa"/>
          </w:tcPr>
          <w:p w14:paraId="682B68EB" w14:textId="050E7823" w:rsidR="00B92B48" w:rsidRPr="00B92B48" w:rsidRDefault="00B92B48" w:rsidP="00B92B48">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 вищою освітою</w:t>
            </w:r>
          </w:p>
        </w:tc>
        <w:tc>
          <w:tcPr>
            <w:tcW w:w="2478" w:type="dxa"/>
          </w:tcPr>
          <w:p w14:paraId="6464DE4E" w14:textId="63CAF913" w:rsidR="00B92B48" w:rsidRPr="00B92B48" w:rsidRDefault="00B92B48" w:rsidP="000073BB">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пшеничний (45%)</w:t>
            </w:r>
          </w:p>
        </w:tc>
        <w:tc>
          <w:tcPr>
            <w:tcW w:w="2478" w:type="dxa"/>
          </w:tcPr>
          <w:p w14:paraId="0CB13580" w14:textId="39821890" w:rsidR="00B92B48" w:rsidRPr="00B92B48" w:rsidRDefault="004819E9" w:rsidP="000073BB">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висівковий (8%)</w:t>
            </w:r>
          </w:p>
        </w:tc>
        <w:tc>
          <w:tcPr>
            <w:tcW w:w="2478" w:type="dxa"/>
          </w:tcPr>
          <w:p w14:paraId="055E16D7" w14:textId="4308E3B1" w:rsidR="00B92B48" w:rsidRPr="00B92B48" w:rsidRDefault="004819E9" w:rsidP="000073BB">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B92B48" w14:paraId="139CA004" w14:textId="77777777" w:rsidTr="00B92B48">
        <w:tc>
          <w:tcPr>
            <w:tcW w:w="2477" w:type="dxa"/>
          </w:tcPr>
          <w:p w14:paraId="5381243C" w14:textId="5912D450" w:rsidR="00B92B48" w:rsidRDefault="00B92B48" w:rsidP="00B92B48">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 середньою освітою</w:t>
            </w:r>
          </w:p>
        </w:tc>
        <w:tc>
          <w:tcPr>
            <w:tcW w:w="2478" w:type="dxa"/>
          </w:tcPr>
          <w:p w14:paraId="1C57EC76" w14:textId="28EDC374" w:rsidR="00B92B48" w:rsidRPr="00B92B48" w:rsidRDefault="00B92B48" w:rsidP="000073BB">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пшеничний (60%)</w:t>
            </w:r>
          </w:p>
        </w:tc>
        <w:tc>
          <w:tcPr>
            <w:tcW w:w="2478" w:type="dxa"/>
          </w:tcPr>
          <w:p w14:paraId="74173C76" w14:textId="1394D654" w:rsidR="00B92B48" w:rsidRPr="00B92B48" w:rsidRDefault="00B92B48" w:rsidP="000073BB">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висівковий (2%)</w:t>
            </w:r>
          </w:p>
        </w:tc>
        <w:tc>
          <w:tcPr>
            <w:tcW w:w="2478" w:type="dxa"/>
          </w:tcPr>
          <w:p w14:paraId="3A7773A7" w14:textId="4713CCE0" w:rsidR="00B92B48" w:rsidRPr="00B92B48" w:rsidRDefault="004819E9" w:rsidP="000073BB">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B92B48" w14:paraId="3D1EC121" w14:textId="77777777" w:rsidTr="00B92B48">
        <w:tc>
          <w:tcPr>
            <w:tcW w:w="2477" w:type="dxa"/>
          </w:tcPr>
          <w:p w14:paraId="6B0CA995" w14:textId="3B7F3406" w:rsidR="00B92B48" w:rsidRDefault="00B92B48" w:rsidP="0032029F">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Жителі сільської місцевості</w:t>
            </w:r>
          </w:p>
        </w:tc>
        <w:tc>
          <w:tcPr>
            <w:tcW w:w="2478" w:type="dxa"/>
          </w:tcPr>
          <w:p w14:paraId="5FD29D9B" w14:textId="2F6F2BB8" w:rsidR="004819E9" w:rsidRPr="00B92B48" w:rsidRDefault="004819E9" w:rsidP="000073BB">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зерновий (5%);</w:t>
            </w:r>
          </w:p>
        </w:tc>
        <w:tc>
          <w:tcPr>
            <w:tcW w:w="2478" w:type="dxa"/>
          </w:tcPr>
          <w:p w14:paraId="2DF5337A" w14:textId="159F06B9" w:rsidR="00B92B48" w:rsidRPr="00B92B48" w:rsidRDefault="004819E9" w:rsidP="000073BB">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бездріжджовий (3%)</w:t>
            </w:r>
          </w:p>
        </w:tc>
        <w:tc>
          <w:tcPr>
            <w:tcW w:w="2478" w:type="dxa"/>
          </w:tcPr>
          <w:p w14:paraId="32C4A5F0" w14:textId="5DE8A556" w:rsidR="00B92B48" w:rsidRPr="00B92B48" w:rsidRDefault="004819E9" w:rsidP="000073BB">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задоволені якістю (84%)</w:t>
            </w:r>
          </w:p>
        </w:tc>
      </w:tr>
      <w:tr w:rsidR="00B92B48" w14:paraId="1611672B" w14:textId="77777777" w:rsidTr="00B92B48">
        <w:tc>
          <w:tcPr>
            <w:tcW w:w="2477" w:type="dxa"/>
          </w:tcPr>
          <w:p w14:paraId="098518A0" w14:textId="530D6C9A" w:rsidR="00B92B48" w:rsidRDefault="00B92B48" w:rsidP="0032029F">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Рівень доходу</w:t>
            </w:r>
          </w:p>
        </w:tc>
        <w:tc>
          <w:tcPr>
            <w:tcW w:w="2478" w:type="dxa"/>
          </w:tcPr>
          <w:p w14:paraId="520E599D" w14:textId="1EA5B4B7" w:rsidR="00B92B48" w:rsidRPr="00B92B48" w:rsidRDefault="004819E9" w:rsidP="000073BB">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низький </w:t>
            </w:r>
            <w:r w:rsidRPr="004819E9">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210BE7">
              <w:rPr>
                <w:rFonts w:ascii="Times New Roman" w:hAnsi="Times New Roman" w:cs="Times New Roman"/>
                <w:sz w:val="24"/>
                <w:szCs w:val="24"/>
                <w:lang w:val="uk-UA"/>
              </w:rPr>
              <w:t>житній</w:t>
            </w:r>
            <w:r>
              <w:rPr>
                <w:rFonts w:ascii="Times New Roman" w:hAnsi="Times New Roman" w:cs="Times New Roman"/>
                <w:sz w:val="24"/>
                <w:szCs w:val="24"/>
                <w:lang w:val="uk-UA"/>
              </w:rPr>
              <w:t xml:space="preserve"> (28%)</w:t>
            </w:r>
          </w:p>
        </w:tc>
        <w:tc>
          <w:tcPr>
            <w:tcW w:w="2478" w:type="dxa"/>
          </w:tcPr>
          <w:p w14:paraId="0B90AB50" w14:textId="75F95E3C" w:rsidR="00B92B48" w:rsidRPr="00B92B48" w:rsidRDefault="004819E9" w:rsidP="000073BB">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середній </w:t>
            </w:r>
            <w:r w:rsidRPr="004819E9">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210BE7">
              <w:rPr>
                <w:rFonts w:ascii="Times New Roman" w:hAnsi="Times New Roman" w:cs="Times New Roman"/>
                <w:sz w:val="24"/>
                <w:szCs w:val="24"/>
                <w:lang w:val="uk-UA"/>
              </w:rPr>
              <w:t>житній</w:t>
            </w:r>
            <w:r>
              <w:rPr>
                <w:rFonts w:ascii="Times New Roman" w:hAnsi="Times New Roman" w:cs="Times New Roman"/>
                <w:sz w:val="24"/>
                <w:szCs w:val="24"/>
                <w:lang w:val="uk-UA"/>
              </w:rPr>
              <w:t xml:space="preserve"> (29%)</w:t>
            </w:r>
          </w:p>
        </w:tc>
        <w:tc>
          <w:tcPr>
            <w:tcW w:w="2478" w:type="dxa"/>
          </w:tcPr>
          <w:p w14:paraId="4808D648" w14:textId="013C1BF8" w:rsidR="00B92B48" w:rsidRPr="00B92B48" w:rsidRDefault="004819E9" w:rsidP="000073BB">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високий </w:t>
            </w:r>
            <w:r w:rsidRPr="004819E9">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210BE7">
              <w:rPr>
                <w:rFonts w:ascii="Times New Roman" w:hAnsi="Times New Roman" w:cs="Times New Roman"/>
                <w:sz w:val="24"/>
                <w:szCs w:val="24"/>
                <w:lang w:val="uk-UA"/>
              </w:rPr>
              <w:t>житній</w:t>
            </w:r>
            <w:r>
              <w:rPr>
                <w:rFonts w:ascii="Times New Roman" w:hAnsi="Times New Roman" w:cs="Times New Roman"/>
                <w:sz w:val="24"/>
                <w:szCs w:val="24"/>
                <w:lang w:val="uk-UA"/>
              </w:rPr>
              <w:t xml:space="preserve"> (9%)</w:t>
            </w:r>
          </w:p>
        </w:tc>
      </w:tr>
    </w:tbl>
    <w:p w14:paraId="49EC5761" w14:textId="77777777" w:rsidR="00403FA7" w:rsidRDefault="00403FA7" w:rsidP="00826C1F">
      <w:pPr>
        <w:spacing w:after="0" w:line="360" w:lineRule="auto"/>
        <w:ind w:firstLine="708"/>
        <w:jc w:val="both"/>
        <w:rPr>
          <w:rFonts w:ascii="Times New Roman" w:hAnsi="Times New Roman" w:cs="Times New Roman"/>
          <w:sz w:val="28"/>
          <w:szCs w:val="28"/>
          <w:lang w:val="uk-UA"/>
        </w:rPr>
      </w:pPr>
    </w:p>
    <w:p w14:paraId="49AA4579" w14:textId="66463434" w:rsidR="00546874" w:rsidRDefault="00403FA7" w:rsidP="00210BE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можна зробити висновок про актуальність певних видів хліба на цільових ринках ТОВ «ТД Савранський хліб»</w:t>
      </w:r>
      <w:r w:rsidR="00210BE7">
        <w:rPr>
          <w:rFonts w:ascii="Times New Roman" w:hAnsi="Times New Roman" w:cs="Times New Roman"/>
          <w:sz w:val="28"/>
          <w:szCs w:val="28"/>
          <w:lang w:val="uk-UA"/>
        </w:rPr>
        <w:t xml:space="preserve"> та припустимий об’єм реалізації інноваційної продукції</w:t>
      </w:r>
      <w:r w:rsidR="00E27AF2">
        <w:rPr>
          <w:rFonts w:ascii="Times New Roman" w:hAnsi="Times New Roman" w:cs="Times New Roman"/>
          <w:sz w:val="28"/>
          <w:szCs w:val="28"/>
          <w:lang w:val="uk-UA"/>
        </w:rPr>
        <w:t>, наприклад,</w:t>
      </w:r>
      <w:r w:rsidR="00210BE7">
        <w:rPr>
          <w:rFonts w:ascii="Times New Roman" w:hAnsi="Times New Roman" w:cs="Times New Roman"/>
          <w:sz w:val="28"/>
          <w:szCs w:val="28"/>
          <w:lang w:val="uk-UA"/>
        </w:rPr>
        <w:t xml:space="preserve"> збільш</w:t>
      </w:r>
      <w:r w:rsidR="00E27AF2">
        <w:rPr>
          <w:rFonts w:ascii="Times New Roman" w:hAnsi="Times New Roman" w:cs="Times New Roman"/>
          <w:sz w:val="28"/>
          <w:szCs w:val="28"/>
          <w:lang w:val="uk-UA"/>
        </w:rPr>
        <w:t>ення</w:t>
      </w:r>
      <w:r w:rsidR="00210BE7">
        <w:rPr>
          <w:rFonts w:ascii="Times New Roman" w:hAnsi="Times New Roman" w:cs="Times New Roman"/>
          <w:sz w:val="28"/>
          <w:szCs w:val="28"/>
          <w:lang w:val="uk-UA"/>
        </w:rPr>
        <w:t xml:space="preserve"> виробництв</w:t>
      </w:r>
      <w:r w:rsidR="00E27AF2">
        <w:rPr>
          <w:rFonts w:ascii="Times New Roman" w:hAnsi="Times New Roman" w:cs="Times New Roman"/>
          <w:sz w:val="28"/>
          <w:szCs w:val="28"/>
          <w:lang w:val="uk-UA"/>
        </w:rPr>
        <w:t>а</w:t>
      </w:r>
      <w:r w:rsidR="00210BE7">
        <w:rPr>
          <w:rFonts w:ascii="Times New Roman" w:hAnsi="Times New Roman" w:cs="Times New Roman"/>
          <w:sz w:val="28"/>
          <w:szCs w:val="28"/>
          <w:lang w:val="uk-UA"/>
        </w:rPr>
        <w:t xml:space="preserve"> пшеничного хліба, в меншій мірі </w:t>
      </w:r>
      <w:r w:rsidR="00210BE7" w:rsidRPr="00210BE7">
        <w:rPr>
          <w:rFonts w:ascii="Times New Roman" w:hAnsi="Times New Roman" w:cs="Times New Roman"/>
          <w:sz w:val="28"/>
          <w:szCs w:val="28"/>
          <w:lang w:val="uk-UA"/>
        </w:rPr>
        <w:t>—</w:t>
      </w:r>
      <w:r w:rsidR="00210BE7">
        <w:rPr>
          <w:rFonts w:ascii="Times New Roman" w:hAnsi="Times New Roman" w:cs="Times New Roman"/>
          <w:sz w:val="28"/>
          <w:szCs w:val="28"/>
          <w:lang w:val="uk-UA"/>
        </w:rPr>
        <w:t xml:space="preserve"> житнього. Окрім того, в дослідженні </w:t>
      </w:r>
      <w:r w:rsidR="00210BE7" w:rsidRPr="002F4DB1">
        <w:rPr>
          <w:rFonts w:ascii="Times New Roman" w:hAnsi="Times New Roman" w:cs="Times New Roman"/>
          <w:sz w:val="28"/>
          <w:szCs w:val="28"/>
          <w:lang w:val="uk-UA"/>
        </w:rPr>
        <w:t>[</w:t>
      </w:r>
      <w:r w:rsidR="002F4DB1" w:rsidRPr="002F4DB1">
        <w:rPr>
          <w:rFonts w:ascii="Times New Roman" w:hAnsi="Times New Roman" w:cs="Times New Roman"/>
          <w:sz w:val="28"/>
          <w:szCs w:val="28"/>
          <w:lang w:val="uk-UA"/>
        </w:rPr>
        <w:t>29</w:t>
      </w:r>
      <w:r w:rsidR="00210BE7" w:rsidRPr="002F4DB1">
        <w:rPr>
          <w:rFonts w:ascii="Times New Roman" w:hAnsi="Times New Roman" w:cs="Times New Roman"/>
          <w:sz w:val="28"/>
          <w:szCs w:val="28"/>
          <w:lang w:val="uk-UA"/>
        </w:rPr>
        <w:t xml:space="preserve">] </w:t>
      </w:r>
      <w:r w:rsidR="00210BE7">
        <w:rPr>
          <w:rFonts w:ascii="Times New Roman" w:hAnsi="Times New Roman" w:cs="Times New Roman"/>
          <w:sz w:val="28"/>
          <w:szCs w:val="28"/>
          <w:lang w:val="uk-UA"/>
        </w:rPr>
        <w:t>наводяться статистичні дані щодо споживання хлібу за географічними характеристиками: населення Центральної та Південної України здебільшого віддають перевагу пшеничному хлібу (52% та 61% відповідно).</w:t>
      </w:r>
    </w:p>
    <w:p w14:paraId="26DD87C3" w14:textId="1BB0B0FE" w:rsidR="00157473" w:rsidRDefault="00711A84" w:rsidP="00210BE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Розглядаючи реалізацію продукцію у власній торговій точці ТОВ «ТД Савранський хліб»</w:t>
      </w:r>
      <w:r w:rsidR="000E5D7E">
        <w:rPr>
          <w:rFonts w:ascii="Times New Roman" w:hAnsi="Times New Roman" w:cs="Times New Roman"/>
          <w:sz w:val="28"/>
          <w:szCs w:val="28"/>
          <w:lang w:val="uk-UA"/>
        </w:rPr>
        <w:t xml:space="preserve">, можна привести наступні статистичні дані щодо актуальності впровадження альтернативних інноваційних видів хліба: станом на 2023 рік у смт. Саврань проживає </w:t>
      </w:r>
      <w:r w:rsidR="00C91F6E">
        <w:rPr>
          <w:rFonts w:ascii="Times New Roman" w:hAnsi="Times New Roman" w:cs="Times New Roman"/>
          <w:sz w:val="28"/>
          <w:szCs w:val="28"/>
          <w:lang w:val="uk-UA"/>
        </w:rPr>
        <w:t>41,9</w:t>
      </w:r>
      <w:r w:rsidR="000E5D7E">
        <w:rPr>
          <w:rFonts w:ascii="Times New Roman" w:hAnsi="Times New Roman" w:cs="Times New Roman"/>
          <w:sz w:val="28"/>
          <w:szCs w:val="28"/>
          <w:lang w:val="uk-UA"/>
        </w:rPr>
        <w:t>% населення жіночого полу</w:t>
      </w:r>
      <w:r w:rsidR="00C91F6E">
        <w:rPr>
          <w:rFonts w:ascii="Times New Roman" w:hAnsi="Times New Roman" w:cs="Times New Roman"/>
          <w:sz w:val="28"/>
          <w:szCs w:val="28"/>
          <w:lang w:val="uk-UA"/>
        </w:rPr>
        <w:t xml:space="preserve"> віком від 15 до 74 років</w:t>
      </w:r>
      <w:r w:rsidR="000E5D7E">
        <w:rPr>
          <w:rFonts w:ascii="Times New Roman" w:hAnsi="Times New Roman" w:cs="Times New Roman"/>
          <w:sz w:val="28"/>
          <w:szCs w:val="28"/>
          <w:lang w:val="uk-UA"/>
        </w:rPr>
        <w:t xml:space="preserve">, що складає </w:t>
      </w:r>
      <w:r w:rsidR="00C91F6E">
        <w:rPr>
          <w:rFonts w:ascii="Times New Roman" w:hAnsi="Times New Roman" w:cs="Times New Roman"/>
          <w:sz w:val="28"/>
          <w:szCs w:val="28"/>
          <w:lang w:val="uk-UA"/>
        </w:rPr>
        <w:t>2976</w:t>
      </w:r>
      <w:r w:rsidR="000E5D7E">
        <w:rPr>
          <w:rFonts w:ascii="Times New Roman" w:hAnsi="Times New Roman" w:cs="Times New Roman"/>
          <w:sz w:val="28"/>
          <w:szCs w:val="28"/>
          <w:lang w:val="uk-UA"/>
        </w:rPr>
        <w:t xml:space="preserve"> </w:t>
      </w:r>
      <w:r w:rsidR="002F4DB1">
        <w:rPr>
          <w:rFonts w:ascii="Times New Roman" w:hAnsi="Times New Roman" w:cs="Times New Roman"/>
          <w:sz w:val="28"/>
          <w:szCs w:val="28"/>
          <w:lang w:val="uk-UA"/>
        </w:rPr>
        <w:t>осіб</w:t>
      </w:r>
      <w:r w:rsidR="00BF56F7">
        <w:rPr>
          <w:rFonts w:ascii="Times New Roman" w:hAnsi="Times New Roman" w:cs="Times New Roman"/>
          <w:sz w:val="28"/>
          <w:szCs w:val="28"/>
          <w:lang w:val="uk-UA"/>
        </w:rPr>
        <w:t xml:space="preserve"> </w:t>
      </w:r>
      <w:r w:rsidR="00BF56F7" w:rsidRPr="002F4DB1">
        <w:rPr>
          <w:rFonts w:ascii="Times New Roman" w:hAnsi="Times New Roman" w:cs="Times New Roman"/>
          <w:sz w:val="28"/>
          <w:szCs w:val="28"/>
          <w:lang w:val="uk-UA"/>
        </w:rPr>
        <w:t>[</w:t>
      </w:r>
      <w:r w:rsidR="002F4DB1" w:rsidRPr="002F4DB1">
        <w:rPr>
          <w:rFonts w:ascii="Times New Roman" w:hAnsi="Times New Roman" w:cs="Times New Roman"/>
          <w:sz w:val="28"/>
          <w:szCs w:val="28"/>
          <w:lang w:val="uk-UA"/>
        </w:rPr>
        <w:t>25</w:t>
      </w:r>
      <w:r w:rsidR="00BF56F7" w:rsidRPr="002F4DB1">
        <w:rPr>
          <w:rFonts w:ascii="Times New Roman" w:hAnsi="Times New Roman" w:cs="Times New Roman"/>
          <w:sz w:val="28"/>
          <w:szCs w:val="28"/>
          <w:lang w:val="uk-UA"/>
        </w:rPr>
        <w:t>]</w:t>
      </w:r>
      <w:r w:rsidR="000E5D7E">
        <w:rPr>
          <w:rFonts w:ascii="Times New Roman" w:hAnsi="Times New Roman" w:cs="Times New Roman"/>
          <w:sz w:val="28"/>
          <w:szCs w:val="28"/>
          <w:lang w:val="uk-UA"/>
        </w:rPr>
        <w:t xml:space="preserve">. </w:t>
      </w:r>
      <w:r w:rsidR="00C91F6E">
        <w:rPr>
          <w:rFonts w:ascii="Times New Roman" w:hAnsi="Times New Roman" w:cs="Times New Roman"/>
          <w:sz w:val="28"/>
          <w:szCs w:val="28"/>
          <w:lang w:val="uk-UA"/>
        </w:rPr>
        <w:t>Звертаючись до даних</w:t>
      </w:r>
      <w:r w:rsidR="000E5D7E">
        <w:rPr>
          <w:rFonts w:ascii="Times New Roman" w:hAnsi="Times New Roman" w:cs="Times New Roman"/>
          <w:sz w:val="28"/>
          <w:szCs w:val="28"/>
          <w:lang w:val="uk-UA"/>
        </w:rPr>
        <w:t xml:space="preserve"> досліджен</w:t>
      </w:r>
      <w:r w:rsidR="00C91F6E">
        <w:rPr>
          <w:rFonts w:ascii="Times New Roman" w:hAnsi="Times New Roman" w:cs="Times New Roman"/>
          <w:sz w:val="28"/>
          <w:szCs w:val="28"/>
          <w:lang w:val="uk-UA"/>
        </w:rPr>
        <w:t>ня</w:t>
      </w:r>
      <w:r w:rsidR="000E5D7E">
        <w:rPr>
          <w:rFonts w:ascii="Times New Roman" w:hAnsi="Times New Roman" w:cs="Times New Roman"/>
          <w:sz w:val="28"/>
          <w:szCs w:val="28"/>
          <w:lang w:val="uk-UA"/>
        </w:rPr>
        <w:t xml:space="preserve"> компанії «</w:t>
      </w:r>
      <w:r w:rsidR="000E5D7E">
        <w:rPr>
          <w:rFonts w:ascii="Times New Roman" w:hAnsi="Times New Roman" w:cs="Times New Roman"/>
          <w:sz w:val="28"/>
          <w:szCs w:val="28"/>
          <w:lang w:val="en-US"/>
        </w:rPr>
        <w:t>Research</w:t>
      </w:r>
      <w:r w:rsidR="000E5D7E" w:rsidRPr="000E5D7E">
        <w:rPr>
          <w:rFonts w:ascii="Times New Roman" w:hAnsi="Times New Roman" w:cs="Times New Roman"/>
          <w:sz w:val="28"/>
          <w:szCs w:val="28"/>
          <w:lang w:val="uk-UA"/>
        </w:rPr>
        <w:t xml:space="preserve"> &amp; </w:t>
      </w:r>
      <w:r w:rsidR="000E5D7E">
        <w:rPr>
          <w:rFonts w:ascii="Times New Roman" w:hAnsi="Times New Roman" w:cs="Times New Roman"/>
          <w:sz w:val="28"/>
          <w:szCs w:val="28"/>
          <w:lang w:val="en-US"/>
        </w:rPr>
        <w:t>Branding</w:t>
      </w:r>
      <w:r w:rsidR="000E5D7E" w:rsidRPr="000E5D7E">
        <w:rPr>
          <w:rFonts w:ascii="Times New Roman" w:hAnsi="Times New Roman" w:cs="Times New Roman"/>
          <w:sz w:val="28"/>
          <w:szCs w:val="28"/>
          <w:lang w:val="uk-UA"/>
        </w:rPr>
        <w:t xml:space="preserve"> </w:t>
      </w:r>
      <w:r w:rsidR="000E5D7E">
        <w:rPr>
          <w:rFonts w:ascii="Times New Roman" w:hAnsi="Times New Roman" w:cs="Times New Roman"/>
          <w:sz w:val="28"/>
          <w:szCs w:val="28"/>
          <w:lang w:val="en-US"/>
        </w:rPr>
        <w:t>Group</w:t>
      </w:r>
      <w:r w:rsidR="000E5D7E">
        <w:rPr>
          <w:rFonts w:ascii="Times New Roman" w:hAnsi="Times New Roman" w:cs="Times New Roman"/>
          <w:sz w:val="28"/>
          <w:szCs w:val="28"/>
          <w:lang w:val="uk-UA"/>
        </w:rPr>
        <w:t xml:space="preserve">» </w:t>
      </w:r>
      <w:r w:rsidR="000E5D7E" w:rsidRPr="002F4DB1">
        <w:rPr>
          <w:rFonts w:ascii="Times New Roman" w:hAnsi="Times New Roman" w:cs="Times New Roman"/>
          <w:sz w:val="28"/>
          <w:szCs w:val="28"/>
          <w:lang w:val="uk-UA"/>
        </w:rPr>
        <w:t>[</w:t>
      </w:r>
      <w:r w:rsidR="002F4DB1" w:rsidRPr="002F4DB1">
        <w:rPr>
          <w:rFonts w:ascii="Times New Roman" w:hAnsi="Times New Roman" w:cs="Times New Roman"/>
          <w:sz w:val="28"/>
          <w:szCs w:val="28"/>
          <w:lang w:val="uk-UA"/>
        </w:rPr>
        <w:t>29</w:t>
      </w:r>
      <w:r w:rsidR="000E5D7E" w:rsidRPr="002F4DB1">
        <w:rPr>
          <w:rFonts w:ascii="Times New Roman" w:hAnsi="Times New Roman" w:cs="Times New Roman"/>
          <w:sz w:val="28"/>
          <w:szCs w:val="28"/>
          <w:lang w:val="uk-UA"/>
        </w:rPr>
        <w:t>]</w:t>
      </w:r>
      <w:r w:rsidR="000E5D7E">
        <w:rPr>
          <w:rFonts w:ascii="Times New Roman" w:hAnsi="Times New Roman" w:cs="Times New Roman"/>
          <w:sz w:val="28"/>
          <w:szCs w:val="28"/>
          <w:lang w:val="uk-UA"/>
        </w:rPr>
        <w:t>,</w:t>
      </w:r>
      <w:r w:rsidR="00C91F6E">
        <w:rPr>
          <w:rFonts w:ascii="Times New Roman" w:hAnsi="Times New Roman" w:cs="Times New Roman"/>
          <w:sz w:val="28"/>
          <w:szCs w:val="28"/>
          <w:lang w:val="uk-UA"/>
        </w:rPr>
        <w:t xml:space="preserve"> за власними розрахунками,</w:t>
      </w:r>
      <w:r w:rsidR="000E5D7E">
        <w:rPr>
          <w:rFonts w:ascii="Times New Roman" w:hAnsi="Times New Roman" w:cs="Times New Roman"/>
          <w:sz w:val="28"/>
          <w:szCs w:val="28"/>
          <w:lang w:val="uk-UA"/>
        </w:rPr>
        <w:t xml:space="preserve"> близько </w:t>
      </w:r>
      <w:r w:rsidR="00C91F6E">
        <w:rPr>
          <w:rFonts w:ascii="Times New Roman" w:hAnsi="Times New Roman" w:cs="Times New Roman"/>
          <w:sz w:val="28"/>
          <w:szCs w:val="28"/>
          <w:lang w:val="uk-UA"/>
        </w:rPr>
        <w:t>90</w:t>
      </w:r>
      <w:r w:rsidR="000E5D7E">
        <w:rPr>
          <w:rFonts w:ascii="Times New Roman" w:hAnsi="Times New Roman" w:cs="Times New Roman"/>
          <w:sz w:val="28"/>
          <w:szCs w:val="28"/>
          <w:lang w:val="uk-UA"/>
        </w:rPr>
        <w:t xml:space="preserve"> осіб віддають перевагу альтернативні класичного пшеничного хлібу.</w:t>
      </w:r>
    </w:p>
    <w:p w14:paraId="0260CACB" w14:textId="5DDDF3C4" w:rsidR="00711A84" w:rsidRDefault="006E1AE8" w:rsidP="00210BE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за дослідженням гендерної та вікової статистики ключових територіальних сегментів ТОВ «ТД Савранський хліб», розроблено таблицю актуальності впровадження інноваційних видів хліба за наступними категоріями: хліб зерновий, хліб бездріжджовий; а також розрахунок необхідної кількості вже наявного виду </w:t>
      </w:r>
      <w:r w:rsidRPr="006E1AE8">
        <w:rPr>
          <w:rFonts w:ascii="Times New Roman" w:hAnsi="Times New Roman" w:cs="Times New Roman"/>
          <w:sz w:val="28"/>
          <w:szCs w:val="28"/>
          <w:lang w:val="uk-UA"/>
        </w:rPr>
        <w:t>—</w:t>
      </w:r>
      <w:r>
        <w:rPr>
          <w:rFonts w:ascii="Times New Roman" w:hAnsi="Times New Roman" w:cs="Times New Roman"/>
          <w:sz w:val="28"/>
          <w:szCs w:val="28"/>
          <w:lang w:val="uk-UA"/>
        </w:rPr>
        <w:t xml:space="preserve"> висівкового</w:t>
      </w:r>
      <w:r w:rsidR="00CA6170">
        <w:rPr>
          <w:rFonts w:ascii="Times New Roman" w:hAnsi="Times New Roman" w:cs="Times New Roman"/>
          <w:sz w:val="28"/>
          <w:szCs w:val="28"/>
          <w:lang w:val="uk-UA"/>
        </w:rPr>
        <w:t xml:space="preserve"> «табл. 3.1.2».</w:t>
      </w:r>
    </w:p>
    <w:p w14:paraId="59E5E62D" w14:textId="6F3B302A" w:rsidR="00021D48" w:rsidRDefault="00021D48" w:rsidP="00210BE7">
      <w:pPr>
        <w:spacing w:after="0" w:line="360" w:lineRule="auto"/>
        <w:ind w:firstLine="708"/>
        <w:jc w:val="both"/>
        <w:rPr>
          <w:rFonts w:ascii="Times New Roman" w:hAnsi="Times New Roman" w:cs="Times New Roman"/>
          <w:sz w:val="28"/>
          <w:szCs w:val="28"/>
          <w:lang w:val="uk-UA"/>
        </w:rPr>
      </w:pPr>
    </w:p>
    <w:p w14:paraId="4CB3C068" w14:textId="762B02A7" w:rsidR="00B11511" w:rsidRDefault="00B11511" w:rsidP="00B11511">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3.1.2. Розрахунок об’єму споживання хліба жінками 15-74 р</w:t>
      </w:r>
      <w:r w:rsidR="00DD146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E1AE8">
        <w:rPr>
          <w:rFonts w:ascii="Times New Roman" w:hAnsi="Times New Roman" w:cs="Times New Roman"/>
          <w:sz w:val="28"/>
          <w:szCs w:val="28"/>
          <w:lang w:val="uk-UA"/>
        </w:rPr>
        <w:t>на ключових територіальних сегментах (</w:t>
      </w:r>
      <w:r>
        <w:rPr>
          <w:rFonts w:ascii="Times New Roman" w:hAnsi="Times New Roman" w:cs="Times New Roman"/>
          <w:sz w:val="28"/>
          <w:szCs w:val="28"/>
          <w:lang w:val="uk-UA"/>
        </w:rPr>
        <w:t xml:space="preserve">за статистичними даними </w:t>
      </w:r>
      <w:r w:rsidRPr="002F4DB1">
        <w:rPr>
          <w:rFonts w:ascii="Times New Roman" w:hAnsi="Times New Roman" w:cs="Times New Roman"/>
          <w:sz w:val="28"/>
          <w:szCs w:val="28"/>
          <w:lang w:val="uk-UA"/>
        </w:rPr>
        <w:t>[</w:t>
      </w:r>
      <w:r w:rsidR="002F4DB1" w:rsidRPr="002F4DB1">
        <w:rPr>
          <w:rFonts w:ascii="Times New Roman" w:hAnsi="Times New Roman" w:cs="Times New Roman"/>
          <w:sz w:val="28"/>
          <w:szCs w:val="28"/>
          <w:lang w:val="uk-UA"/>
        </w:rPr>
        <w:t>29</w:t>
      </w:r>
      <w:r w:rsidRPr="002F4DB1">
        <w:rPr>
          <w:rFonts w:ascii="Times New Roman" w:hAnsi="Times New Roman" w:cs="Times New Roman"/>
          <w:sz w:val="28"/>
          <w:szCs w:val="28"/>
          <w:lang w:val="uk-UA"/>
        </w:rPr>
        <w:t>]</w:t>
      </w:r>
      <w:r>
        <w:rPr>
          <w:rFonts w:ascii="Times New Roman" w:hAnsi="Times New Roman" w:cs="Times New Roman"/>
          <w:sz w:val="28"/>
          <w:szCs w:val="28"/>
          <w:lang w:val="uk-UA"/>
        </w:rPr>
        <w:t xml:space="preserve"> та </w:t>
      </w:r>
      <w:r w:rsidRPr="002F4DB1">
        <w:rPr>
          <w:rFonts w:ascii="Times New Roman" w:hAnsi="Times New Roman" w:cs="Times New Roman"/>
          <w:sz w:val="28"/>
          <w:szCs w:val="28"/>
          <w:lang w:val="uk-UA"/>
        </w:rPr>
        <w:t>[</w:t>
      </w:r>
      <w:r w:rsidR="002F4DB1" w:rsidRPr="002F4DB1">
        <w:rPr>
          <w:rFonts w:ascii="Times New Roman" w:hAnsi="Times New Roman" w:cs="Times New Roman"/>
          <w:sz w:val="28"/>
          <w:szCs w:val="28"/>
          <w:lang w:val="uk-UA"/>
        </w:rPr>
        <w:t>25</w:t>
      </w:r>
      <w:r w:rsidRPr="002F4DB1">
        <w:rPr>
          <w:rFonts w:ascii="Times New Roman" w:hAnsi="Times New Roman" w:cs="Times New Roman"/>
          <w:sz w:val="28"/>
          <w:szCs w:val="28"/>
          <w:lang w:val="uk-UA"/>
        </w:rPr>
        <w:t>])</w:t>
      </w:r>
    </w:p>
    <w:tbl>
      <w:tblPr>
        <w:tblStyle w:val="a4"/>
        <w:tblW w:w="9918" w:type="dxa"/>
        <w:jc w:val="center"/>
        <w:tblLook w:val="04A0" w:firstRow="1" w:lastRow="0" w:firstColumn="1" w:lastColumn="0" w:noHBand="0" w:noVBand="1"/>
      </w:tblPr>
      <w:tblGrid>
        <w:gridCol w:w="2263"/>
        <w:gridCol w:w="2127"/>
        <w:gridCol w:w="1842"/>
        <w:gridCol w:w="1843"/>
        <w:gridCol w:w="1843"/>
      </w:tblGrid>
      <w:tr w:rsidR="00C91F6E" w14:paraId="7E632497" w14:textId="77777777" w:rsidTr="00C16129">
        <w:trPr>
          <w:jc w:val="center"/>
        </w:trPr>
        <w:tc>
          <w:tcPr>
            <w:tcW w:w="2263" w:type="dxa"/>
            <w:vAlign w:val="center"/>
          </w:tcPr>
          <w:p w14:paraId="415405A8" w14:textId="6D666A86" w:rsidR="00C91F6E" w:rsidRPr="00AE7B0F" w:rsidRDefault="00C91F6E"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Населений пункт</w:t>
            </w:r>
          </w:p>
        </w:tc>
        <w:tc>
          <w:tcPr>
            <w:tcW w:w="2127" w:type="dxa"/>
            <w:vAlign w:val="center"/>
          </w:tcPr>
          <w:p w14:paraId="4F69C48A" w14:textId="1881225B" w:rsidR="00C91F6E" w:rsidRPr="00AE7B0F" w:rsidRDefault="00C91F6E"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К-ть жінок 15-74 р</w:t>
            </w:r>
            <w:r w:rsidR="00D934AF">
              <w:rPr>
                <w:rFonts w:ascii="Times New Roman" w:hAnsi="Times New Roman" w:cs="Times New Roman"/>
                <w:sz w:val="24"/>
                <w:szCs w:val="24"/>
                <w:lang w:val="uk-UA"/>
              </w:rPr>
              <w:t>оків</w:t>
            </w:r>
            <w:r>
              <w:rPr>
                <w:rFonts w:ascii="Times New Roman" w:hAnsi="Times New Roman" w:cs="Times New Roman"/>
                <w:sz w:val="24"/>
                <w:szCs w:val="24"/>
                <w:lang w:val="uk-UA"/>
              </w:rPr>
              <w:t xml:space="preserve"> у од. / %.</w:t>
            </w:r>
          </w:p>
        </w:tc>
        <w:tc>
          <w:tcPr>
            <w:tcW w:w="1842" w:type="dxa"/>
            <w:vAlign w:val="center"/>
          </w:tcPr>
          <w:p w14:paraId="4ED48A02" w14:textId="77777777" w:rsidR="00C91F6E" w:rsidRDefault="00C91F6E"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Зерновий</w:t>
            </w:r>
          </w:p>
          <w:p w14:paraId="1BB8F62D" w14:textId="41A647F5" w:rsidR="00C91F6E" w:rsidRPr="00AE7B0F" w:rsidRDefault="00C91F6E"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Pr="00C91F6E">
              <w:rPr>
                <w:rFonts w:ascii="Times New Roman" w:hAnsi="Times New Roman" w:cs="Times New Roman"/>
                <w:sz w:val="24"/>
                <w:szCs w:val="24"/>
                <w:lang w:val="uk-UA"/>
              </w:rPr>
              <w:t>—</w:t>
            </w:r>
            <w:r>
              <w:rPr>
                <w:rFonts w:ascii="Times New Roman" w:hAnsi="Times New Roman" w:cs="Times New Roman"/>
                <w:sz w:val="24"/>
                <w:szCs w:val="24"/>
                <w:lang w:val="uk-UA"/>
              </w:rPr>
              <w:t xml:space="preserve"> села/смт.</w:t>
            </w:r>
          </w:p>
        </w:tc>
        <w:tc>
          <w:tcPr>
            <w:tcW w:w="1843" w:type="dxa"/>
            <w:vAlign w:val="center"/>
          </w:tcPr>
          <w:p w14:paraId="317C6C7E" w14:textId="77777777" w:rsidR="00C91F6E" w:rsidRDefault="00C91F6E"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Бездріжджовий</w:t>
            </w:r>
          </w:p>
          <w:p w14:paraId="63C474C0" w14:textId="41D65EF0" w:rsidR="00C91F6E" w:rsidRDefault="00C91F6E"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7% </w:t>
            </w:r>
            <w:r w:rsidRPr="00C91F6E">
              <w:rPr>
                <w:rFonts w:ascii="Times New Roman" w:hAnsi="Times New Roman" w:cs="Times New Roman"/>
                <w:sz w:val="24"/>
                <w:szCs w:val="24"/>
                <w:lang w:val="uk-UA"/>
              </w:rPr>
              <w:t>—</w:t>
            </w:r>
            <w:r>
              <w:rPr>
                <w:rFonts w:ascii="Times New Roman" w:hAnsi="Times New Roman" w:cs="Times New Roman"/>
                <w:sz w:val="24"/>
                <w:szCs w:val="24"/>
                <w:lang w:val="uk-UA"/>
              </w:rPr>
              <w:t xml:space="preserve"> міста</w:t>
            </w:r>
          </w:p>
          <w:p w14:paraId="21C8D6A5" w14:textId="6AF43DB4" w:rsidR="00C91F6E" w:rsidRPr="00AE7B0F" w:rsidRDefault="00C91F6E"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Pr="00C91F6E">
              <w:rPr>
                <w:rFonts w:ascii="Times New Roman" w:hAnsi="Times New Roman" w:cs="Times New Roman"/>
                <w:sz w:val="24"/>
                <w:szCs w:val="24"/>
                <w:lang w:val="uk-UA"/>
              </w:rPr>
              <w:t>—</w:t>
            </w:r>
            <w:r>
              <w:rPr>
                <w:rFonts w:ascii="Times New Roman" w:hAnsi="Times New Roman" w:cs="Times New Roman"/>
                <w:sz w:val="24"/>
                <w:szCs w:val="24"/>
                <w:lang w:val="uk-UA"/>
              </w:rPr>
              <w:t xml:space="preserve"> села/смт.</w:t>
            </w:r>
          </w:p>
        </w:tc>
        <w:tc>
          <w:tcPr>
            <w:tcW w:w="1843" w:type="dxa"/>
            <w:vAlign w:val="center"/>
          </w:tcPr>
          <w:p w14:paraId="2C2E86B5" w14:textId="77777777" w:rsidR="00C91F6E" w:rsidRDefault="00C91F6E"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Висівковий</w:t>
            </w:r>
          </w:p>
          <w:p w14:paraId="30DF378F" w14:textId="69A17492" w:rsidR="00C91F6E" w:rsidRPr="00AE7B0F" w:rsidRDefault="00C91F6E"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C91F6E" w14:paraId="376A08F3" w14:textId="77777777" w:rsidTr="00C16129">
        <w:trPr>
          <w:jc w:val="center"/>
        </w:trPr>
        <w:tc>
          <w:tcPr>
            <w:tcW w:w="2263" w:type="dxa"/>
          </w:tcPr>
          <w:p w14:paraId="3C7FA52C" w14:textId="3E4DD487" w:rsidR="00C91F6E" w:rsidRPr="00AE7B0F" w:rsidRDefault="00C91F6E" w:rsidP="00AE7B0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Криве Озеро</w:t>
            </w:r>
          </w:p>
        </w:tc>
        <w:tc>
          <w:tcPr>
            <w:tcW w:w="2127" w:type="dxa"/>
          </w:tcPr>
          <w:p w14:paraId="07F06D9E" w14:textId="2432A79E" w:rsidR="00C91F6E" w:rsidRPr="00AE7B0F" w:rsidRDefault="00C91F6E"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2976 / 40,9</w:t>
            </w:r>
          </w:p>
        </w:tc>
        <w:tc>
          <w:tcPr>
            <w:tcW w:w="1842" w:type="dxa"/>
          </w:tcPr>
          <w:p w14:paraId="6C907BCB" w14:textId="51D1B14B"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149</w:t>
            </w:r>
          </w:p>
        </w:tc>
        <w:tc>
          <w:tcPr>
            <w:tcW w:w="1843" w:type="dxa"/>
          </w:tcPr>
          <w:p w14:paraId="7DEA1EEB" w14:textId="1284454B"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89</w:t>
            </w:r>
          </w:p>
        </w:tc>
        <w:tc>
          <w:tcPr>
            <w:tcW w:w="1843" w:type="dxa"/>
          </w:tcPr>
          <w:p w14:paraId="19B10719" w14:textId="233FB05B"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268</w:t>
            </w:r>
          </w:p>
        </w:tc>
      </w:tr>
      <w:tr w:rsidR="00C91F6E" w14:paraId="61509ED1" w14:textId="77777777" w:rsidTr="00C16129">
        <w:trPr>
          <w:jc w:val="center"/>
        </w:trPr>
        <w:tc>
          <w:tcPr>
            <w:tcW w:w="2263" w:type="dxa"/>
          </w:tcPr>
          <w:p w14:paraId="79E614F6" w14:textId="2D3D88C1" w:rsidR="00C91F6E" w:rsidRPr="00AE7B0F" w:rsidRDefault="00C91F6E" w:rsidP="00AE7B0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Любашівка</w:t>
            </w:r>
          </w:p>
        </w:tc>
        <w:tc>
          <w:tcPr>
            <w:tcW w:w="2127" w:type="dxa"/>
          </w:tcPr>
          <w:p w14:paraId="0ABF1489" w14:textId="090EE90A" w:rsidR="00C91F6E" w:rsidRPr="00AE7B0F" w:rsidRDefault="00C91F6E"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3558 / 41,1</w:t>
            </w:r>
          </w:p>
        </w:tc>
        <w:tc>
          <w:tcPr>
            <w:tcW w:w="1842" w:type="dxa"/>
          </w:tcPr>
          <w:p w14:paraId="53C39967" w14:textId="36B7FD80"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178</w:t>
            </w:r>
          </w:p>
        </w:tc>
        <w:tc>
          <w:tcPr>
            <w:tcW w:w="1843" w:type="dxa"/>
          </w:tcPr>
          <w:p w14:paraId="11E0DA10" w14:textId="6F2F11DA"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107</w:t>
            </w:r>
          </w:p>
        </w:tc>
        <w:tc>
          <w:tcPr>
            <w:tcW w:w="1843" w:type="dxa"/>
          </w:tcPr>
          <w:p w14:paraId="7A1A62E3" w14:textId="091D64DB"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320</w:t>
            </w:r>
          </w:p>
        </w:tc>
      </w:tr>
      <w:tr w:rsidR="00C91F6E" w14:paraId="5CC4E437" w14:textId="77777777" w:rsidTr="00C16129">
        <w:trPr>
          <w:jc w:val="center"/>
        </w:trPr>
        <w:tc>
          <w:tcPr>
            <w:tcW w:w="2263" w:type="dxa"/>
          </w:tcPr>
          <w:p w14:paraId="6CE9979B" w14:textId="13266B6D" w:rsidR="00C91F6E" w:rsidRPr="00AE7B0F" w:rsidRDefault="00C91F6E" w:rsidP="00AE7B0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Завалля</w:t>
            </w:r>
          </w:p>
        </w:tc>
        <w:tc>
          <w:tcPr>
            <w:tcW w:w="2127" w:type="dxa"/>
          </w:tcPr>
          <w:p w14:paraId="586A13C9" w14:textId="29E3A08C" w:rsidR="00C91F6E" w:rsidRPr="00AE7B0F" w:rsidRDefault="00C91F6E"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1811 / 40,8</w:t>
            </w:r>
          </w:p>
        </w:tc>
        <w:tc>
          <w:tcPr>
            <w:tcW w:w="1842" w:type="dxa"/>
          </w:tcPr>
          <w:p w14:paraId="466AA43E" w14:textId="2F8CB2A6"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91</w:t>
            </w:r>
          </w:p>
        </w:tc>
        <w:tc>
          <w:tcPr>
            <w:tcW w:w="1843" w:type="dxa"/>
          </w:tcPr>
          <w:p w14:paraId="042BCAA6" w14:textId="7A186F82"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54</w:t>
            </w:r>
          </w:p>
        </w:tc>
        <w:tc>
          <w:tcPr>
            <w:tcW w:w="1843" w:type="dxa"/>
          </w:tcPr>
          <w:p w14:paraId="1F09F9E7" w14:textId="1A894BEF"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163</w:t>
            </w:r>
          </w:p>
        </w:tc>
      </w:tr>
      <w:tr w:rsidR="00C91F6E" w14:paraId="412C7616" w14:textId="77777777" w:rsidTr="00C16129">
        <w:trPr>
          <w:jc w:val="center"/>
        </w:trPr>
        <w:tc>
          <w:tcPr>
            <w:tcW w:w="2263" w:type="dxa"/>
          </w:tcPr>
          <w:p w14:paraId="0873EEE5" w14:textId="086560EC" w:rsidR="00C91F6E" w:rsidRPr="00AE7B0F" w:rsidRDefault="00C91F6E" w:rsidP="00AE7B0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Гайворон</w:t>
            </w:r>
          </w:p>
        </w:tc>
        <w:tc>
          <w:tcPr>
            <w:tcW w:w="2127" w:type="dxa"/>
          </w:tcPr>
          <w:p w14:paraId="62A083A8" w14:textId="28C4DFB5" w:rsidR="00C91F6E" w:rsidRPr="00AE7B0F" w:rsidRDefault="00C91F6E"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5713 / 41,0</w:t>
            </w:r>
          </w:p>
        </w:tc>
        <w:tc>
          <w:tcPr>
            <w:tcW w:w="1842" w:type="dxa"/>
          </w:tcPr>
          <w:p w14:paraId="4DFBBF04" w14:textId="3ED62AED"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43" w:type="dxa"/>
          </w:tcPr>
          <w:p w14:paraId="4DDBD145" w14:textId="3800E1BF"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340</w:t>
            </w:r>
          </w:p>
        </w:tc>
        <w:tc>
          <w:tcPr>
            <w:tcW w:w="1843" w:type="dxa"/>
          </w:tcPr>
          <w:p w14:paraId="04F83596" w14:textId="23895238"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514</w:t>
            </w:r>
          </w:p>
        </w:tc>
      </w:tr>
      <w:tr w:rsidR="00C91F6E" w14:paraId="77A4FB71" w14:textId="77777777" w:rsidTr="00C16129">
        <w:trPr>
          <w:jc w:val="center"/>
        </w:trPr>
        <w:tc>
          <w:tcPr>
            <w:tcW w:w="2263" w:type="dxa"/>
          </w:tcPr>
          <w:p w14:paraId="61BB057A" w14:textId="4685BAA5" w:rsidR="00C91F6E" w:rsidRPr="00AE7B0F" w:rsidRDefault="00C91F6E" w:rsidP="00AE7B0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Подільськ</w:t>
            </w:r>
          </w:p>
        </w:tc>
        <w:tc>
          <w:tcPr>
            <w:tcW w:w="2127" w:type="dxa"/>
          </w:tcPr>
          <w:p w14:paraId="5ECE1134" w14:textId="704BDC9C" w:rsidR="00C91F6E" w:rsidRPr="00AE7B0F" w:rsidRDefault="00C91F6E"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15916 / 41,1</w:t>
            </w:r>
          </w:p>
        </w:tc>
        <w:tc>
          <w:tcPr>
            <w:tcW w:w="1842" w:type="dxa"/>
          </w:tcPr>
          <w:p w14:paraId="46F09B39" w14:textId="3939A3AF"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43" w:type="dxa"/>
          </w:tcPr>
          <w:p w14:paraId="177FA4B7" w14:textId="714027CA"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1114</w:t>
            </w:r>
          </w:p>
        </w:tc>
        <w:tc>
          <w:tcPr>
            <w:tcW w:w="1843" w:type="dxa"/>
          </w:tcPr>
          <w:p w14:paraId="16DEAD24" w14:textId="1E91D113"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1432</w:t>
            </w:r>
          </w:p>
        </w:tc>
      </w:tr>
      <w:tr w:rsidR="00C91F6E" w14:paraId="21994686" w14:textId="77777777" w:rsidTr="00C16129">
        <w:trPr>
          <w:jc w:val="center"/>
        </w:trPr>
        <w:tc>
          <w:tcPr>
            <w:tcW w:w="2263" w:type="dxa"/>
          </w:tcPr>
          <w:p w14:paraId="4D389EC8" w14:textId="2597DB95" w:rsidR="00C91F6E" w:rsidRDefault="00C91F6E" w:rsidP="00AE7B0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Балта</w:t>
            </w:r>
          </w:p>
        </w:tc>
        <w:tc>
          <w:tcPr>
            <w:tcW w:w="2127" w:type="dxa"/>
          </w:tcPr>
          <w:p w14:paraId="10303A26" w14:textId="744520B4" w:rsidR="00C91F6E" w:rsidRPr="00AE7B0F" w:rsidRDefault="00C91F6E"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7285 / 41,0</w:t>
            </w:r>
          </w:p>
        </w:tc>
        <w:tc>
          <w:tcPr>
            <w:tcW w:w="1842" w:type="dxa"/>
          </w:tcPr>
          <w:p w14:paraId="4134C52F" w14:textId="73494564"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43" w:type="dxa"/>
          </w:tcPr>
          <w:p w14:paraId="207D728B" w14:textId="6DC2525E"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510</w:t>
            </w:r>
          </w:p>
        </w:tc>
        <w:tc>
          <w:tcPr>
            <w:tcW w:w="1843" w:type="dxa"/>
          </w:tcPr>
          <w:p w14:paraId="07A00981" w14:textId="4ADA7F2D"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656</w:t>
            </w:r>
          </w:p>
        </w:tc>
      </w:tr>
      <w:tr w:rsidR="00C91F6E" w14:paraId="360AA8D6" w14:textId="77777777" w:rsidTr="00C16129">
        <w:trPr>
          <w:jc w:val="center"/>
        </w:trPr>
        <w:tc>
          <w:tcPr>
            <w:tcW w:w="2263" w:type="dxa"/>
          </w:tcPr>
          <w:p w14:paraId="7B5F92D2" w14:textId="176E44BF" w:rsidR="00C91F6E" w:rsidRDefault="00C91F6E" w:rsidP="00AE7B0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Первомайськ</w:t>
            </w:r>
          </w:p>
        </w:tc>
        <w:tc>
          <w:tcPr>
            <w:tcW w:w="2127" w:type="dxa"/>
          </w:tcPr>
          <w:p w14:paraId="1C9082A5" w14:textId="02933D62" w:rsidR="00C91F6E" w:rsidRPr="00AE7B0F" w:rsidRDefault="00C91F6E"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25473 / 40,9</w:t>
            </w:r>
          </w:p>
        </w:tc>
        <w:tc>
          <w:tcPr>
            <w:tcW w:w="1842" w:type="dxa"/>
          </w:tcPr>
          <w:p w14:paraId="2233BB75" w14:textId="5CF7FED8"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43" w:type="dxa"/>
          </w:tcPr>
          <w:p w14:paraId="35AB425C" w14:textId="2EF2B86E"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1783</w:t>
            </w:r>
          </w:p>
        </w:tc>
        <w:tc>
          <w:tcPr>
            <w:tcW w:w="1843" w:type="dxa"/>
          </w:tcPr>
          <w:p w14:paraId="061D8882" w14:textId="5AA17558"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2293</w:t>
            </w:r>
          </w:p>
        </w:tc>
      </w:tr>
      <w:tr w:rsidR="00C91F6E" w14:paraId="43A83DB4" w14:textId="77777777" w:rsidTr="00C16129">
        <w:trPr>
          <w:jc w:val="center"/>
        </w:trPr>
        <w:tc>
          <w:tcPr>
            <w:tcW w:w="2263" w:type="dxa"/>
          </w:tcPr>
          <w:p w14:paraId="308FFD2D" w14:textId="61DA0084" w:rsidR="00C91F6E" w:rsidRDefault="00C91F6E" w:rsidP="00AE7B0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Кодима</w:t>
            </w:r>
          </w:p>
        </w:tc>
        <w:tc>
          <w:tcPr>
            <w:tcW w:w="2127" w:type="dxa"/>
          </w:tcPr>
          <w:p w14:paraId="1EF06CF5" w14:textId="7CB4D70A" w:rsidR="00C91F6E" w:rsidRPr="00AE7B0F" w:rsidRDefault="00C91F6E"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3429 / 40,9</w:t>
            </w:r>
          </w:p>
        </w:tc>
        <w:tc>
          <w:tcPr>
            <w:tcW w:w="1842" w:type="dxa"/>
          </w:tcPr>
          <w:p w14:paraId="3496BD15" w14:textId="30F88581"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43" w:type="dxa"/>
          </w:tcPr>
          <w:p w14:paraId="15E0AACB" w14:textId="54B63C76"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240</w:t>
            </w:r>
          </w:p>
        </w:tc>
        <w:tc>
          <w:tcPr>
            <w:tcW w:w="1843" w:type="dxa"/>
          </w:tcPr>
          <w:p w14:paraId="6704F141" w14:textId="76C4C51E" w:rsidR="00C91F6E" w:rsidRPr="00AE7B0F" w:rsidRDefault="00C16129" w:rsidP="00C16129">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309</w:t>
            </w:r>
          </w:p>
        </w:tc>
      </w:tr>
    </w:tbl>
    <w:p w14:paraId="72CD79B6" w14:textId="77777777" w:rsidR="00E27AF2" w:rsidRDefault="00E27AF2" w:rsidP="00A232A9">
      <w:pPr>
        <w:spacing w:after="0" w:line="360" w:lineRule="auto"/>
        <w:ind w:firstLine="708"/>
        <w:jc w:val="both"/>
        <w:rPr>
          <w:rFonts w:ascii="Times New Roman" w:hAnsi="Times New Roman" w:cs="Times New Roman"/>
          <w:sz w:val="28"/>
          <w:szCs w:val="28"/>
          <w:lang w:val="uk-UA"/>
        </w:rPr>
      </w:pPr>
    </w:p>
    <w:p w14:paraId="316BC58C" w14:textId="2E4D9EAF" w:rsidR="00CF4732" w:rsidRDefault="00CF4732" w:rsidP="00A232A9">
      <w:pPr>
        <w:spacing w:after="0" w:line="360" w:lineRule="auto"/>
        <w:ind w:firstLine="708"/>
        <w:jc w:val="both"/>
        <w:rPr>
          <w:rFonts w:ascii="Times New Roman" w:hAnsi="Times New Roman" w:cs="Times New Roman"/>
          <w:sz w:val="28"/>
          <w:szCs w:val="28"/>
          <w:lang w:val="uk-UA"/>
        </w:rPr>
      </w:pPr>
      <w:r w:rsidRPr="00CF4732">
        <w:rPr>
          <w:rFonts w:ascii="Times New Roman" w:hAnsi="Times New Roman" w:cs="Times New Roman"/>
          <w:sz w:val="28"/>
          <w:szCs w:val="28"/>
          <w:lang w:val="uk-UA"/>
        </w:rPr>
        <w:t>Для успішного впровадження на ринок</w:t>
      </w:r>
      <w:r>
        <w:rPr>
          <w:rFonts w:ascii="Times New Roman" w:hAnsi="Times New Roman" w:cs="Times New Roman"/>
          <w:sz w:val="28"/>
          <w:szCs w:val="28"/>
          <w:lang w:val="uk-UA"/>
        </w:rPr>
        <w:t xml:space="preserve"> інноваційних видів хліба та хлібобулочних виробів</w:t>
      </w:r>
      <w:r w:rsidRPr="00CF4732">
        <w:rPr>
          <w:rFonts w:ascii="Times New Roman" w:hAnsi="Times New Roman" w:cs="Times New Roman"/>
          <w:sz w:val="28"/>
          <w:szCs w:val="28"/>
          <w:lang w:val="uk-UA"/>
        </w:rPr>
        <w:t xml:space="preserve"> та ефективного охоплення нової аудиторії, </w:t>
      </w:r>
      <w:r>
        <w:rPr>
          <w:rFonts w:ascii="Times New Roman" w:hAnsi="Times New Roman" w:cs="Times New Roman"/>
          <w:sz w:val="28"/>
          <w:szCs w:val="28"/>
          <w:lang w:val="uk-UA"/>
        </w:rPr>
        <w:t xml:space="preserve">варто </w:t>
      </w:r>
      <w:r w:rsidRPr="00CF4732">
        <w:rPr>
          <w:rFonts w:ascii="Times New Roman" w:hAnsi="Times New Roman" w:cs="Times New Roman"/>
          <w:sz w:val="28"/>
          <w:szCs w:val="28"/>
          <w:lang w:val="uk-UA"/>
        </w:rPr>
        <w:t>врах</w:t>
      </w:r>
      <w:r>
        <w:rPr>
          <w:rFonts w:ascii="Times New Roman" w:hAnsi="Times New Roman" w:cs="Times New Roman"/>
          <w:sz w:val="28"/>
          <w:szCs w:val="28"/>
          <w:lang w:val="uk-UA"/>
        </w:rPr>
        <w:t xml:space="preserve">овувати </w:t>
      </w:r>
      <w:r w:rsidRPr="00CF4732">
        <w:rPr>
          <w:rFonts w:ascii="Times New Roman" w:hAnsi="Times New Roman" w:cs="Times New Roman"/>
          <w:sz w:val="28"/>
          <w:szCs w:val="28"/>
          <w:lang w:val="uk-UA"/>
        </w:rPr>
        <w:t xml:space="preserve">позиції конкурентів та особливості зберігання хлібобулочної продукції. </w:t>
      </w:r>
      <w:r>
        <w:rPr>
          <w:rFonts w:ascii="Times New Roman" w:hAnsi="Times New Roman" w:cs="Times New Roman"/>
          <w:sz w:val="28"/>
          <w:szCs w:val="28"/>
          <w:lang w:val="uk-UA"/>
        </w:rPr>
        <w:t>Для зменшення ризиків та дослідження реакцій споживачів, слід</w:t>
      </w:r>
      <w:r w:rsidRPr="00CF4732">
        <w:rPr>
          <w:rFonts w:ascii="Times New Roman" w:hAnsi="Times New Roman" w:cs="Times New Roman"/>
          <w:sz w:val="28"/>
          <w:szCs w:val="28"/>
          <w:lang w:val="uk-UA"/>
        </w:rPr>
        <w:t xml:space="preserve"> зменш</w:t>
      </w:r>
      <w:r>
        <w:rPr>
          <w:rFonts w:ascii="Times New Roman" w:hAnsi="Times New Roman" w:cs="Times New Roman"/>
          <w:sz w:val="28"/>
          <w:szCs w:val="28"/>
          <w:lang w:val="uk-UA"/>
        </w:rPr>
        <w:t>ити</w:t>
      </w:r>
      <w:r w:rsidRPr="00CF4732">
        <w:rPr>
          <w:rFonts w:ascii="Times New Roman" w:hAnsi="Times New Roman" w:cs="Times New Roman"/>
          <w:sz w:val="28"/>
          <w:szCs w:val="28"/>
          <w:lang w:val="uk-UA"/>
        </w:rPr>
        <w:t xml:space="preserve"> обсяг реалізації</w:t>
      </w:r>
      <w:r>
        <w:rPr>
          <w:rFonts w:ascii="Times New Roman" w:hAnsi="Times New Roman" w:cs="Times New Roman"/>
          <w:sz w:val="28"/>
          <w:szCs w:val="28"/>
          <w:lang w:val="uk-UA"/>
        </w:rPr>
        <w:t xml:space="preserve"> товару</w:t>
      </w:r>
      <w:r w:rsidRPr="00CF4732">
        <w:rPr>
          <w:rFonts w:ascii="Times New Roman" w:hAnsi="Times New Roman" w:cs="Times New Roman"/>
          <w:sz w:val="28"/>
          <w:szCs w:val="28"/>
          <w:lang w:val="uk-UA"/>
        </w:rPr>
        <w:t xml:space="preserve"> та постачання до кожного населеного пункту на початкових етапах до 35%. При такому підході </w:t>
      </w:r>
      <w:r>
        <w:rPr>
          <w:rFonts w:ascii="Times New Roman" w:hAnsi="Times New Roman" w:cs="Times New Roman"/>
          <w:sz w:val="28"/>
          <w:szCs w:val="28"/>
          <w:lang w:val="uk-UA"/>
        </w:rPr>
        <w:t>варто</w:t>
      </w:r>
      <w:r w:rsidRPr="00CF4732">
        <w:rPr>
          <w:rFonts w:ascii="Times New Roman" w:hAnsi="Times New Roman" w:cs="Times New Roman"/>
          <w:sz w:val="28"/>
          <w:szCs w:val="28"/>
          <w:lang w:val="uk-UA"/>
        </w:rPr>
        <w:t xml:space="preserve"> провести аналіз прибутковості </w:t>
      </w:r>
      <w:r>
        <w:rPr>
          <w:rFonts w:ascii="Times New Roman" w:hAnsi="Times New Roman" w:cs="Times New Roman"/>
          <w:sz w:val="28"/>
          <w:szCs w:val="28"/>
          <w:lang w:val="uk-UA"/>
        </w:rPr>
        <w:t>даного</w:t>
      </w:r>
      <w:r w:rsidRPr="00CF4732">
        <w:rPr>
          <w:rFonts w:ascii="Times New Roman" w:hAnsi="Times New Roman" w:cs="Times New Roman"/>
          <w:sz w:val="28"/>
          <w:szCs w:val="28"/>
          <w:lang w:val="uk-UA"/>
        </w:rPr>
        <w:t xml:space="preserve"> впровадження та розробити </w:t>
      </w:r>
      <w:r>
        <w:rPr>
          <w:rFonts w:ascii="Times New Roman" w:hAnsi="Times New Roman" w:cs="Times New Roman"/>
          <w:sz w:val="28"/>
          <w:szCs w:val="28"/>
          <w:lang w:val="uk-UA"/>
        </w:rPr>
        <w:t xml:space="preserve">план подальших заходів </w:t>
      </w:r>
      <w:r w:rsidRPr="00CF4732">
        <w:rPr>
          <w:rFonts w:ascii="Times New Roman" w:hAnsi="Times New Roman" w:cs="Times New Roman"/>
          <w:sz w:val="28"/>
          <w:szCs w:val="28"/>
          <w:lang w:val="uk-UA"/>
        </w:rPr>
        <w:t>щодо збільшення фактичної аудиторії</w:t>
      </w:r>
      <w:r>
        <w:rPr>
          <w:rFonts w:ascii="Times New Roman" w:hAnsi="Times New Roman" w:cs="Times New Roman"/>
          <w:sz w:val="28"/>
          <w:szCs w:val="28"/>
          <w:lang w:val="uk-UA"/>
        </w:rPr>
        <w:t>. Дана вибіркова інвестиція</w:t>
      </w:r>
      <w:r w:rsidRPr="00CF4732">
        <w:rPr>
          <w:rFonts w:ascii="Times New Roman" w:hAnsi="Times New Roman" w:cs="Times New Roman"/>
          <w:sz w:val="28"/>
          <w:szCs w:val="28"/>
          <w:lang w:val="uk-UA"/>
        </w:rPr>
        <w:t xml:space="preserve"> до</w:t>
      </w:r>
      <w:r>
        <w:rPr>
          <w:rFonts w:ascii="Times New Roman" w:hAnsi="Times New Roman" w:cs="Times New Roman"/>
          <w:sz w:val="28"/>
          <w:szCs w:val="28"/>
          <w:lang w:val="uk-UA"/>
        </w:rPr>
        <w:t>зволить</w:t>
      </w:r>
      <w:r w:rsidRPr="00CF4732">
        <w:rPr>
          <w:rFonts w:ascii="Times New Roman" w:hAnsi="Times New Roman" w:cs="Times New Roman"/>
          <w:sz w:val="28"/>
          <w:szCs w:val="28"/>
          <w:lang w:val="uk-UA"/>
        </w:rPr>
        <w:t xml:space="preserve"> забезпечити ефективну роботу </w:t>
      </w:r>
      <w:r>
        <w:rPr>
          <w:rFonts w:ascii="Times New Roman" w:hAnsi="Times New Roman" w:cs="Times New Roman"/>
          <w:sz w:val="28"/>
          <w:szCs w:val="28"/>
          <w:lang w:val="uk-UA"/>
        </w:rPr>
        <w:t xml:space="preserve">підприємства </w:t>
      </w:r>
      <w:r w:rsidRPr="00CF4732">
        <w:rPr>
          <w:rFonts w:ascii="Times New Roman" w:hAnsi="Times New Roman" w:cs="Times New Roman"/>
          <w:sz w:val="28"/>
          <w:szCs w:val="28"/>
          <w:lang w:val="uk-UA"/>
        </w:rPr>
        <w:t>та</w:t>
      </w:r>
      <w:r>
        <w:rPr>
          <w:rFonts w:ascii="Times New Roman" w:hAnsi="Times New Roman" w:cs="Times New Roman"/>
          <w:sz w:val="28"/>
          <w:szCs w:val="28"/>
          <w:lang w:val="uk-UA"/>
        </w:rPr>
        <w:t xml:space="preserve"> потенційне</w:t>
      </w:r>
      <w:r w:rsidRPr="00CF4732">
        <w:rPr>
          <w:rFonts w:ascii="Times New Roman" w:hAnsi="Times New Roman" w:cs="Times New Roman"/>
          <w:sz w:val="28"/>
          <w:szCs w:val="28"/>
          <w:lang w:val="uk-UA"/>
        </w:rPr>
        <w:t xml:space="preserve"> розширення бізнесу</w:t>
      </w:r>
      <w:r>
        <w:rPr>
          <w:rFonts w:ascii="Times New Roman" w:hAnsi="Times New Roman" w:cs="Times New Roman"/>
          <w:sz w:val="28"/>
          <w:szCs w:val="28"/>
          <w:lang w:val="uk-UA"/>
        </w:rPr>
        <w:t xml:space="preserve"> ТОВ «ТД Савранський хліб»</w:t>
      </w:r>
      <w:r w:rsidRPr="00CF4732">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CF4732">
        <w:rPr>
          <w:rFonts w:ascii="Times New Roman" w:hAnsi="Times New Roman" w:cs="Times New Roman"/>
          <w:sz w:val="28"/>
          <w:szCs w:val="28"/>
          <w:lang w:val="uk-UA"/>
        </w:rPr>
        <w:t xml:space="preserve"> майбутньому.</w:t>
      </w:r>
    </w:p>
    <w:p w14:paraId="7A46950C" w14:textId="57E65436" w:rsidR="00814CAB" w:rsidRDefault="00814CAB" w:rsidP="00CD26C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Разом із сезонністю хлібобулочної продукції варто розглядати її якісні переваги. Як зазначалось раніше, серед населення України, в залежності від географічних характеристик, 15-30% громадян мають лактазну недостатність. Дане зауваження потребує пошуку альтернативи молочній продукції у кондитерських виробах. Оскільки кредо підприємства є </w:t>
      </w:r>
      <w:r w:rsidRPr="00737DB6">
        <w:rPr>
          <w:rFonts w:ascii="Times New Roman" w:hAnsi="Times New Roman" w:cs="Times New Roman"/>
          <w:sz w:val="28"/>
          <w:szCs w:val="28"/>
          <w:lang w:val="uk-UA"/>
        </w:rPr>
        <w:t>«лише якісний хліб із якісних продуктів»</w:t>
      </w:r>
      <w:r>
        <w:rPr>
          <w:rFonts w:ascii="Times New Roman" w:hAnsi="Times New Roman" w:cs="Times New Roman"/>
          <w:sz w:val="28"/>
          <w:szCs w:val="28"/>
          <w:lang w:val="uk-UA"/>
        </w:rPr>
        <w:t>, серед номенклатури сировини для хлібобулочних та кондитерських виробів</w:t>
      </w:r>
      <w:r w:rsidR="00445D4A">
        <w:rPr>
          <w:rFonts w:ascii="Times New Roman" w:hAnsi="Times New Roman" w:cs="Times New Roman"/>
          <w:sz w:val="28"/>
          <w:szCs w:val="28"/>
          <w:lang w:val="uk-UA"/>
        </w:rPr>
        <w:t xml:space="preserve"> містяться лише натуральні молочні продукти</w:t>
      </w:r>
      <w:r w:rsidR="00737B7D">
        <w:rPr>
          <w:rFonts w:ascii="Times New Roman" w:hAnsi="Times New Roman" w:cs="Times New Roman"/>
          <w:sz w:val="28"/>
          <w:szCs w:val="28"/>
          <w:lang w:val="uk-UA"/>
        </w:rPr>
        <w:t xml:space="preserve"> тваринного походження</w:t>
      </w:r>
      <w:r w:rsidR="00445D4A">
        <w:rPr>
          <w:rFonts w:ascii="Times New Roman" w:hAnsi="Times New Roman" w:cs="Times New Roman"/>
          <w:sz w:val="28"/>
          <w:szCs w:val="28"/>
          <w:lang w:val="uk-UA"/>
        </w:rPr>
        <w:t xml:space="preserve"> без альтернативни</w:t>
      </w:r>
      <w:r w:rsidR="00E27AF2">
        <w:rPr>
          <w:rFonts w:ascii="Times New Roman" w:hAnsi="Times New Roman" w:cs="Times New Roman"/>
          <w:sz w:val="28"/>
          <w:szCs w:val="28"/>
          <w:lang w:val="uk-UA"/>
        </w:rPr>
        <w:t>х</w:t>
      </w:r>
      <w:r w:rsidR="00445D4A">
        <w:rPr>
          <w:rFonts w:ascii="Times New Roman" w:hAnsi="Times New Roman" w:cs="Times New Roman"/>
          <w:sz w:val="28"/>
          <w:szCs w:val="28"/>
          <w:lang w:val="uk-UA"/>
        </w:rPr>
        <w:t xml:space="preserve"> замінників.</w:t>
      </w:r>
      <w:r w:rsidR="006E3751">
        <w:rPr>
          <w:rFonts w:ascii="Times New Roman" w:hAnsi="Times New Roman" w:cs="Times New Roman"/>
          <w:sz w:val="28"/>
          <w:szCs w:val="28"/>
          <w:lang w:val="uk-UA"/>
        </w:rPr>
        <w:t xml:space="preserve"> Однак, варто зазначити,</w:t>
      </w:r>
      <w:r w:rsidR="00FD5122">
        <w:rPr>
          <w:rFonts w:ascii="Times New Roman" w:hAnsi="Times New Roman" w:cs="Times New Roman"/>
          <w:sz w:val="28"/>
          <w:szCs w:val="28"/>
          <w:lang w:val="uk-UA"/>
        </w:rPr>
        <w:t xml:space="preserve"> що перехід населення переважно 18 </w:t>
      </w:r>
      <w:r w:rsidR="00FD5122" w:rsidRPr="00FD5122">
        <w:rPr>
          <w:rFonts w:ascii="Times New Roman" w:hAnsi="Times New Roman" w:cs="Times New Roman"/>
          <w:sz w:val="28"/>
          <w:szCs w:val="28"/>
          <w:lang w:val="uk-UA"/>
        </w:rPr>
        <w:t>—</w:t>
      </w:r>
      <w:r w:rsidR="00FD5122">
        <w:rPr>
          <w:rFonts w:ascii="Times New Roman" w:hAnsi="Times New Roman" w:cs="Times New Roman"/>
          <w:sz w:val="28"/>
          <w:szCs w:val="28"/>
          <w:lang w:val="uk-UA"/>
        </w:rPr>
        <w:t xml:space="preserve"> 29 років на продукцію на основі рослинних замінників щорічно зростає. За проведеними соціологічними дослідженнями 2017 та 2019 років спостерігалась наступна тенденція: станом на 2017 рік в Україні нараховувалось близько 2 млн. осіб, які відмовилися від харчових товарів тваринного походження, у 2019 році представників вегетаріанства та веганства збільшилось ще на пів мільйона</w:t>
      </w:r>
      <w:r w:rsidR="006B0A44">
        <w:rPr>
          <w:rFonts w:ascii="Times New Roman" w:hAnsi="Times New Roman" w:cs="Times New Roman"/>
          <w:sz w:val="28"/>
          <w:szCs w:val="28"/>
          <w:lang w:val="uk-UA"/>
        </w:rPr>
        <w:t xml:space="preserve"> </w:t>
      </w:r>
      <w:r w:rsidR="006B0A44" w:rsidRPr="00727228">
        <w:rPr>
          <w:rFonts w:ascii="Times New Roman" w:hAnsi="Times New Roman" w:cs="Times New Roman"/>
          <w:sz w:val="28"/>
          <w:szCs w:val="28"/>
          <w:lang w:val="uk-UA"/>
        </w:rPr>
        <w:t>[</w:t>
      </w:r>
      <w:r w:rsidR="00727228" w:rsidRPr="00727228">
        <w:rPr>
          <w:rFonts w:ascii="Times New Roman" w:hAnsi="Times New Roman" w:cs="Times New Roman"/>
          <w:sz w:val="28"/>
          <w:szCs w:val="28"/>
          <w:lang w:val="uk-UA"/>
        </w:rPr>
        <w:t>2</w:t>
      </w:r>
      <w:r w:rsidR="00231364" w:rsidRPr="00727228">
        <w:rPr>
          <w:rFonts w:ascii="Times New Roman" w:hAnsi="Times New Roman" w:cs="Times New Roman"/>
          <w:sz w:val="28"/>
          <w:szCs w:val="28"/>
          <w:lang w:val="uk-UA"/>
        </w:rPr>
        <w:t>]</w:t>
      </w:r>
      <w:r w:rsidR="00FD5122">
        <w:rPr>
          <w:rFonts w:ascii="Times New Roman" w:hAnsi="Times New Roman" w:cs="Times New Roman"/>
          <w:sz w:val="28"/>
          <w:szCs w:val="28"/>
          <w:lang w:val="uk-UA"/>
        </w:rPr>
        <w:t>.</w:t>
      </w:r>
      <w:r w:rsidR="00E27AF2">
        <w:rPr>
          <w:rFonts w:ascii="Times New Roman" w:hAnsi="Times New Roman" w:cs="Times New Roman"/>
          <w:sz w:val="28"/>
          <w:szCs w:val="28"/>
          <w:lang w:val="uk-UA"/>
        </w:rPr>
        <w:t xml:space="preserve"> </w:t>
      </w:r>
      <w:r w:rsidR="00231364">
        <w:rPr>
          <w:rFonts w:ascii="Times New Roman" w:hAnsi="Times New Roman" w:cs="Times New Roman"/>
          <w:sz w:val="28"/>
          <w:szCs w:val="28"/>
          <w:lang w:val="uk-UA"/>
        </w:rPr>
        <w:t>На додаток до того, останні п’ять років в Україні починає зростати вітчизняний ринок альтернативного молока, вартість якого є значно меншою в порівнянні з міжнародними компаніями</w:t>
      </w:r>
      <w:r w:rsidR="0061167B">
        <w:rPr>
          <w:rFonts w:ascii="Times New Roman" w:hAnsi="Times New Roman" w:cs="Times New Roman"/>
          <w:sz w:val="28"/>
          <w:szCs w:val="28"/>
          <w:lang w:val="uk-UA"/>
        </w:rPr>
        <w:t xml:space="preserve"> </w:t>
      </w:r>
      <w:r w:rsidR="0061167B" w:rsidRPr="00727228">
        <w:rPr>
          <w:rFonts w:ascii="Times New Roman" w:hAnsi="Times New Roman" w:cs="Times New Roman"/>
          <w:sz w:val="28"/>
          <w:szCs w:val="28"/>
          <w:lang w:val="uk-UA"/>
        </w:rPr>
        <w:t>[</w:t>
      </w:r>
      <w:r w:rsidR="00727228" w:rsidRPr="00727228">
        <w:rPr>
          <w:rFonts w:ascii="Times New Roman" w:hAnsi="Times New Roman" w:cs="Times New Roman"/>
          <w:sz w:val="28"/>
          <w:szCs w:val="28"/>
          <w:lang w:val="uk-UA"/>
        </w:rPr>
        <w:t>3, ст. 67</w:t>
      </w:r>
      <w:r w:rsidR="0061167B" w:rsidRPr="00727228">
        <w:rPr>
          <w:rFonts w:ascii="Times New Roman" w:hAnsi="Times New Roman" w:cs="Times New Roman"/>
          <w:sz w:val="28"/>
          <w:szCs w:val="28"/>
          <w:lang w:val="uk-UA"/>
        </w:rPr>
        <w:t>]</w:t>
      </w:r>
      <w:r w:rsidR="00231364" w:rsidRPr="00727228">
        <w:rPr>
          <w:rFonts w:ascii="Times New Roman" w:hAnsi="Times New Roman" w:cs="Times New Roman"/>
          <w:sz w:val="28"/>
          <w:szCs w:val="28"/>
          <w:lang w:val="uk-UA"/>
        </w:rPr>
        <w:t>.</w:t>
      </w:r>
      <w:r w:rsidR="00231364">
        <w:rPr>
          <w:rFonts w:ascii="Times New Roman" w:hAnsi="Times New Roman" w:cs="Times New Roman"/>
          <w:sz w:val="28"/>
          <w:szCs w:val="28"/>
          <w:lang w:val="uk-UA"/>
        </w:rPr>
        <w:t xml:space="preserve"> </w:t>
      </w:r>
      <w:r w:rsidR="00E27AF2">
        <w:rPr>
          <w:rFonts w:ascii="Times New Roman" w:hAnsi="Times New Roman" w:cs="Times New Roman"/>
          <w:sz w:val="28"/>
          <w:szCs w:val="28"/>
          <w:lang w:val="uk-UA"/>
        </w:rPr>
        <w:t>Па</w:t>
      </w:r>
      <w:r w:rsidR="00231364">
        <w:rPr>
          <w:rFonts w:ascii="Times New Roman" w:hAnsi="Times New Roman" w:cs="Times New Roman"/>
          <w:sz w:val="28"/>
          <w:szCs w:val="28"/>
          <w:lang w:val="uk-UA"/>
        </w:rPr>
        <w:t xml:space="preserve">ртнером-постачальником </w:t>
      </w:r>
      <w:r w:rsidR="00E27AF2">
        <w:rPr>
          <w:rFonts w:ascii="Times New Roman" w:hAnsi="Times New Roman" w:cs="Times New Roman"/>
          <w:sz w:val="28"/>
          <w:szCs w:val="28"/>
          <w:lang w:val="uk-UA"/>
        </w:rPr>
        <w:t xml:space="preserve">в даній галузі </w:t>
      </w:r>
      <w:r w:rsidR="00231364">
        <w:rPr>
          <w:rFonts w:ascii="Times New Roman" w:hAnsi="Times New Roman" w:cs="Times New Roman"/>
          <w:sz w:val="28"/>
          <w:szCs w:val="28"/>
          <w:lang w:val="uk-UA"/>
        </w:rPr>
        <w:t xml:space="preserve">може стати компанія, що знаходиться на території Одеської області, </w:t>
      </w:r>
      <w:r w:rsidR="00231364" w:rsidRPr="00231364">
        <w:rPr>
          <w:rFonts w:ascii="Times New Roman" w:hAnsi="Times New Roman" w:cs="Times New Roman"/>
          <w:sz w:val="28"/>
          <w:szCs w:val="28"/>
          <w:lang w:val="uk-UA"/>
        </w:rPr>
        <w:t>—</w:t>
      </w:r>
      <w:r w:rsidR="00231364">
        <w:rPr>
          <w:rFonts w:ascii="Times New Roman" w:hAnsi="Times New Roman" w:cs="Times New Roman"/>
          <w:sz w:val="28"/>
          <w:szCs w:val="28"/>
          <w:lang w:val="uk-UA"/>
        </w:rPr>
        <w:t xml:space="preserve"> «Вітмарк-Україна», яка запустила виробництво альтернативного молока з 2020 року</w:t>
      </w:r>
      <w:r w:rsidR="005251CF">
        <w:rPr>
          <w:rFonts w:ascii="Times New Roman" w:hAnsi="Times New Roman" w:cs="Times New Roman"/>
          <w:sz w:val="28"/>
          <w:szCs w:val="28"/>
          <w:lang w:val="uk-UA"/>
        </w:rPr>
        <w:t xml:space="preserve"> </w:t>
      </w:r>
      <w:r w:rsidR="005251CF" w:rsidRPr="002F4DB1">
        <w:rPr>
          <w:rFonts w:ascii="Times New Roman" w:hAnsi="Times New Roman" w:cs="Times New Roman"/>
          <w:sz w:val="28"/>
          <w:szCs w:val="28"/>
          <w:lang w:val="uk-UA"/>
        </w:rPr>
        <w:t>[</w:t>
      </w:r>
      <w:r w:rsidR="002F4DB1" w:rsidRPr="002F4DB1">
        <w:rPr>
          <w:rFonts w:ascii="Times New Roman" w:hAnsi="Times New Roman" w:cs="Times New Roman"/>
          <w:sz w:val="28"/>
          <w:szCs w:val="28"/>
          <w:lang w:val="uk-UA"/>
        </w:rPr>
        <w:t>6</w:t>
      </w:r>
      <w:r w:rsidR="005251CF" w:rsidRPr="002F4DB1">
        <w:rPr>
          <w:rFonts w:ascii="Times New Roman" w:hAnsi="Times New Roman" w:cs="Times New Roman"/>
          <w:sz w:val="28"/>
          <w:szCs w:val="28"/>
          <w:lang w:val="uk-UA"/>
        </w:rPr>
        <w:t>]</w:t>
      </w:r>
      <w:r w:rsidR="00231364" w:rsidRPr="002F4DB1">
        <w:rPr>
          <w:rFonts w:ascii="Times New Roman" w:hAnsi="Times New Roman" w:cs="Times New Roman"/>
          <w:sz w:val="28"/>
          <w:szCs w:val="28"/>
          <w:lang w:val="uk-UA"/>
        </w:rPr>
        <w:t>.</w:t>
      </w:r>
    </w:p>
    <w:p w14:paraId="5A409DF6" w14:textId="6F4E5C41" w:rsidR="00EE0DC1" w:rsidRDefault="00FD5122" w:rsidP="00EE0DC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Розглядаючи територіальні сегменти </w:t>
      </w:r>
      <w:r w:rsidR="006B0A44">
        <w:rPr>
          <w:rFonts w:ascii="Times New Roman" w:hAnsi="Times New Roman" w:cs="Times New Roman"/>
          <w:sz w:val="28"/>
          <w:szCs w:val="28"/>
          <w:lang w:val="uk-UA"/>
        </w:rPr>
        <w:t>методом спостереження та опитування було виявлено, що кількість осіб, які свідомо відмовляються від традиційної молочної продукції також поступово зростає.</w:t>
      </w:r>
      <w:r w:rsidR="00737DB6">
        <w:rPr>
          <w:rFonts w:ascii="Times New Roman" w:hAnsi="Times New Roman" w:cs="Times New Roman"/>
          <w:sz w:val="28"/>
          <w:szCs w:val="28"/>
          <w:lang w:val="uk-UA"/>
        </w:rPr>
        <w:t xml:space="preserve"> </w:t>
      </w:r>
      <w:r w:rsidR="0061167B">
        <w:rPr>
          <w:rFonts w:ascii="Times New Roman" w:hAnsi="Times New Roman" w:cs="Times New Roman"/>
          <w:sz w:val="28"/>
          <w:szCs w:val="28"/>
          <w:lang w:val="uk-UA"/>
        </w:rPr>
        <w:t xml:space="preserve">Тож, для залучення нових постійних </w:t>
      </w:r>
      <w:r w:rsidR="00737DB6">
        <w:rPr>
          <w:rFonts w:ascii="Times New Roman" w:hAnsi="Times New Roman" w:cs="Times New Roman"/>
          <w:sz w:val="28"/>
          <w:szCs w:val="28"/>
          <w:lang w:val="uk-UA"/>
        </w:rPr>
        <w:t xml:space="preserve">платоспроможних </w:t>
      </w:r>
      <w:r w:rsidR="0061167B">
        <w:rPr>
          <w:rFonts w:ascii="Times New Roman" w:hAnsi="Times New Roman" w:cs="Times New Roman"/>
          <w:sz w:val="28"/>
          <w:szCs w:val="28"/>
          <w:lang w:val="uk-UA"/>
        </w:rPr>
        <w:t xml:space="preserve">клієнтів </w:t>
      </w:r>
      <w:r w:rsidR="00737DB6">
        <w:rPr>
          <w:rFonts w:ascii="Times New Roman" w:hAnsi="Times New Roman" w:cs="Times New Roman"/>
          <w:sz w:val="28"/>
          <w:szCs w:val="28"/>
          <w:lang w:val="uk-UA"/>
        </w:rPr>
        <w:t>підприємство може розробити інноваційний склад кондитерських виробів та тістечок, які виготовлятимуться в обмеженій кількості для вузького сегменту. Однак, для впровадження нового товару необхідно розробити маркетингову стратегію, направлену на ознайомлення потенційних споживачів з новим асортиментом.</w:t>
      </w:r>
    </w:p>
    <w:p w14:paraId="1D931655" w14:textId="53360B4F" w:rsidR="00EE0DC1" w:rsidRDefault="00EE0DC1" w:rsidP="007444A1">
      <w:pPr>
        <w:spacing w:after="0" w:line="360" w:lineRule="auto"/>
        <w:ind w:firstLine="708"/>
        <w:jc w:val="both"/>
        <w:rPr>
          <w:rFonts w:ascii="Times New Roman" w:hAnsi="Times New Roman" w:cs="Times New Roman"/>
          <w:sz w:val="28"/>
          <w:szCs w:val="28"/>
          <w:lang w:val="uk-UA"/>
        </w:rPr>
      </w:pPr>
      <w:r w:rsidRPr="00EE0DC1">
        <w:rPr>
          <w:rFonts w:ascii="Times New Roman" w:hAnsi="Times New Roman" w:cs="Times New Roman"/>
          <w:sz w:val="28"/>
          <w:szCs w:val="28"/>
          <w:lang w:val="uk-UA"/>
        </w:rPr>
        <w:t xml:space="preserve">В межах смт. Саврань, де знаходиться власний магазин товариства, можливим маркетинговим рішенням </w:t>
      </w:r>
      <w:r>
        <w:rPr>
          <w:rFonts w:ascii="Times New Roman" w:hAnsi="Times New Roman" w:cs="Times New Roman"/>
          <w:sz w:val="28"/>
          <w:szCs w:val="28"/>
          <w:lang w:val="uk-UA"/>
        </w:rPr>
        <w:t>може стати залучення</w:t>
      </w:r>
      <w:r w:rsidRPr="00EE0DC1">
        <w:rPr>
          <w:rFonts w:ascii="Times New Roman" w:hAnsi="Times New Roman" w:cs="Times New Roman"/>
          <w:sz w:val="28"/>
          <w:szCs w:val="28"/>
          <w:lang w:val="uk-UA"/>
        </w:rPr>
        <w:t xml:space="preserve"> працівників на відповідній бакалійній позиції, які </w:t>
      </w:r>
      <w:r>
        <w:rPr>
          <w:rFonts w:ascii="Times New Roman" w:hAnsi="Times New Roman" w:cs="Times New Roman"/>
          <w:sz w:val="28"/>
          <w:szCs w:val="28"/>
          <w:lang w:val="uk-UA"/>
        </w:rPr>
        <w:t>б</w:t>
      </w:r>
      <w:r w:rsidRPr="00EE0DC1">
        <w:rPr>
          <w:rFonts w:ascii="Times New Roman" w:hAnsi="Times New Roman" w:cs="Times New Roman"/>
          <w:sz w:val="28"/>
          <w:szCs w:val="28"/>
          <w:lang w:val="uk-UA"/>
        </w:rPr>
        <w:t xml:space="preserve"> розповідати покупцям про інноваційний продукт. Це може бути ефективним інструментом залучення уваги та формування попиту на</w:t>
      </w:r>
      <w:r>
        <w:rPr>
          <w:rFonts w:ascii="Times New Roman" w:hAnsi="Times New Roman" w:cs="Times New Roman"/>
          <w:sz w:val="28"/>
          <w:szCs w:val="28"/>
          <w:lang w:val="uk-UA"/>
        </w:rPr>
        <w:t xml:space="preserve"> кондитерські вироби та тістечка з використанням альтернативної заміни продуктам тваринного походження. </w:t>
      </w:r>
      <w:r w:rsidRPr="00EE0DC1">
        <w:rPr>
          <w:rFonts w:ascii="Times New Roman" w:hAnsi="Times New Roman" w:cs="Times New Roman"/>
          <w:sz w:val="28"/>
          <w:szCs w:val="28"/>
          <w:lang w:val="uk-UA"/>
        </w:rPr>
        <w:t xml:space="preserve">Крім того, </w:t>
      </w:r>
      <w:r>
        <w:rPr>
          <w:rFonts w:ascii="Times New Roman" w:hAnsi="Times New Roman" w:cs="Times New Roman"/>
          <w:sz w:val="28"/>
          <w:szCs w:val="28"/>
          <w:lang w:val="uk-UA"/>
        </w:rPr>
        <w:t xml:space="preserve">ще одним дешевим методом ознайомлення аудиторії з інноваціями є </w:t>
      </w:r>
      <w:r w:rsidRPr="00EE0DC1">
        <w:rPr>
          <w:rFonts w:ascii="Times New Roman" w:hAnsi="Times New Roman" w:cs="Times New Roman"/>
          <w:sz w:val="28"/>
          <w:szCs w:val="28"/>
          <w:lang w:val="uk-UA"/>
        </w:rPr>
        <w:t>яскрава банерна реклама</w:t>
      </w:r>
      <w:r>
        <w:rPr>
          <w:rFonts w:ascii="Times New Roman" w:hAnsi="Times New Roman" w:cs="Times New Roman"/>
          <w:sz w:val="28"/>
          <w:szCs w:val="28"/>
          <w:lang w:val="uk-UA"/>
        </w:rPr>
        <w:t>, за наповненням орієнтована на певну категорію людей. Оскільки магазин підприємства знаходиться на головній найбільш прохідній вулиці селища, банер може бути розміщений</w:t>
      </w:r>
      <w:r w:rsidRPr="00EE0DC1">
        <w:rPr>
          <w:rFonts w:ascii="Times New Roman" w:hAnsi="Times New Roman" w:cs="Times New Roman"/>
          <w:sz w:val="28"/>
          <w:szCs w:val="28"/>
          <w:lang w:val="uk-UA"/>
        </w:rPr>
        <w:t xml:space="preserve"> перед входом</w:t>
      </w:r>
      <w:r w:rsidR="007444A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або </w:t>
      </w:r>
      <w:r w:rsidRPr="00EE0DC1">
        <w:rPr>
          <w:rFonts w:ascii="Times New Roman" w:hAnsi="Times New Roman" w:cs="Times New Roman"/>
          <w:sz w:val="28"/>
          <w:szCs w:val="28"/>
          <w:lang w:val="uk-UA"/>
        </w:rPr>
        <w:t>безпосереднь</w:t>
      </w:r>
      <w:r>
        <w:rPr>
          <w:rFonts w:ascii="Times New Roman" w:hAnsi="Times New Roman" w:cs="Times New Roman"/>
          <w:sz w:val="28"/>
          <w:szCs w:val="28"/>
          <w:lang w:val="uk-UA"/>
        </w:rPr>
        <w:t>о</w:t>
      </w:r>
      <w:r w:rsidRPr="00EE0DC1">
        <w:rPr>
          <w:rFonts w:ascii="Times New Roman" w:hAnsi="Times New Roman" w:cs="Times New Roman"/>
          <w:sz w:val="28"/>
          <w:szCs w:val="28"/>
          <w:lang w:val="uk-UA"/>
        </w:rPr>
        <w:t xml:space="preserve"> </w:t>
      </w:r>
      <w:r>
        <w:rPr>
          <w:rFonts w:ascii="Times New Roman" w:hAnsi="Times New Roman" w:cs="Times New Roman"/>
          <w:sz w:val="28"/>
          <w:szCs w:val="28"/>
          <w:lang w:val="uk-UA"/>
        </w:rPr>
        <w:t>на стінах</w:t>
      </w:r>
      <w:r w:rsidR="00E27AF2">
        <w:rPr>
          <w:rFonts w:ascii="Times New Roman" w:hAnsi="Times New Roman" w:cs="Times New Roman"/>
          <w:sz w:val="28"/>
          <w:szCs w:val="28"/>
          <w:lang w:val="uk-UA"/>
        </w:rPr>
        <w:t xml:space="preserve"> самого магазину.</w:t>
      </w:r>
    </w:p>
    <w:p w14:paraId="18C50241" w14:textId="55C00EF4" w:rsidR="00287D5E" w:rsidRDefault="00171460" w:rsidP="00287D5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активна участь підприємства у ярмарках може стати ефективним інструментом для дослідження ринку, потреб споживачів та проведення соціологічних опитувань, анкетувань та спостережень за потенційною аудиторією в межах заходу. </w:t>
      </w:r>
      <w:r w:rsidR="00287D5E">
        <w:rPr>
          <w:rFonts w:ascii="Times New Roman" w:hAnsi="Times New Roman" w:cs="Times New Roman"/>
          <w:sz w:val="28"/>
          <w:szCs w:val="28"/>
          <w:lang w:val="uk-UA"/>
        </w:rPr>
        <w:t>Крім того, у</w:t>
      </w:r>
      <w:r w:rsidR="00287D5E" w:rsidRPr="00287D5E">
        <w:rPr>
          <w:rFonts w:ascii="Times New Roman" w:hAnsi="Times New Roman" w:cs="Times New Roman"/>
          <w:sz w:val="28"/>
          <w:szCs w:val="28"/>
          <w:lang w:val="uk-UA"/>
        </w:rPr>
        <w:t xml:space="preserve">часть у ярмарках може допомогти </w:t>
      </w:r>
      <w:r w:rsidR="00287D5E">
        <w:rPr>
          <w:rFonts w:ascii="Times New Roman" w:hAnsi="Times New Roman" w:cs="Times New Roman"/>
          <w:sz w:val="28"/>
          <w:szCs w:val="28"/>
          <w:lang w:val="uk-UA"/>
        </w:rPr>
        <w:t>товариству</w:t>
      </w:r>
      <w:r w:rsidR="00287D5E" w:rsidRPr="00287D5E">
        <w:rPr>
          <w:rFonts w:ascii="Times New Roman" w:hAnsi="Times New Roman" w:cs="Times New Roman"/>
          <w:sz w:val="28"/>
          <w:szCs w:val="28"/>
          <w:lang w:val="uk-UA"/>
        </w:rPr>
        <w:t xml:space="preserve"> отримати важливі відомості </w:t>
      </w:r>
      <w:r w:rsidR="00287D5E">
        <w:rPr>
          <w:rFonts w:ascii="Times New Roman" w:hAnsi="Times New Roman" w:cs="Times New Roman"/>
          <w:sz w:val="28"/>
          <w:szCs w:val="28"/>
          <w:lang w:val="uk-UA"/>
        </w:rPr>
        <w:t>щодо</w:t>
      </w:r>
      <w:r w:rsidR="00287D5E" w:rsidRPr="00287D5E">
        <w:rPr>
          <w:rFonts w:ascii="Times New Roman" w:hAnsi="Times New Roman" w:cs="Times New Roman"/>
          <w:sz w:val="28"/>
          <w:szCs w:val="28"/>
          <w:lang w:val="uk-UA"/>
        </w:rPr>
        <w:t xml:space="preserve"> конкурентів та їхні</w:t>
      </w:r>
      <w:r w:rsidR="00EE4E50">
        <w:rPr>
          <w:rFonts w:ascii="Times New Roman" w:hAnsi="Times New Roman" w:cs="Times New Roman"/>
          <w:sz w:val="28"/>
          <w:szCs w:val="28"/>
          <w:lang w:val="uk-UA"/>
        </w:rPr>
        <w:t>х</w:t>
      </w:r>
      <w:r w:rsidR="00287D5E" w:rsidRPr="00287D5E">
        <w:rPr>
          <w:rFonts w:ascii="Times New Roman" w:hAnsi="Times New Roman" w:cs="Times New Roman"/>
          <w:sz w:val="28"/>
          <w:szCs w:val="28"/>
          <w:lang w:val="uk-UA"/>
        </w:rPr>
        <w:t xml:space="preserve"> продукт</w:t>
      </w:r>
      <w:r w:rsidR="00EE4E50">
        <w:rPr>
          <w:rFonts w:ascii="Times New Roman" w:hAnsi="Times New Roman" w:cs="Times New Roman"/>
          <w:sz w:val="28"/>
          <w:szCs w:val="28"/>
          <w:lang w:val="uk-UA"/>
        </w:rPr>
        <w:t>ів</w:t>
      </w:r>
      <w:r w:rsidR="00287D5E" w:rsidRPr="00287D5E">
        <w:rPr>
          <w:rFonts w:ascii="Times New Roman" w:hAnsi="Times New Roman" w:cs="Times New Roman"/>
          <w:sz w:val="28"/>
          <w:szCs w:val="28"/>
          <w:lang w:val="uk-UA"/>
        </w:rPr>
        <w:t>, що дозволить</w:t>
      </w:r>
      <w:r w:rsidR="00287D5E">
        <w:rPr>
          <w:rFonts w:ascii="Times New Roman" w:hAnsi="Times New Roman" w:cs="Times New Roman"/>
          <w:sz w:val="28"/>
          <w:szCs w:val="28"/>
          <w:lang w:val="uk-UA"/>
        </w:rPr>
        <w:t xml:space="preserve"> якнайбільш адекватно</w:t>
      </w:r>
      <w:r w:rsidR="00287D5E" w:rsidRPr="00287D5E">
        <w:rPr>
          <w:rFonts w:ascii="Times New Roman" w:hAnsi="Times New Roman" w:cs="Times New Roman"/>
          <w:sz w:val="28"/>
          <w:szCs w:val="28"/>
          <w:lang w:val="uk-UA"/>
        </w:rPr>
        <w:t xml:space="preserve"> визначити свої конкурентні переваги і підвищити ефективність маркетингової стратегії. </w:t>
      </w:r>
      <w:r w:rsidR="00287D5E">
        <w:rPr>
          <w:rFonts w:ascii="Times New Roman" w:hAnsi="Times New Roman" w:cs="Times New Roman"/>
          <w:sz w:val="28"/>
          <w:szCs w:val="28"/>
          <w:lang w:val="uk-UA"/>
        </w:rPr>
        <w:t>На додаток до того</w:t>
      </w:r>
      <w:r w:rsidR="00287D5E" w:rsidRPr="00287D5E">
        <w:rPr>
          <w:rFonts w:ascii="Times New Roman" w:hAnsi="Times New Roman" w:cs="Times New Roman"/>
          <w:sz w:val="28"/>
          <w:szCs w:val="28"/>
          <w:lang w:val="uk-UA"/>
        </w:rPr>
        <w:t>, ярмарки можуть бути корисними для збільшення обсягу продажів</w:t>
      </w:r>
      <w:r w:rsidR="00287D5E">
        <w:rPr>
          <w:rFonts w:ascii="Times New Roman" w:hAnsi="Times New Roman" w:cs="Times New Roman"/>
          <w:sz w:val="28"/>
          <w:szCs w:val="28"/>
          <w:lang w:val="uk-UA"/>
        </w:rPr>
        <w:t xml:space="preserve"> та</w:t>
      </w:r>
      <w:r w:rsidR="00EE4E50">
        <w:rPr>
          <w:rFonts w:ascii="Times New Roman" w:hAnsi="Times New Roman" w:cs="Times New Roman"/>
          <w:sz w:val="28"/>
          <w:szCs w:val="28"/>
          <w:lang w:val="uk-UA"/>
        </w:rPr>
        <w:t xml:space="preserve"> </w:t>
      </w:r>
      <w:r w:rsidR="00287D5E" w:rsidRPr="00287D5E">
        <w:rPr>
          <w:rFonts w:ascii="Times New Roman" w:hAnsi="Times New Roman" w:cs="Times New Roman"/>
          <w:sz w:val="28"/>
          <w:szCs w:val="28"/>
          <w:lang w:val="uk-UA"/>
        </w:rPr>
        <w:t>встановлення партнерських зв</w:t>
      </w:r>
      <w:r w:rsidR="00287D5E" w:rsidRPr="00287D5E">
        <w:rPr>
          <w:rFonts w:ascii="Times New Roman" w:hAnsi="Times New Roman" w:cs="Times New Roman"/>
          <w:sz w:val="28"/>
          <w:szCs w:val="28"/>
        </w:rPr>
        <w:t>’</w:t>
      </w:r>
      <w:r w:rsidR="00287D5E" w:rsidRPr="00287D5E">
        <w:rPr>
          <w:rFonts w:ascii="Times New Roman" w:hAnsi="Times New Roman" w:cs="Times New Roman"/>
          <w:sz w:val="28"/>
          <w:szCs w:val="28"/>
          <w:lang w:val="uk-UA"/>
        </w:rPr>
        <w:t>язків з іншими</w:t>
      </w:r>
      <w:r w:rsidR="001E5737">
        <w:rPr>
          <w:rFonts w:ascii="Times New Roman" w:hAnsi="Times New Roman" w:cs="Times New Roman"/>
          <w:sz w:val="28"/>
          <w:szCs w:val="28"/>
          <w:lang w:val="uk-UA"/>
        </w:rPr>
        <w:t xml:space="preserve"> організаціями</w:t>
      </w:r>
      <w:r w:rsidR="00287D5E" w:rsidRPr="00287D5E">
        <w:rPr>
          <w:rFonts w:ascii="Times New Roman" w:hAnsi="Times New Roman" w:cs="Times New Roman"/>
          <w:sz w:val="28"/>
          <w:szCs w:val="28"/>
          <w:lang w:val="uk-UA"/>
        </w:rPr>
        <w:t>.</w:t>
      </w:r>
      <w:r w:rsidR="00287D5E">
        <w:rPr>
          <w:rFonts w:ascii="Times New Roman" w:hAnsi="Times New Roman" w:cs="Times New Roman"/>
          <w:sz w:val="28"/>
          <w:szCs w:val="28"/>
          <w:lang w:val="uk-UA"/>
        </w:rPr>
        <w:t xml:space="preserve"> Впроваджуючи інноваційну продукцію, представники ТОВ «ТД Савранський хліб» також мають можливість для залучення специфічної аудиторії шляхом рекламних тригерів: вивіски, комунікація, дегустація і т.д.</w:t>
      </w:r>
      <w:r w:rsidR="00287D5E" w:rsidRPr="00287D5E">
        <w:rPr>
          <w:rFonts w:ascii="Times New Roman" w:hAnsi="Times New Roman" w:cs="Times New Roman"/>
          <w:sz w:val="28"/>
          <w:szCs w:val="28"/>
          <w:lang w:val="uk-UA"/>
        </w:rPr>
        <w:t xml:space="preserve"> Однак, важливо мати чіткий план дій та бюджет на участь </w:t>
      </w:r>
      <w:r w:rsidR="00287D5E">
        <w:rPr>
          <w:rFonts w:ascii="Times New Roman" w:hAnsi="Times New Roman" w:cs="Times New Roman"/>
          <w:sz w:val="28"/>
          <w:szCs w:val="28"/>
          <w:lang w:val="uk-UA"/>
        </w:rPr>
        <w:t>у</w:t>
      </w:r>
      <w:r w:rsidR="00287D5E" w:rsidRPr="00287D5E">
        <w:rPr>
          <w:rFonts w:ascii="Times New Roman" w:hAnsi="Times New Roman" w:cs="Times New Roman"/>
          <w:sz w:val="28"/>
          <w:szCs w:val="28"/>
          <w:lang w:val="uk-UA"/>
        </w:rPr>
        <w:t xml:space="preserve"> заході, </w:t>
      </w:r>
      <w:r w:rsidR="00287D5E">
        <w:rPr>
          <w:rFonts w:ascii="Times New Roman" w:hAnsi="Times New Roman" w:cs="Times New Roman"/>
          <w:sz w:val="28"/>
          <w:szCs w:val="28"/>
          <w:lang w:val="uk-UA"/>
        </w:rPr>
        <w:t xml:space="preserve">аби </w:t>
      </w:r>
      <w:r w:rsidR="00287D5E" w:rsidRPr="00287D5E">
        <w:rPr>
          <w:rFonts w:ascii="Times New Roman" w:hAnsi="Times New Roman" w:cs="Times New Roman"/>
          <w:sz w:val="28"/>
          <w:szCs w:val="28"/>
          <w:lang w:val="uk-UA"/>
        </w:rPr>
        <w:t>забезпечити максимальну вигоду</w:t>
      </w:r>
      <w:r w:rsidR="000B5F07">
        <w:rPr>
          <w:rFonts w:ascii="Times New Roman" w:hAnsi="Times New Roman" w:cs="Times New Roman"/>
          <w:sz w:val="28"/>
          <w:szCs w:val="28"/>
          <w:lang w:val="uk-UA"/>
        </w:rPr>
        <w:t>.</w:t>
      </w:r>
    </w:p>
    <w:p w14:paraId="677DDAA6" w14:textId="0F799AE2" w:rsidR="00FD5122" w:rsidRPr="00814CAB" w:rsidRDefault="00CD26C2" w:rsidP="00CD26C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того, як пропонувалось раніше, для залучення споживачів, партнерів </w:t>
      </w:r>
      <w:r w:rsidRPr="00CD26C2">
        <w:rPr>
          <w:rFonts w:ascii="Times New Roman" w:hAnsi="Times New Roman" w:cs="Times New Roman"/>
          <w:sz w:val="28"/>
          <w:szCs w:val="28"/>
          <w:lang w:val="uk-UA"/>
        </w:rPr>
        <w:t>—</w:t>
      </w:r>
      <w:r>
        <w:rPr>
          <w:rFonts w:ascii="Times New Roman" w:hAnsi="Times New Roman" w:cs="Times New Roman"/>
          <w:sz w:val="28"/>
          <w:szCs w:val="28"/>
          <w:lang w:val="uk-UA"/>
        </w:rPr>
        <w:t xml:space="preserve"> підвищення прибутковості завдяки збільшенню об’єму реалізації, варто впровадити систему Інтеренет-комунації</w:t>
      </w:r>
      <w:r w:rsidR="001E5737">
        <w:rPr>
          <w:rFonts w:ascii="Times New Roman" w:hAnsi="Times New Roman" w:cs="Times New Roman"/>
          <w:sz w:val="28"/>
          <w:szCs w:val="28"/>
          <w:lang w:val="uk-UA"/>
        </w:rPr>
        <w:t xml:space="preserve">. Таким чином, </w:t>
      </w:r>
      <w:r>
        <w:rPr>
          <w:rFonts w:ascii="Times New Roman" w:hAnsi="Times New Roman" w:cs="Times New Roman"/>
          <w:sz w:val="28"/>
          <w:szCs w:val="28"/>
          <w:lang w:val="uk-UA"/>
        </w:rPr>
        <w:t>підприємство матиме можливість</w:t>
      </w:r>
      <w:r w:rsidRPr="00CD26C2">
        <w:rPr>
          <w:rFonts w:ascii="Times New Roman" w:hAnsi="Times New Roman" w:cs="Times New Roman"/>
          <w:sz w:val="28"/>
          <w:szCs w:val="28"/>
          <w:lang w:val="uk-UA"/>
        </w:rPr>
        <w:t xml:space="preserve"> </w:t>
      </w:r>
      <w:r>
        <w:rPr>
          <w:rFonts w:ascii="Times New Roman" w:hAnsi="Times New Roman" w:cs="Times New Roman"/>
          <w:sz w:val="28"/>
          <w:szCs w:val="28"/>
          <w:lang w:val="uk-UA"/>
        </w:rPr>
        <w:t>безпосередньо спілкуватись зі своїми споживачами та з мінімальними витратами здійснювати рекламні кампанії.</w:t>
      </w:r>
      <w:r w:rsidR="00E67545">
        <w:rPr>
          <w:rFonts w:ascii="Times New Roman" w:hAnsi="Times New Roman" w:cs="Times New Roman"/>
          <w:sz w:val="28"/>
          <w:szCs w:val="28"/>
          <w:lang w:val="uk-UA"/>
        </w:rPr>
        <w:t xml:space="preserve"> На додаток до того, для збільшення постійних споживачів роздрібної торгівлі у власному магазин</w:t>
      </w:r>
      <w:r w:rsidR="001E5737">
        <w:rPr>
          <w:rFonts w:ascii="Times New Roman" w:hAnsi="Times New Roman" w:cs="Times New Roman"/>
          <w:sz w:val="28"/>
          <w:szCs w:val="28"/>
          <w:lang w:val="uk-UA"/>
        </w:rPr>
        <w:t>і</w:t>
      </w:r>
      <w:r w:rsidR="00E67545">
        <w:rPr>
          <w:rFonts w:ascii="Times New Roman" w:hAnsi="Times New Roman" w:cs="Times New Roman"/>
          <w:sz w:val="28"/>
          <w:szCs w:val="28"/>
          <w:lang w:val="uk-UA"/>
        </w:rPr>
        <w:t xml:space="preserve"> ТОВ «ТД Савранський хліб», як пропозиція, підприємс</w:t>
      </w:r>
      <w:r w:rsidR="005039D2">
        <w:rPr>
          <w:rFonts w:ascii="Times New Roman" w:hAnsi="Times New Roman" w:cs="Times New Roman"/>
          <w:sz w:val="28"/>
          <w:szCs w:val="28"/>
          <w:lang w:val="uk-UA"/>
        </w:rPr>
        <w:t>тво може впровадити систему лояльності у вигляді карти клієнта, на якій будуть накопичуватись бонуси за стабільну покупку хліба, хлібобулочних та кондитерських виробів.</w:t>
      </w:r>
    </w:p>
    <w:p w14:paraId="18D97ADD" w14:textId="5B1753AE" w:rsidR="00AF43AD" w:rsidRDefault="00043E62" w:rsidP="00CD26C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B419A">
        <w:rPr>
          <w:rFonts w:ascii="Times New Roman" w:hAnsi="Times New Roman" w:cs="Times New Roman"/>
          <w:sz w:val="28"/>
          <w:szCs w:val="28"/>
          <w:lang w:val="uk-UA"/>
        </w:rPr>
        <w:t>Іншим фактором впливу при проведенні</w:t>
      </w:r>
      <w:r w:rsidR="004200D7">
        <w:rPr>
          <w:rFonts w:ascii="Times New Roman" w:hAnsi="Times New Roman" w:cs="Times New Roman"/>
          <w:sz w:val="28"/>
          <w:szCs w:val="28"/>
          <w:lang w:val="uk-UA"/>
        </w:rPr>
        <w:t xml:space="preserve"> </w:t>
      </w:r>
      <w:r w:rsidR="00CB419A">
        <w:rPr>
          <w:rFonts w:ascii="Times New Roman" w:hAnsi="Times New Roman" w:cs="Times New Roman"/>
          <w:sz w:val="28"/>
          <w:szCs w:val="28"/>
          <w:lang w:val="en-US"/>
        </w:rPr>
        <w:t>PEST</w:t>
      </w:r>
      <w:r w:rsidR="00CB419A" w:rsidRPr="00CB419A">
        <w:rPr>
          <w:rFonts w:ascii="Times New Roman" w:hAnsi="Times New Roman" w:cs="Times New Roman"/>
          <w:sz w:val="28"/>
          <w:szCs w:val="28"/>
          <w:lang w:val="uk-UA"/>
        </w:rPr>
        <w:t xml:space="preserve">- </w:t>
      </w:r>
      <w:r w:rsidR="00CB419A">
        <w:rPr>
          <w:rFonts w:ascii="Times New Roman" w:hAnsi="Times New Roman" w:cs="Times New Roman"/>
          <w:sz w:val="28"/>
          <w:szCs w:val="28"/>
          <w:lang w:val="uk-UA"/>
        </w:rPr>
        <w:t xml:space="preserve">і </w:t>
      </w:r>
      <w:r w:rsidR="004200D7">
        <w:rPr>
          <w:rFonts w:ascii="Times New Roman" w:hAnsi="Times New Roman" w:cs="Times New Roman"/>
          <w:sz w:val="28"/>
          <w:szCs w:val="28"/>
          <w:lang w:val="en-US"/>
        </w:rPr>
        <w:t>SWOT</w:t>
      </w:r>
      <w:r w:rsidR="004200D7" w:rsidRPr="004200D7">
        <w:rPr>
          <w:rFonts w:ascii="Times New Roman" w:hAnsi="Times New Roman" w:cs="Times New Roman"/>
          <w:sz w:val="28"/>
          <w:szCs w:val="28"/>
          <w:lang w:val="uk-UA"/>
        </w:rPr>
        <w:t>-</w:t>
      </w:r>
      <w:r w:rsidR="004200D7">
        <w:rPr>
          <w:rFonts w:ascii="Times New Roman" w:hAnsi="Times New Roman" w:cs="Times New Roman"/>
          <w:sz w:val="28"/>
          <w:szCs w:val="28"/>
          <w:lang w:val="uk-UA"/>
        </w:rPr>
        <w:t xml:space="preserve">аналізу </w:t>
      </w:r>
      <w:r w:rsidR="00CB419A">
        <w:rPr>
          <w:rFonts w:ascii="Times New Roman" w:hAnsi="Times New Roman" w:cs="Times New Roman"/>
          <w:sz w:val="28"/>
          <w:szCs w:val="28"/>
          <w:lang w:val="uk-UA"/>
        </w:rPr>
        <w:t xml:space="preserve">визначилось </w:t>
      </w:r>
      <w:r w:rsidR="004200D7">
        <w:rPr>
          <w:rFonts w:ascii="Times New Roman" w:hAnsi="Times New Roman" w:cs="Times New Roman"/>
          <w:sz w:val="28"/>
          <w:szCs w:val="28"/>
          <w:lang w:val="uk-UA"/>
        </w:rPr>
        <w:t>прогнозу</w:t>
      </w:r>
      <w:r w:rsidR="00CB419A">
        <w:rPr>
          <w:rFonts w:ascii="Times New Roman" w:hAnsi="Times New Roman" w:cs="Times New Roman"/>
          <w:sz w:val="28"/>
          <w:szCs w:val="28"/>
          <w:lang w:val="uk-UA"/>
        </w:rPr>
        <w:t>вання</w:t>
      </w:r>
      <w:r w:rsidR="004200D7">
        <w:rPr>
          <w:rFonts w:ascii="Times New Roman" w:hAnsi="Times New Roman" w:cs="Times New Roman"/>
          <w:sz w:val="28"/>
          <w:szCs w:val="28"/>
          <w:lang w:val="uk-UA"/>
        </w:rPr>
        <w:t xml:space="preserve"> підвищення курсу долара</w:t>
      </w:r>
      <w:r w:rsidR="00A20B18">
        <w:rPr>
          <w:rFonts w:ascii="Times New Roman" w:hAnsi="Times New Roman" w:cs="Times New Roman"/>
          <w:sz w:val="28"/>
          <w:szCs w:val="28"/>
          <w:lang w:val="uk-UA"/>
        </w:rPr>
        <w:t>. Зважаючи на це, п</w:t>
      </w:r>
      <w:r w:rsidR="004200D7">
        <w:rPr>
          <w:rFonts w:ascii="Times New Roman" w:hAnsi="Times New Roman" w:cs="Times New Roman"/>
          <w:sz w:val="28"/>
          <w:szCs w:val="28"/>
          <w:lang w:val="uk-UA"/>
        </w:rPr>
        <w:t>ідприємству ТОВ «ТД Савранський хліб» необхідно спрогнозуват</w:t>
      </w:r>
      <w:r w:rsidR="00A20B18">
        <w:rPr>
          <w:rFonts w:ascii="Times New Roman" w:hAnsi="Times New Roman" w:cs="Times New Roman"/>
          <w:sz w:val="28"/>
          <w:szCs w:val="28"/>
          <w:lang w:val="uk-UA"/>
        </w:rPr>
        <w:t>и</w:t>
      </w:r>
      <w:r w:rsidR="004200D7">
        <w:rPr>
          <w:rFonts w:ascii="Times New Roman" w:hAnsi="Times New Roman" w:cs="Times New Roman"/>
          <w:sz w:val="28"/>
          <w:szCs w:val="28"/>
          <w:lang w:val="uk-UA"/>
        </w:rPr>
        <w:t xml:space="preserve"> майбутні витрати щодо закупівель сировини з довгостроковим призначенням та, за необхідності, комплектуючих до основних засобів. Окрім того, за балансом на період 2020 </w:t>
      </w:r>
      <w:r w:rsidR="004200D7" w:rsidRPr="004200D7">
        <w:rPr>
          <w:rFonts w:ascii="Times New Roman" w:hAnsi="Times New Roman" w:cs="Times New Roman"/>
          <w:sz w:val="28"/>
          <w:szCs w:val="28"/>
          <w:lang w:val="uk-UA"/>
        </w:rPr>
        <w:t>—</w:t>
      </w:r>
      <w:r w:rsidR="004200D7">
        <w:rPr>
          <w:rFonts w:ascii="Times New Roman" w:hAnsi="Times New Roman" w:cs="Times New Roman"/>
          <w:sz w:val="28"/>
          <w:szCs w:val="28"/>
          <w:lang w:val="uk-UA"/>
        </w:rPr>
        <w:t xml:space="preserve"> 2022 років спостерігається стабільне підвищення собівартості продукції</w:t>
      </w:r>
      <w:r w:rsidR="00AF43AD">
        <w:rPr>
          <w:rFonts w:ascii="Times New Roman" w:hAnsi="Times New Roman" w:cs="Times New Roman"/>
          <w:sz w:val="28"/>
          <w:szCs w:val="28"/>
          <w:lang w:val="uk-UA"/>
        </w:rPr>
        <w:t xml:space="preserve"> та непропорційно низький чистий дохід. Під час проведення фінансового аналізу з’ясувалось, що підприємство має негативну ліквідність, рентабельність та високу залежність від позичкових коштів. Прогнозоване зростання валюти та недосконала система управління фінансовими ресурсами можуть спричини посилення фінансової залежності підприємства та, в кінцевому результаті, при</w:t>
      </w:r>
      <w:r w:rsidR="00A20B18">
        <w:rPr>
          <w:rFonts w:ascii="Times New Roman" w:hAnsi="Times New Roman" w:cs="Times New Roman"/>
          <w:sz w:val="28"/>
          <w:szCs w:val="28"/>
          <w:lang w:val="uk-UA"/>
        </w:rPr>
        <w:t>з</w:t>
      </w:r>
      <w:r w:rsidR="00AF43AD">
        <w:rPr>
          <w:rFonts w:ascii="Times New Roman" w:hAnsi="Times New Roman" w:cs="Times New Roman"/>
          <w:sz w:val="28"/>
          <w:szCs w:val="28"/>
          <w:lang w:val="uk-UA"/>
        </w:rPr>
        <w:t>вести до банкротства. Тому, головною задачею ТОВ «ТД Савранський хліб» повинна бути оптимізація виробничих ресурсів, що може бути здійснено завдяки пошуку нових постачальників, вибірковому інвестуванню коштів у найбільш прибуткові товарні позиції, залученню нових постійних споживачів, удосконаленню дистриб’юторської мережі.</w:t>
      </w:r>
    </w:p>
    <w:p w14:paraId="7237F565" w14:textId="3A9A5D9C" w:rsidR="00814CAB" w:rsidRDefault="00AF43AD" w:rsidP="00AF43A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оптимізацію фінансових витрат говорить і портфельний аналіз товариства, за яким, згідно особливостям матриць </w:t>
      </w:r>
      <w:r>
        <w:rPr>
          <w:rFonts w:ascii="Times New Roman" w:hAnsi="Times New Roman" w:cs="Times New Roman"/>
          <w:sz w:val="28"/>
          <w:szCs w:val="28"/>
          <w:lang w:val="en-US"/>
        </w:rPr>
        <w:t>GE</w:t>
      </w:r>
      <w:r w:rsidRPr="00AF43AD">
        <w:rPr>
          <w:rFonts w:ascii="Times New Roman" w:hAnsi="Times New Roman" w:cs="Times New Roman"/>
          <w:sz w:val="28"/>
          <w:szCs w:val="28"/>
          <w:lang w:val="uk-UA"/>
        </w:rPr>
        <w:t>/</w:t>
      </w:r>
      <w:r>
        <w:rPr>
          <w:rFonts w:ascii="Times New Roman" w:hAnsi="Times New Roman" w:cs="Times New Roman"/>
          <w:sz w:val="28"/>
          <w:szCs w:val="28"/>
          <w:lang w:val="en-US"/>
        </w:rPr>
        <w:t>McKinsey</w:t>
      </w:r>
      <w:r w:rsidRPr="00AF43A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Pr>
          <w:rFonts w:ascii="Times New Roman" w:hAnsi="Times New Roman" w:cs="Times New Roman"/>
          <w:sz w:val="28"/>
          <w:szCs w:val="28"/>
          <w:lang w:val="en-US"/>
        </w:rPr>
        <w:t>Shell</w:t>
      </w:r>
      <w:r w:rsidRPr="00AF43AD">
        <w:rPr>
          <w:rFonts w:ascii="Times New Roman" w:hAnsi="Times New Roman" w:cs="Times New Roman"/>
          <w:sz w:val="28"/>
          <w:szCs w:val="28"/>
          <w:lang w:val="uk-UA"/>
        </w:rPr>
        <w:t>/</w:t>
      </w:r>
      <w:r>
        <w:rPr>
          <w:rFonts w:ascii="Times New Roman" w:hAnsi="Times New Roman" w:cs="Times New Roman"/>
          <w:sz w:val="28"/>
          <w:szCs w:val="28"/>
          <w:lang w:val="en-US"/>
        </w:rPr>
        <w:t>DMP</w:t>
      </w:r>
      <w:r>
        <w:rPr>
          <w:rFonts w:ascii="Times New Roman" w:hAnsi="Times New Roman" w:cs="Times New Roman"/>
          <w:sz w:val="28"/>
          <w:szCs w:val="28"/>
          <w:lang w:val="uk-UA"/>
        </w:rPr>
        <w:t xml:space="preserve">, слід </w:t>
      </w:r>
      <w:r w:rsidR="007350B2">
        <w:rPr>
          <w:rFonts w:ascii="Times New Roman" w:hAnsi="Times New Roman" w:cs="Times New Roman"/>
          <w:sz w:val="28"/>
          <w:szCs w:val="28"/>
          <w:lang w:val="uk-UA"/>
        </w:rPr>
        <w:t>здійснювати вибіркову стратегію, в межах якої необхідно пере</w:t>
      </w:r>
      <w:r w:rsidR="00A20B18">
        <w:rPr>
          <w:rFonts w:ascii="Times New Roman" w:hAnsi="Times New Roman" w:cs="Times New Roman"/>
          <w:sz w:val="28"/>
          <w:szCs w:val="28"/>
          <w:lang w:val="uk-UA"/>
        </w:rPr>
        <w:t>глянути</w:t>
      </w:r>
      <w:r w:rsidR="007350B2">
        <w:rPr>
          <w:rFonts w:ascii="Times New Roman" w:hAnsi="Times New Roman" w:cs="Times New Roman"/>
          <w:sz w:val="28"/>
          <w:szCs w:val="28"/>
          <w:lang w:val="uk-UA"/>
        </w:rPr>
        <w:t xml:space="preserve"> актуальність деяких позицій та створити адекватні фінансові потоки.</w:t>
      </w:r>
    </w:p>
    <w:p w14:paraId="35EFF2F6" w14:textId="369D4380" w:rsidR="009C4E21" w:rsidRPr="009C4E21" w:rsidRDefault="009C4E21" w:rsidP="009C4E21">
      <w:pPr>
        <w:spacing w:after="0" w:line="360" w:lineRule="auto"/>
        <w:ind w:firstLine="708"/>
        <w:jc w:val="both"/>
        <w:rPr>
          <w:rFonts w:ascii="Times New Roman" w:hAnsi="Times New Roman" w:cs="Times New Roman"/>
          <w:sz w:val="28"/>
          <w:szCs w:val="28"/>
          <w:lang w:val="uk-UA"/>
        </w:rPr>
      </w:pPr>
      <w:r w:rsidRPr="009C4E21">
        <w:rPr>
          <w:rFonts w:ascii="Times New Roman" w:hAnsi="Times New Roman" w:cs="Times New Roman"/>
          <w:sz w:val="28"/>
          <w:szCs w:val="28"/>
          <w:lang w:val="uk-UA"/>
        </w:rPr>
        <w:t xml:space="preserve">Під час проведення стратегічного аналізу підприємства ТОВ </w:t>
      </w:r>
      <w:r>
        <w:rPr>
          <w:rFonts w:ascii="Times New Roman" w:hAnsi="Times New Roman" w:cs="Times New Roman"/>
          <w:sz w:val="28"/>
          <w:szCs w:val="28"/>
          <w:lang w:val="uk-UA"/>
        </w:rPr>
        <w:t>«</w:t>
      </w:r>
      <w:r w:rsidRPr="009C4E21">
        <w:rPr>
          <w:rFonts w:ascii="Times New Roman" w:hAnsi="Times New Roman" w:cs="Times New Roman"/>
          <w:sz w:val="28"/>
          <w:szCs w:val="28"/>
          <w:lang w:val="uk-UA"/>
        </w:rPr>
        <w:t>ТД Савранський хліб</w:t>
      </w:r>
      <w:r>
        <w:rPr>
          <w:rFonts w:ascii="Times New Roman" w:hAnsi="Times New Roman" w:cs="Times New Roman"/>
          <w:sz w:val="28"/>
          <w:szCs w:val="28"/>
          <w:lang w:val="uk-UA"/>
        </w:rPr>
        <w:t>»</w:t>
      </w:r>
      <w:r w:rsidRPr="009C4E21">
        <w:rPr>
          <w:rFonts w:ascii="Times New Roman" w:hAnsi="Times New Roman" w:cs="Times New Roman"/>
          <w:sz w:val="28"/>
          <w:szCs w:val="28"/>
          <w:lang w:val="uk-UA"/>
        </w:rPr>
        <w:t xml:space="preserve">, який здійснювався з метою визначення його потенціалу для </w:t>
      </w:r>
      <w:r>
        <w:rPr>
          <w:rFonts w:ascii="Times New Roman" w:hAnsi="Times New Roman" w:cs="Times New Roman"/>
          <w:sz w:val="28"/>
          <w:szCs w:val="28"/>
          <w:lang w:val="uk-UA"/>
        </w:rPr>
        <w:t>аналізу перспектив його</w:t>
      </w:r>
      <w:r w:rsidRPr="009C4E21">
        <w:rPr>
          <w:rFonts w:ascii="Times New Roman" w:hAnsi="Times New Roman" w:cs="Times New Roman"/>
          <w:sz w:val="28"/>
          <w:szCs w:val="28"/>
          <w:lang w:val="uk-UA"/>
        </w:rPr>
        <w:t xml:space="preserve"> розвитку, було зроблено висновок про достатню конкурентоспроможність</w:t>
      </w:r>
      <w:r>
        <w:rPr>
          <w:rFonts w:ascii="Times New Roman" w:hAnsi="Times New Roman" w:cs="Times New Roman"/>
          <w:sz w:val="28"/>
          <w:szCs w:val="28"/>
          <w:lang w:val="uk-UA"/>
        </w:rPr>
        <w:t xml:space="preserve"> даного товариства</w:t>
      </w:r>
      <w:r w:rsidRPr="009C4E21">
        <w:rPr>
          <w:rFonts w:ascii="Times New Roman" w:hAnsi="Times New Roman" w:cs="Times New Roman"/>
          <w:sz w:val="28"/>
          <w:szCs w:val="28"/>
          <w:lang w:val="uk-UA"/>
        </w:rPr>
        <w:t>. При цьому</w:t>
      </w:r>
      <w:r>
        <w:rPr>
          <w:rFonts w:ascii="Times New Roman" w:hAnsi="Times New Roman" w:cs="Times New Roman"/>
          <w:sz w:val="28"/>
          <w:szCs w:val="28"/>
          <w:lang w:val="uk-UA"/>
        </w:rPr>
        <w:t>, серед факторів, що позитивно впливають на підприємство та визначають ефективність його діяльності, можна виділити:</w:t>
      </w:r>
      <w:r w:rsidRPr="009C4E21">
        <w:rPr>
          <w:rFonts w:ascii="Times New Roman" w:hAnsi="Times New Roman" w:cs="Times New Roman"/>
          <w:sz w:val="28"/>
          <w:szCs w:val="28"/>
          <w:lang w:val="uk-UA"/>
        </w:rPr>
        <w:t xml:space="preserve"> наявність конкурентних переваг, стабільн</w:t>
      </w:r>
      <w:r>
        <w:rPr>
          <w:rFonts w:ascii="Times New Roman" w:hAnsi="Times New Roman" w:cs="Times New Roman"/>
          <w:sz w:val="28"/>
          <w:szCs w:val="28"/>
          <w:lang w:val="uk-UA"/>
        </w:rPr>
        <w:t>у</w:t>
      </w:r>
      <w:r w:rsidRPr="009C4E21">
        <w:rPr>
          <w:rFonts w:ascii="Times New Roman" w:hAnsi="Times New Roman" w:cs="Times New Roman"/>
          <w:sz w:val="28"/>
          <w:szCs w:val="28"/>
          <w:lang w:val="uk-UA"/>
        </w:rPr>
        <w:t xml:space="preserve"> позиці</w:t>
      </w:r>
      <w:r w:rsidR="001E5737">
        <w:rPr>
          <w:rFonts w:ascii="Times New Roman" w:hAnsi="Times New Roman" w:cs="Times New Roman"/>
          <w:sz w:val="28"/>
          <w:szCs w:val="28"/>
          <w:lang w:val="uk-UA"/>
        </w:rPr>
        <w:t>ю</w:t>
      </w:r>
      <w:r w:rsidRPr="009C4E21">
        <w:rPr>
          <w:rFonts w:ascii="Times New Roman" w:hAnsi="Times New Roman" w:cs="Times New Roman"/>
          <w:sz w:val="28"/>
          <w:szCs w:val="28"/>
          <w:lang w:val="uk-UA"/>
        </w:rPr>
        <w:t xml:space="preserve"> на ринку та висок</w:t>
      </w:r>
      <w:r>
        <w:rPr>
          <w:rFonts w:ascii="Times New Roman" w:hAnsi="Times New Roman" w:cs="Times New Roman"/>
          <w:sz w:val="28"/>
          <w:szCs w:val="28"/>
          <w:lang w:val="uk-UA"/>
        </w:rPr>
        <w:t>у</w:t>
      </w:r>
      <w:r w:rsidRPr="009C4E21">
        <w:rPr>
          <w:rFonts w:ascii="Times New Roman" w:hAnsi="Times New Roman" w:cs="Times New Roman"/>
          <w:sz w:val="28"/>
          <w:szCs w:val="28"/>
          <w:lang w:val="uk-UA"/>
        </w:rPr>
        <w:t xml:space="preserve"> лояльність споживачів.</w:t>
      </w:r>
    </w:p>
    <w:p w14:paraId="6AEA1996" w14:textId="3B593258" w:rsidR="009C4E21" w:rsidRPr="009C4E21" w:rsidRDefault="009C4E21" w:rsidP="009C4E21">
      <w:pPr>
        <w:spacing w:after="0" w:line="360" w:lineRule="auto"/>
        <w:ind w:firstLine="708"/>
        <w:jc w:val="both"/>
        <w:rPr>
          <w:rFonts w:ascii="Times New Roman" w:hAnsi="Times New Roman" w:cs="Times New Roman"/>
          <w:sz w:val="28"/>
          <w:szCs w:val="28"/>
          <w:lang w:val="uk-UA"/>
        </w:rPr>
      </w:pPr>
      <w:r w:rsidRPr="009C4E21">
        <w:rPr>
          <w:rFonts w:ascii="Times New Roman" w:hAnsi="Times New Roman" w:cs="Times New Roman"/>
          <w:sz w:val="28"/>
          <w:szCs w:val="28"/>
          <w:lang w:val="uk-UA"/>
        </w:rPr>
        <w:t>Оскільки вищ</w:t>
      </w:r>
      <w:r>
        <w:rPr>
          <w:rFonts w:ascii="Times New Roman" w:hAnsi="Times New Roman" w:cs="Times New Roman"/>
          <w:sz w:val="28"/>
          <w:szCs w:val="28"/>
          <w:lang w:val="uk-UA"/>
        </w:rPr>
        <w:t>енаведені</w:t>
      </w:r>
      <w:r w:rsidRPr="009C4E21">
        <w:rPr>
          <w:rFonts w:ascii="Times New Roman" w:hAnsi="Times New Roman" w:cs="Times New Roman"/>
          <w:sz w:val="28"/>
          <w:szCs w:val="28"/>
          <w:lang w:val="uk-UA"/>
        </w:rPr>
        <w:t xml:space="preserve"> характеристики </w:t>
      </w:r>
      <w:r>
        <w:rPr>
          <w:rFonts w:ascii="Times New Roman" w:hAnsi="Times New Roman" w:cs="Times New Roman"/>
          <w:sz w:val="28"/>
          <w:szCs w:val="28"/>
          <w:lang w:val="uk-UA"/>
        </w:rPr>
        <w:t xml:space="preserve">ТОВ «ТД Савранський хліб» </w:t>
      </w:r>
      <w:r w:rsidRPr="009C4E21">
        <w:rPr>
          <w:rFonts w:ascii="Times New Roman" w:hAnsi="Times New Roman" w:cs="Times New Roman"/>
          <w:sz w:val="28"/>
          <w:szCs w:val="28"/>
          <w:lang w:val="uk-UA"/>
        </w:rPr>
        <w:t>свідчать про його потенційні можливості для</w:t>
      </w:r>
      <w:r>
        <w:rPr>
          <w:rFonts w:ascii="Times New Roman" w:hAnsi="Times New Roman" w:cs="Times New Roman"/>
          <w:sz w:val="28"/>
          <w:szCs w:val="28"/>
          <w:lang w:val="uk-UA"/>
        </w:rPr>
        <w:t xml:space="preserve"> поступового</w:t>
      </w:r>
      <w:r w:rsidRPr="009C4E21">
        <w:rPr>
          <w:rFonts w:ascii="Times New Roman" w:hAnsi="Times New Roman" w:cs="Times New Roman"/>
          <w:sz w:val="28"/>
          <w:szCs w:val="28"/>
          <w:lang w:val="uk-UA"/>
        </w:rPr>
        <w:t xml:space="preserve"> розвитку</w:t>
      </w:r>
      <w:r>
        <w:rPr>
          <w:rFonts w:ascii="Times New Roman" w:hAnsi="Times New Roman" w:cs="Times New Roman"/>
          <w:sz w:val="28"/>
          <w:szCs w:val="28"/>
          <w:lang w:val="uk-UA"/>
        </w:rPr>
        <w:t xml:space="preserve"> в довгостроковій перспективі</w:t>
      </w:r>
      <w:r w:rsidRPr="009C4E21">
        <w:rPr>
          <w:rFonts w:ascii="Times New Roman" w:hAnsi="Times New Roman" w:cs="Times New Roman"/>
          <w:sz w:val="28"/>
          <w:szCs w:val="28"/>
          <w:lang w:val="uk-UA"/>
        </w:rPr>
        <w:t>,</w:t>
      </w:r>
      <w:r>
        <w:rPr>
          <w:rFonts w:ascii="Times New Roman" w:hAnsi="Times New Roman" w:cs="Times New Roman"/>
          <w:sz w:val="28"/>
          <w:szCs w:val="28"/>
          <w:lang w:val="uk-UA"/>
        </w:rPr>
        <w:t xml:space="preserve"> однак результати фінансового аналізу свідчать про недоліки </w:t>
      </w:r>
      <w:r w:rsidR="00CF19FB">
        <w:rPr>
          <w:rFonts w:ascii="Times New Roman" w:hAnsi="Times New Roman" w:cs="Times New Roman"/>
          <w:sz w:val="28"/>
          <w:szCs w:val="28"/>
          <w:lang w:val="uk-UA"/>
        </w:rPr>
        <w:t>в</w:t>
      </w:r>
      <w:r>
        <w:rPr>
          <w:rFonts w:ascii="Times New Roman" w:hAnsi="Times New Roman" w:cs="Times New Roman"/>
          <w:sz w:val="28"/>
          <w:szCs w:val="28"/>
          <w:lang w:val="uk-UA"/>
        </w:rPr>
        <w:t xml:space="preserve"> систем</w:t>
      </w:r>
      <w:r w:rsidR="00CF19FB">
        <w:rPr>
          <w:rFonts w:ascii="Times New Roman" w:hAnsi="Times New Roman" w:cs="Times New Roman"/>
          <w:sz w:val="28"/>
          <w:szCs w:val="28"/>
          <w:lang w:val="uk-UA"/>
        </w:rPr>
        <w:t>і</w:t>
      </w:r>
      <w:r>
        <w:rPr>
          <w:rFonts w:ascii="Times New Roman" w:hAnsi="Times New Roman" w:cs="Times New Roman"/>
          <w:sz w:val="28"/>
          <w:szCs w:val="28"/>
          <w:lang w:val="uk-UA"/>
        </w:rPr>
        <w:t xml:space="preserve"> управління фінансовими ресурсам,</w:t>
      </w:r>
      <w:r w:rsidRPr="009C4E21">
        <w:rPr>
          <w:rFonts w:ascii="Times New Roman" w:hAnsi="Times New Roman" w:cs="Times New Roman"/>
          <w:sz w:val="28"/>
          <w:szCs w:val="28"/>
          <w:lang w:val="uk-UA"/>
        </w:rPr>
        <w:t xml:space="preserve"> було розглянуто можливість </w:t>
      </w:r>
      <w:r>
        <w:rPr>
          <w:rFonts w:ascii="Times New Roman" w:hAnsi="Times New Roman" w:cs="Times New Roman"/>
          <w:sz w:val="28"/>
          <w:szCs w:val="28"/>
          <w:lang w:val="uk-UA"/>
        </w:rPr>
        <w:t xml:space="preserve">вибіркового </w:t>
      </w:r>
      <w:r w:rsidRPr="009C4E21">
        <w:rPr>
          <w:rFonts w:ascii="Times New Roman" w:hAnsi="Times New Roman" w:cs="Times New Roman"/>
          <w:sz w:val="28"/>
          <w:szCs w:val="28"/>
          <w:lang w:val="uk-UA"/>
        </w:rPr>
        <w:t>інвестування</w:t>
      </w:r>
      <w:r>
        <w:rPr>
          <w:rFonts w:ascii="Times New Roman" w:hAnsi="Times New Roman" w:cs="Times New Roman"/>
          <w:sz w:val="28"/>
          <w:szCs w:val="28"/>
          <w:lang w:val="uk-UA"/>
        </w:rPr>
        <w:t xml:space="preserve"> в вже наявні та інноваційні продукти</w:t>
      </w:r>
      <w:r w:rsidRPr="009C4E21">
        <w:rPr>
          <w:rFonts w:ascii="Times New Roman" w:hAnsi="Times New Roman" w:cs="Times New Roman"/>
          <w:sz w:val="28"/>
          <w:szCs w:val="28"/>
          <w:lang w:val="uk-UA"/>
        </w:rPr>
        <w:t>. Для цього було проведено дослідження щодо актуальності та доцільності такого кроку.</w:t>
      </w:r>
    </w:p>
    <w:p w14:paraId="4F05F07B" w14:textId="5565FF4E" w:rsidR="009C4E21" w:rsidRDefault="009C4E21" w:rsidP="009C4E21">
      <w:pPr>
        <w:spacing w:after="0" w:line="360" w:lineRule="auto"/>
        <w:ind w:firstLine="708"/>
        <w:jc w:val="both"/>
        <w:rPr>
          <w:rFonts w:ascii="Times New Roman" w:hAnsi="Times New Roman" w:cs="Times New Roman"/>
          <w:sz w:val="28"/>
          <w:szCs w:val="28"/>
          <w:lang w:val="uk-UA"/>
        </w:rPr>
      </w:pPr>
      <w:r w:rsidRPr="009C4E21">
        <w:rPr>
          <w:rFonts w:ascii="Times New Roman" w:hAnsi="Times New Roman" w:cs="Times New Roman"/>
          <w:sz w:val="28"/>
          <w:szCs w:val="28"/>
          <w:lang w:val="uk-UA"/>
        </w:rPr>
        <w:t>На підставі проведеного аналізу можна зробити висновок про необхідність обрання комбінованої стратегії розвитку підприємства. Така стратегія повинна охоплювати як удосконалення фінансових ресурсів, так і посилення конкурентних позицій на ринку. Враховуючи</w:t>
      </w:r>
      <w:r>
        <w:rPr>
          <w:rFonts w:ascii="Times New Roman" w:hAnsi="Times New Roman" w:cs="Times New Roman"/>
          <w:sz w:val="28"/>
          <w:szCs w:val="28"/>
          <w:lang w:val="uk-UA"/>
        </w:rPr>
        <w:t xml:space="preserve"> мінливі</w:t>
      </w:r>
      <w:r w:rsidRPr="009C4E21">
        <w:rPr>
          <w:rFonts w:ascii="Times New Roman" w:hAnsi="Times New Roman" w:cs="Times New Roman"/>
          <w:sz w:val="28"/>
          <w:szCs w:val="28"/>
          <w:lang w:val="uk-UA"/>
        </w:rPr>
        <w:t xml:space="preserve"> умови ринку та потенціал розвитку </w:t>
      </w:r>
      <w:r>
        <w:rPr>
          <w:rFonts w:ascii="Times New Roman" w:hAnsi="Times New Roman" w:cs="Times New Roman"/>
          <w:sz w:val="28"/>
          <w:szCs w:val="28"/>
          <w:lang w:val="uk-UA"/>
        </w:rPr>
        <w:t>товариства</w:t>
      </w:r>
      <w:r w:rsidRPr="009C4E21">
        <w:rPr>
          <w:rFonts w:ascii="Times New Roman" w:hAnsi="Times New Roman" w:cs="Times New Roman"/>
          <w:sz w:val="28"/>
          <w:szCs w:val="28"/>
          <w:lang w:val="uk-UA"/>
        </w:rPr>
        <w:t xml:space="preserve">, така комбінована стратегія дозволить забезпечити </w:t>
      </w:r>
      <w:r>
        <w:rPr>
          <w:rFonts w:ascii="Times New Roman" w:hAnsi="Times New Roman" w:cs="Times New Roman"/>
          <w:sz w:val="28"/>
          <w:szCs w:val="28"/>
          <w:lang w:val="uk-UA"/>
        </w:rPr>
        <w:t xml:space="preserve">покращення його фінансового стану </w:t>
      </w:r>
      <w:r w:rsidRPr="009C4E21">
        <w:rPr>
          <w:rFonts w:ascii="Times New Roman" w:hAnsi="Times New Roman" w:cs="Times New Roman"/>
          <w:sz w:val="28"/>
          <w:szCs w:val="28"/>
          <w:lang w:val="uk-UA"/>
        </w:rPr>
        <w:t xml:space="preserve">та </w:t>
      </w:r>
      <w:r>
        <w:rPr>
          <w:rFonts w:ascii="Times New Roman" w:hAnsi="Times New Roman" w:cs="Times New Roman"/>
          <w:sz w:val="28"/>
          <w:szCs w:val="28"/>
          <w:lang w:val="uk-UA"/>
        </w:rPr>
        <w:t xml:space="preserve">посилення </w:t>
      </w:r>
      <w:r w:rsidRPr="009C4E21">
        <w:rPr>
          <w:rFonts w:ascii="Times New Roman" w:hAnsi="Times New Roman" w:cs="Times New Roman"/>
          <w:sz w:val="28"/>
          <w:szCs w:val="28"/>
          <w:lang w:val="uk-UA"/>
        </w:rPr>
        <w:t>конкурент</w:t>
      </w:r>
      <w:r>
        <w:rPr>
          <w:rFonts w:ascii="Times New Roman" w:hAnsi="Times New Roman" w:cs="Times New Roman"/>
          <w:sz w:val="28"/>
          <w:szCs w:val="28"/>
          <w:lang w:val="uk-UA"/>
        </w:rPr>
        <w:t>них позицій.</w:t>
      </w:r>
    </w:p>
    <w:p w14:paraId="1DEE965B" w14:textId="11040D9A" w:rsidR="00800408" w:rsidRDefault="005A5AFF" w:rsidP="0080040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Дана </w:t>
      </w:r>
      <w:r w:rsidR="00800408">
        <w:rPr>
          <w:rFonts w:ascii="Times New Roman" w:hAnsi="Times New Roman" w:cs="Times New Roman"/>
          <w:sz w:val="28"/>
          <w:szCs w:val="28"/>
          <w:lang w:val="uk-UA"/>
        </w:rPr>
        <w:t>рекомендація</w:t>
      </w:r>
      <w:r>
        <w:rPr>
          <w:rFonts w:ascii="Times New Roman" w:hAnsi="Times New Roman" w:cs="Times New Roman"/>
          <w:sz w:val="28"/>
          <w:szCs w:val="28"/>
          <w:lang w:val="uk-UA"/>
        </w:rPr>
        <w:t xml:space="preserve"> обґрунтовується можливістю підприємства збільшити прибутковість підприємства за допомогою збільшення реалізації продукції та завоювання нових постійний споживачів.</w:t>
      </w:r>
    </w:p>
    <w:p w14:paraId="2FED7C29" w14:textId="3D0FBE5B" w:rsidR="00800408" w:rsidRPr="00800408" w:rsidRDefault="00800408" w:rsidP="00800408">
      <w:pPr>
        <w:spacing w:after="0" w:line="360" w:lineRule="auto"/>
        <w:ind w:firstLine="708"/>
        <w:jc w:val="both"/>
        <w:rPr>
          <w:rFonts w:ascii="Times New Roman" w:hAnsi="Times New Roman" w:cs="Times New Roman"/>
          <w:sz w:val="28"/>
          <w:szCs w:val="28"/>
          <w:lang w:val="uk-UA"/>
        </w:rPr>
      </w:pPr>
      <w:r w:rsidRPr="00800408">
        <w:rPr>
          <w:rFonts w:ascii="Times New Roman" w:hAnsi="Times New Roman" w:cs="Times New Roman"/>
          <w:sz w:val="28"/>
          <w:szCs w:val="28"/>
          <w:lang w:val="uk-UA"/>
        </w:rPr>
        <w:t>Пропозиція щодо заміни молока тваринного походження на альтернатив</w:t>
      </w:r>
      <w:r>
        <w:rPr>
          <w:rFonts w:ascii="Times New Roman" w:hAnsi="Times New Roman" w:cs="Times New Roman"/>
          <w:sz w:val="28"/>
          <w:szCs w:val="28"/>
          <w:lang w:val="uk-UA"/>
        </w:rPr>
        <w:t>ну продукцію</w:t>
      </w:r>
      <w:r w:rsidRPr="00800408">
        <w:rPr>
          <w:rFonts w:ascii="Times New Roman" w:hAnsi="Times New Roman" w:cs="Times New Roman"/>
          <w:sz w:val="28"/>
          <w:szCs w:val="28"/>
          <w:lang w:val="uk-UA"/>
        </w:rPr>
        <w:t xml:space="preserve"> може бути привабливою для обмеженої категорії людей,</w:t>
      </w:r>
      <w:r>
        <w:rPr>
          <w:rFonts w:ascii="Times New Roman" w:hAnsi="Times New Roman" w:cs="Times New Roman"/>
          <w:sz w:val="28"/>
          <w:szCs w:val="28"/>
          <w:lang w:val="uk-UA"/>
        </w:rPr>
        <w:t xml:space="preserve"> особливо за умови</w:t>
      </w:r>
      <w:r w:rsidRPr="00800408">
        <w:rPr>
          <w:rFonts w:ascii="Times New Roman" w:hAnsi="Times New Roman" w:cs="Times New Roman"/>
          <w:sz w:val="28"/>
          <w:szCs w:val="28"/>
          <w:lang w:val="uk-UA"/>
        </w:rPr>
        <w:t xml:space="preserve"> впроваджен</w:t>
      </w:r>
      <w:r>
        <w:rPr>
          <w:rFonts w:ascii="Times New Roman" w:hAnsi="Times New Roman" w:cs="Times New Roman"/>
          <w:sz w:val="28"/>
          <w:szCs w:val="28"/>
          <w:lang w:val="uk-UA"/>
        </w:rPr>
        <w:t>ня</w:t>
      </w:r>
      <w:r w:rsidRPr="00800408">
        <w:rPr>
          <w:rFonts w:ascii="Times New Roman" w:hAnsi="Times New Roman" w:cs="Times New Roman"/>
          <w:sz w:val="28"/>
          <w:szCs w:val="28"/>
          <w:lang w:val="uk-UA"/>
        </w:rPr>
        <w:t xml:space="preserve"> ефективн</w:t>
      </w:r>
      <w:r>
        <w:rPr>
          <w:rFonts w:ascii="Times New Roman" w:hAnsi="Times New Roman" w:cs="Times New Roman"/>
          <w:sz w:val="28"/>
          <w:szCs w:val="28"/>
          <w:lang w:val="uk-UA"/>
        </w:rPr>
        <w:t>ої</w:t>
      </w:r>
      <w:r w:rsidRPr="00800408">
        <w:rPr>
          <w:rFonts w:ascii="Times New Roman" w:hAnsi="Times New Roman" w:cs="Times New Roman"/>
          <w:sz w:val="28"/>
          <w:szCs w:val="28"/>
          <w:lang w:val="uk-UA"/>
        </w:rPr>
        <w:t xml:space="preserve"> маркетингов</w:t>
      </w:r>
      <w:r>
        <w:rPr>
          <w:rFonts w:ascii="Times New Roman" w:hAnsi="Times New Roman" w:cs="Times New Roman"/>
          <w:sz w:val="28"/>
          <w:szCs w:val="28"/>
          <w:lang w:val="uk-UA"/>
        </w:rPr>
        <w:t>ої</w:t>
      </w:r>
      <w:r w:rsidRPr="00800408">
        <w:rPr>
          <w:rFonts w:ascii="Times New Roman" w:hAnsi="Times New Roman" w:cs="Times New Roman"/>
          <w:sz w:val="28"/>
          <w:szCs w:val="28"/>
          <w:lang w:val="uk-UA"/>
        </w:rPr>
        <w:t xml:space="preserve"> кампані</w:t>
      </w:r>
      <w:r>
        <w:rPr>
          <w:rFonts w:ascii="Times New Roman" w:hAnsi="Times New Roman" w:cs="Times New Roman"/>
          <w:sz w:val="28"/>
          <w:szCs w:val="28"/>
          <w:lang w:val="uk-UA"/>
        </w:rPr>
        <w:t>ї</w:t>
      </w:r>
      <w:r w:rsidRPr="00800408">
        <w:rPr>
          <w:rFonts w:ascii="Times New Roman" w:hAnsi="Times New Roman" w:cs="Times New Roman"/>
          <w:sz w:val="28"/>
          <w:szCs w:val="28"/>
          <w:lang w:val="uk-UA"/>
        </w:rPr>
        <w:t xml:space="preserve">. У деяких територіальних одиницях </w:t>
      </w:r>
      <w:r>
        <w:rPr>
          <w:rFonts w:ascii="Times New Roman" w:hAnsi="Times New Roman" w:cs="Times New Roman"/>
          <w:sz w:val="28"/>
          <w:szCs w:val="28"/>
          <w:lang w:val="uk-UA"/>
        </w:rPr>
        <w:t>ТОВ «ТД Савранський хліб»</w:t>
      </w:r>
      <w:r w:rsidRPr="00800408">
        <w:rPr>
          <w:rFonts w:ascii="Times New Roman" w:hAnsi="Times New Roman" w:cs="Times New Roman"/>
          <w:sz w:val="28"/>
          <w:szCs w:val="28"/>
          <w:lang w:val="uk-UA"/>
        </w:rPr>
        <w:t xml:space="preserve"> може стати єдиним масовим виробником даного виду кондитерських виробів та тістечок</w:t>
      </w:r>
      <w:r>
        <w:rPr>
          <w:rFonts w:ascii="Times New Roman" w:hAnsi="Times New Roman" w:cs="Times New Roman"/>
          <w:sz w:val="28"/>
          <w:szCs w:val="28"/>
          <w:lang w:val="uk-UA"/>
        </w:rPr>
        <w:t>, що створює додаткові конкурентні переваги підприємства.</w:t>
      </w:r>
    </w:p>
    <w:p w14:paraId="6BF87865" w14:textId="282D37E1" w:rsidR="00800408" w:rsidRDefault="00800408" w:rsidP="00800408">
      <w:pPr>
        <w:spacing w:after="0" w:line="360" w:lineRule="auto"/>
        <w:ind w:firstLine="708"/>
        <w:jc w:val="both"/>
        <w:rPr>
          <w:rFonts w:ascii="Times New Roman" w:hAnsi="Times New Roman" w:cs="Times New Roman"/>
          <w:sz w:val="28"/>
          <w:szCs w:val="28"/>
          <w:lang w:val="uk-UA"/>
        </w:rPr>
      </w:pPr>
      <w:r w:rsidRPr="00800408">
        <w:rPr>
          <w:rFonts w:ascii="Times New Roman" w:hAnsi="Times New Roman" w:cs="Times New Roman"/>
          <w:sz w:val="28"/>
          <w:szCs w:val="28"/>
          <w:lang w:val="uk-UA"/>
        </w:rPr>
        <w:t>За</w:t>
      </w:r>
      <w:r>
        <w:rPr>
          <w:rFonts w:ascii="Times New Roman" w:hAnsi="Times New Roman" w:cs="Times New Roman"/>
          <w:sz w:val="28"/>
          <w:szCs w:val="28"/>
          <w:lang w:val="uk-UA"/>
        </w:rPr>
        <w:t>вдяки</w:t>
      </w:r>
      <w:r w:rsidRPr="00800408">
        <w:rPr>
          <w:rFonts w:ascii="Times New Roman" w:hAnsi="Times New Roman" w:cs="Times New Roman"/>
          <w:sz w:val="28"/>
          <w:szCs w:val="28"/>
          <w:lang w:val="uk-UA"/>
        </w:rPr>
        <w:t xml:space="preserve"> послуг</w:t>
      </w:r>
      <w:r>
        <w:rPr>
          <w:rFonts w:ascii="Times New Roman" w:hAnsi="Times New Roman" w:cs="Times New Roman"/>
          <w:sz w:val="28"/>
          <w:szCs w:val="28"/>
          <w:lang w:val="uk-UA"/>
        </w:rPr>
        <w:t>ам</w:t>
      </w:r>
      <w:r w:rsidRPr="00800408">
        <w:rPr>
          <w:rFonts w:ascii="Times New Roman" w:hAnsi="Times New Roman" w:cs="Times New Roman"/>
          <w:sz w:val="28"/>
          <w:szCs w:val="28"/>
          <w:lang w:val="uk-UA"/>
        </w:rPr>
        <w:t xml:space="preserve"> виготовлення </w:t>
      </w:r>
      <w:r>
        <w:rPr>
          <w:rFonts w:ascii="Times New Roman" w:hAnsi="Times New Roman" w:cs="Times New Roman"/>
          <w:sz w:val="28"/>
          <w:szCs w:val="28"/>
          <w:lang w:val="uk-UA"/>
        </w:rPr>
        <w:t>хлібобулочних та кондитерських виробів</w:t>
      </w:r>
      <w:r w:rsidRPr="00800408">
        <w:rPr>
          <w:rFonts w:ascii="Times New Roman" w:hAnsi="Times New Roman" w:cs="Times New Roman"/>
          <w:sz w:val="28"/>
          <w:szCs w:val="28"/>
          <w:lang w:val="uk-UA"/>
        </w:rPr>
        <w:t xml:space="preserve"> на замовлення</w:t>
      </w:r>
      <w:r>
        <w:rPr>
          <w:rFonts w:ascii="Times New Roman" w:hAnsi="Times New Roman" w:cs="Times New Roman"/>
          <w:sz w:val="28"/>
          <w:szCs w:val="28"/>
          <w:lang w:val="uk-UA"/>
        </w:rPr>
        <w:t>, товариство має змогу</w:t>
      </w:r>
      <w:r w:rsidRPr="00800408">
        <w:rPr>
          <w:rFonts w:ascii="Times New Roman" w:hAnsi="Times New Roman" w:cs="Times New Roman"/>
          <w:sz w:val="28"/>
          <w:szCs w:val="28"/>
          <w:lang w:val="uk-UA"/>
        </w:rPr>
        <w:t xml:space="preserve"> розширити асортимент та підвищити дохід, зокрема в період передсвяткових та святкових днів. Для підвищення популярності </w:t>
      </w:r>
      <w:r w:rsidR="001E5737">
        <w:rPr>
          <w:rFonts w:ascii="Times New Roman" w:hAnsi="Times New Roman" w:cs="Times New Roman"/>
          <w:sz w:val="28"/>
          <w:szCs w:val="28"/>
          <w:lang w:val="uk-UA"/>
        </w:rPr>
        <w:t>інноваційного</w:t>
      </w:r>
      <w:r w:rsidRPr="00800408">
        <w:rPr>
          <w:rFonts w:ascii="Times New Roman" w:hAnsi="Times New Roman" w:cs="Times New Roman"/>
          <w:sz w:val="28"/>
          <w:szCs w:val="28"/>
          <w:lang w:val="uk-UA"/>
        </w:rPr>
        <w:t xml:space="preserve"> продукту, </w:t>
      </w:r>
      <w:r>
        <w:rPr>
          <w:rFonts w:ascii="Times New Roman" w:hAnsi="Times New Roman" w:cs="Times New Roman"/>
          <w:sz w:val="28"/>
          <w:szCs w:val="28"/>
          <w:lang w:val="uk-UA"/>
        </w:rPr>
        <w:t xml:space="preserve">доречним також буде використання </w:t>
      </w:r>
      <w:r w:rsidRPr="00800408">
        <w:rPr>
          <w:rFonts w:ascii="Times New Roman" w:hAnsi="Times New Roman" w:cs="Times New Roman"/>
          <w:sz w:val="28"/>
          <w:szCs w:val="28"/>
          <w:lang w:val="uk-UA"/>
        </w:rPr>
        <w:t>рекламн</w:t>
      </w:r>
      <w:r>
        <w:rPr>
          <w:rFonts w:ascii="Times New Roman" w:hAnsi="Times New Roman" w:cs="Times New Roman"/>
          <w:sz w:val="28"/>
          <w:szCs w:val="28"/>
          <w:lang w:val="uk-UA"/>
        </w:rPr>
        <w:t>их</w:t>
      </w:r>
      <w:r w:rsidRPr="00800408">
        <w:rPr>
          <w:rFonts w:ascii="Times New Roman" w:hAnsi="Times New Roman" w:cs="Times New Roman"/>
          <w:sz w:val="28"/>
          <w:szCs w:val="28"/>
          <w:lang w:val="uk-UA"/>
        </w:rPr>
        <w:t xml:space="preserve"> кампані</w:t>
      </w:r>
      <w:r>
        <w:rPr>
          <w:rFonts w:ascii="Times New Roman" w:hAnsi="Times New Roman" w:cs="Times New Roman"/>
          <w:sz w:val="28"/>
          <w:szCs w:val="28"/>
          <w:lang w:val="uk-UA"/>
        </w:rPr>
        <w:t>й</w:t>
      </w:r>
      <w:r w:rsidRPr="00800408">
        <w:rPr>
          <w:rFonts w:ascii="Times New Roman" w:hAnsi="Times New Roman" w:cs="Times New Roman"/>
          <w:sz w:val="28"/>
          <w:szCs w:val="28"/>
          <w:lang w:val="uk-UA"/>
        </w:rPr>
        <w:t xml:space="preserve"> в соціальних медіа, створення яскравих упаковок та вивіс</w:t>
      </w:r>
      <w:r>
        <w:rPr>
          <w:rFonts w:ascii="Times New Roman" w:hAnsi="Times New Roman" w:cs="Times New Roman"/>
          <w:sz w:val="28"/>
          <w:szCs w:val="28"/>
          <w:lang w:val="uk-UA"/>
        </w:rPr>
        <w:t>ок</w:t>
      </w:r>
      <w:r w:rsidRPr="00800408">
        <w:rPr>
          <w:rFonts w:ascii="Times New Roman" w:hAnsi="Times New Roman" w:cs="Times New Roman"/>
          <w:sz w:val="28"/>
          <w:szCs w:val="28"/>
          <w:lang w:val="uk-UA"/>
        </w:rPr>
        <w:t>, що привернуть увагу покупців</w:t>
      </w:r>
      <w:r w:rsidR="00CF19FB">
        <w:rPr>
          <w:rFonts w:ascii="Times New Roman" w:hAnsi="Times New Roman" w:cs="Times New Roman"/>
          <w:sz w:val="28"/>
          <w:szCs w:val="28"/>
          <w:lang w:val="uk-UA"/>
        </w:rPr>
        <w:t>, а також участь у ярмарках, представлення продукції для дегустації і т.д.</w:t>
      </w:r>
    </w:p>
    <w:p w14:paraId="286F413B" w14:textId="5EF61055" w:rsidR="00180A9F" w:rsidRDefault="00611AAE" w:rsidP="00D24AE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Однак, </w:t>
      </w:r>
      <w:r w:rsidR="00E41B93">
        <w:rPr>
          <w:rFonts w:ascii="Times New Roman" w:hAnsi="Times New Roman" w:cs="Times New Roman"/>
          <w:sz w:val="28"/>
          <w:szCs w:val="28"/>
          <w:lang w:val="uk-UA"/>
        </w:rPr>
        <w:t xml:space="preserve">в межах </w:t>
      </w:r>
      <w:r>
        <w:rPr>
          <w:rFonts w:ascii="Times New Roman" w:hAnsi="Times New Roman" w:cs="Times New Roman"/>
          <w:sz w:val="28"/>
          <w:szCs w:val="28"/>
          <w:lang w:val="uk-UA"/>
        </w:rPr>
        <w:t>комбінован</w:t>
      </w:r>
      <w:r w:rsidR="00E41B93">
        <w:rPr>
          <w:rFonts w:ascii="Times New Roman" w:hAnsi="Times New Roman" w:cs="Times New Roman"/>
          <w:sz w:val="28"/>
          <w:szCs w:val="28"/>
          <w:lang w:val="uk-UA"/>
        </w:rPr>
        <w:t>ої</w:t>
      </w:r>
      <w:r>
        <w:rPr>
          <w:rFonts w:ascii="Times New Roman" w:hAnsi="Times New Roman" w:cs="Times New Roman"/>
          <w:sz w:val="28"/>
          <w:szCs w:val="28"/>
          <w:lang w:val="uk-UA"/>
        </w:rPr>
        <w:t xml:space="preserve"> стратегі</w:t>
      </w:r>
      <w:r w:rsidR="00E41B93">
        <w:rPr>
          <w:rFonts w:ascii="Times New Roman" w:hAnsi="Times New Roman" w:cs="Times New Roman"/>
          <w:sz w:val="28"/>
          <w:szCs w:val="28"/>
          <w:lang w:val="uk-UA"/>
        </w:rPr>
        <w:t xml:space="preserve">ї, окрім вибіркового інвестування, варто </w:t>
      </w:r>
      <w:r w:rsidR="001E5737">
        <w:rPr>
          <w:rFonts w:ascii="Times New Roman" w:hAnsi="Times New Roman" w:cs="Times New Roman"/>
          <w:sz w:val="28"/>
          <w:szCs w:val="28"/>
          <w:lang w:val="uk-UA"/>
        </w:rPr>
        <w:t>основувати</w:t>
      </w:r>
      <w:r w:rsidR="00E41B93">
        <w:rPr>
          <w:rFonts w:ascii="Times New Roman" w:hAnsi="Times New Roman" w:cs="Times New Roman"/>
          <w:sz w:val="28"/>
          <w:szCs w:val="28"/>
          <w:lang w:val="uk-UA"/>
        </w:rPr>
        <w:t xml:space="preserve"> свою діяльність на наступних цілях: збільшення об’єму реалізації продукції та прибутковості за допомогою акцентування уваги на рентабельних товарах та підвищення виробничої потужності основних засобів підприємства.</w:t>
      </w:r>
    </w:p>
    <w:p w14:paraId="2D15774B" w14:textId="2ABEF626" w:rsidR="00180A9F" w:rsidRPr="00180A9F" w:rsidRDefault="00180A9F" w:rsidP="00D24AEF">
      <w:pPr>
        <w:spacing w:after="0" w:line="360" w:lineRule="auto"/>
        <w:ind w:firstLine="708"/>
        <w:jc w:val="both"/>
        <w:rPr>
          <w:rFonts w:ascii="Times New Roman" w:hAnsi="Times New Roman" w:cs="Times New Roman"/>
          <w:sz w:val="28"/>
          <w:szCs w:val="28"/>
          <w:lang w:val="uk-UA"/>
        </w:rPr>
      </w:pPr>
      <w:r w:rsidRPr="00180A9F">
        <w:rPr>
          <w:rFonts w:ascii="Times New Roman" w:hAnsi="Times New Roman" w:cs="Times New Roman"/>
          <w:sz w:val="28"/>
          <w:szCs w:val="28"/>
          <w:lang w:val="uk-UA"/>
        </w:rPr>
        <w:t xml:space="preserve">Для відображення стратегії </w:t>
      </w:r>
      <w:r>
        <w:rPr>
          <w:rFonts w:ascii="Times New Roman" w:hAnsi="Times New Roman" w:cs="Times New Roman"/>
          <w:sz w:val="28"/>
          <w:szCs w:val="28"/>
          <w:lang w:val="uk-UA"/>
        </w:rPr>
        <w:t>«</w:t>
      </w:r>
      <w:r w:rsidRPr="00180A9F">
        <w:rPr>
          <w:rFonts w:ascii="Times New Roman" w:hAnsi="Times New Roman" w:cs="Times New Roman"/>
          <w:sz w:val="28"/>
          <w:szCs w:val="28"/>
          <w:lang w:val="uk-UA"/>
        </w:rPr>
        <w:t>у Дод. Д</w:t>
      </w:r>
      <w:r>
        <w:rPr>
          <w:rFonts w:ascii="Times New Roman" w:hAnsi="Times New Roman" w:cs="Times New Roman"/>
          <w:sz w:val="28"/>
          <w:szCs w:val="28"/>
          <w:lang w:val="uk-UA"/>
        </w:rPr>
        <w:t>»</w:t>
      </w:r>
      <w:r w:rsidRPr="00180A9F">
        <w:rPr>
          <w:rFonts w:ascii="Times New Roman" w:hAnsi="Times New Roman" w:cs="Times New Roman"/>
          <w:sz w:val="28"/>
          <w:szCs w:val="28"/>
          <w:lang w:val="uk-UA"/>
        </w:rPr>
        <w:t xml:space="preserve"> було розроблено функціональну стратегію ТОВ </w:t>
      </w:r>
      <w:r w:rsidR="00B93D84">
        <w:rPr>
          <w:rFonts w:ascii="Times New Roman" w:hAnsi="Times New Roman" w:cs="Times New Roman"/>
          <w:sz w:val="28"/>
          <w:szCs w:val="28"/>
          <w:lang w:val="uk-UA"/>
        </w:rPr>
        <w:t>«ТД Савранський хліб», о</w:t>
      </w:r>
      <w:r w:rsidRPr="00180A9F">
        <w:rPr>
          <w:rFonts w:ascii="Times New Roman" w:hAnsi="Times New Roman" w:cs="Times New Roman"/>
          <w:sz w:val="28"/>
          <w:szCs w:val="28"/>
          <w:lang w:val="uk-UA"/>
        </w:rPr>
        <w:t xml:space="preserve">сновним завданням </w:t>
      </w:r>
      <w:r w:rsidR="00B93D84">
        <w:rPr>
          <w:rFonts w:ascii="Times New Roman" w:hAnsi="Times New Roman" w:cs="Times New Roman"/>
          <w:sz w:val="28"/>
          <w:szCs w:val="28"/>
          <w:lang w:val="uk-UA"/>
        </w:rPr>
        <w:t xml:space="preserve">якої є </w:t>
      </w:r>
      <w:r w:rsidRPr="00180A9F">
        <w:rPr>
          <w:rFonts w:ascii="Times New Roman" w:hAnsi="Times New Roman" w:cs="Times New Roman"/>
          <w:sz w:val="28"/>
          <w:szCs w:val="28"/>
          <w:lang w:val="uk-UA"/>
        </w:rPr>
        <w:t xml:space="preserve">забезпечення реалізації загальної стратегії </w:t>
      </w:r>
      <w:r w:rsidR="00B93D84">
        <w:rPr>
          <w:rFonts w:ascii="Times New Roman" w:hAnsi="Times New Roman" w:cs="Times New Roman"/>
          <w:sz w:val="28"/>
          <w:szCs w:val="28"/>
          <w:lang w:val="uk-UA"/>
        </w:rPr>
        <w:t>підприємства</w:t>
      </w:r>
      <w:r w:rsidRPr="00180A9F">
        <w:rPr>
          <w:rFonts w:ascii="Times New Roman" w:hAnsi="Times New Roman" w:cs="Times New Roman"/>
          <w:sz w:val="28"/>
          <w:szCs w:val="28"/>
          <w:lang w:val="uk-UA"/>
        </w:rPr>
        <w:t>. Зокрема, вона охоплю</w:t>
      </w:r>
      <w:r w:rsidR="00B93D84">
        <w:rPr>
          <w:rFonts w:ascii="Times New Roman" w:hAnsi="Times New Roman" w:cs="Times New Roman"/>
          <w:sz w:val="28"/>
          <w:szCs w:val="28"/>
          <w:lang w:val="uk-UA"/>
        </w:rPr>
        <w:t xml:space="preserve">є </w:t>
      </w:r>
      <w:r w:rsidRPr="00180A9F">
        <w:rPr>
          <w:rFonts w:ascii="Times New Roman" w:hAnsi="Times New Roman" w:cs="Times New Roman"/>
          <w:sz w:val="28"/>
          <w:szCs w:val="28"/>
          <w:lang w:val="uk-UA"/>
        </w:rPr>
        <w:t>фінансов</w:t>
      </w:r>
      <w:r w:rsidR="00B93D84">
        <w:rPr>
          <w:rFonts w:ascii="Times New Roman" w:hAnsi="Times New Roman" w:cs="Times New Roman"/>
          <w:sz w:val="28"/>
          <w:szCs w:val="28"/>
          <w:lang w:val="uk-UA"/>
        </w:rPr>
        <w:t>у,</w:t>
      </w:r>
      <w:r w:rsidRPr="00180A9F">
        <w:rPr>
          <w:rFonts w:ascii="Times New Roman" w:hAnsi="Times New Roman" w:cs="Times New Roman"/>
          <w:sz w:val="28"/>
          <w:szCs w:val="28"/>
          <w:lang w:val="uk-UA"/>
        </w:rPr>
        <w:t xml:space="preserve"> маркетингов</w:t>
      </w:r>
      <w:r w:rsidR="00B93D84">
        <w:rPr>
          <w:rFonts w:ascii="Times New Roman" w:hAnsi="Times New Roman" w:cs="Times New Roman"/>
          <w:sz w:val="28"/>
          <w:szCs w:val="28"/>
          <w:lang w:val="uk-UA"/>
        </w:rPr>
        <w:t xml:space="preserve">у, </w:t>
      </w:r>
      <w:r w:rsidRPr="00180A9F">
        <w:rPr>
          <w:rFonts w:ascii="Times New Roman" w:hAnsi="Times New Roman" w:cs="Times New Roman"/>
          <w:sz w:val="28"/>
          <w:szCs w:val="28"/>
          <w:lang w:val="uk-UA"/>
        </w:rPr>
        <w:t>операційн</w:t>
      </w:r>
      <w:r w:rsidR="00B93D84">
        <w:rPr>
          <w:rFonts w:ascii="Times New Roman" w:hAnsi="Times New Roman" w:cs="Times New Roman"/>
          <w:sz w:val="28"/>
          <w:szCs w:val="28"/>
          <w:lang w:val="uk-UA"/>
        </w:rPr>
        <w:t xml:space="preserve">у </w:t>
      </w:r>
      <w:r w:rsidRPr="00180A9F">
        <w:rPr>
          <w:rFonts w:ascii="Times New Roman" w:hAnsi="Times New Roman" w:cs="Times New Roman"/>
          <w:sz w:val="28"/>
          <w:szCs w:val="28"/>
          <w:lang w:val="uk-UA"/>
        </w:rPr>
        <w:t>та управлінськ</w:t>
      </w:r>
      <w:r w:rsidR="00B93D84">
        <w:rPr>
          <w:rFonts w:ascii="Times New Roman" w:hAnsi="Times New Roman" w:cs="Times New Roman"/>
          <w:sz w:val="28"/>
          <w:szCs w:val="28"/>
          <w:lang w:val="uk-UA"/>
        </w:rPr>
        <w:t xml:space="preserve">у сфери діяльності. </w:t>
      </w:r>
    </w:p>
    <w:p w14:paraId="6D90FC9D" w14:textId="2E40B664" w:rsidR="00693DFB" w:rsidRDefault="00D24AEF" w:rsidP="00BE367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функціональною стратегією, розглядаючи фінансову складову, передбачається </w:t>
      </w:r>
      <w:r w:rsidR="00180A9F" w:rsidRPr="00180A9F">
        <w:rPr>
          <w:rFonts w:ascii="Times New Roman" w:hAnsi="Times New Roman" w:cs="Times New Roman"/>
          <w:sz w:val="28"/>
          <w:szCs w:val="28"/>
          <w:lang w:val="uk-UA"/>
        </w:rPr>
        <w:t>оптимізаці</w:t>
      </w:r>
      <w:r>
        <w:rPr>
          <w:rFonts w:ascii="Times New Roman" w:hAnsi="Times New Roman" w:cs="Times New Roman"/>
          <w:sz w:val="28"/>
          <w:szCs w:val="28"/>
          <w:lang w:val="uk-UA"/>
        </w:rPr>
        <w:t xml:space="preserve">я </w:t>
      </w:r>
      <w:r w:rsidR="00180A9F" w:rsidRPr="00180A9F">
        <w:rPr>
          <w:rFonts w:ascii="Times New Roman" w:hAnsi="Times New Roman" w:cs="Times New Roman"/>
          <w:sz w:val="28"/>
          <w:szCs w:val="28"/>
          <w:lang w:val="uk-UA"/>
        </w:rPr>
        <w:t>фінансових ресурсів</w:t>
      </w:r>
      <w:r>
        <w:rPr>
          <w:rFonts w:ascii="Times New Roman" w:hAnsi="Times New Roman" w:cs="Times New Roman"/>
          <w:sz w:val="28"/>
          <w:szCs w:val="28"/>
          <w:lang w:val="uk-UA"/>
        </w:rPr>
        <w:t xml:space="preserve"> підприємства</w:t>
      </w:r>
      <w:r w:rsidR="00180A9F" w:rsidRPr="00180A9F">
        <w:rPr>
          <w:rFonts w:ascii="Times New Roman" w:hAnsi="Times New Roman" w:cs="Times New Roman"/>
          <w:sz w:val="28"/>
          <w:szCs w:val="28"/>
          <w:lang w:val="uk-UA"/>
        </w:rPr>
        <w:t>, зокрема, за допомогою зменшення</w:t>
      </w:r>
      <w:r>
        <w:rPr>
          <w:rFonts w:ascii="Times New Roman" w:hAnsi="Times New Roman" w:cs="Times New Roman"/>
          <w:sz w:val="28"/>
          <w:szCs w:val="28"/>
          <w:lang w:val="uk-UA"/>
        </w:rPr>
        <w:t xml:space="preserve"> виробничих</w:t>
      </w:r>
      <w:r w:rsidR="00180A9F" w:rsidRPr="00180A9F">
        <w:rPr>
          <w:rFonts w:ascii="Times New Roman" w:hAnsi="Times New Roman" w:cs="Times New Roman"/>
          <w:sz w:val="28"/>
          <w:szCs w:val="28"/>
          <w:lang w:val="uk-UA"/>
        </w:rPr>
        <w:t xml:space="preserve"> витрат </w:t>
      </w:r>
      <w:r>
        <w:rPr>
          <w:rFonts w:ascii="Times New Roman" w:hAnsi="Times New Roman" w:cs="Times New Roman"/>
          <w:sz w:val="28"/>
          <w:szCs w:val="28"/>
          <w:lang w:val="uk-UA"/>
        </w:rPr>
        <w:t>на виготовлення продукції шляхом оптимізації рецептури, пошуку альтернативних постачальників сировини за більш привабливими цінами. Окрім того, можливим фактором поступового зменшення собівартості хлібобулочної та кондитерської продукції може стати впровадження альтернативних джерел електроенергії, яка в майбутньому, окрім оптимізації витрат, може принести прибуток від продажі зеленої енергії державним підприємствам.</w:t>
      </w:r>
    </w:p>
    <w:p w14:paraId="0D910BEF" w14:textId="4C56D7A2" w:rsidR="00180A9F" w:rsidRPr="00180A9F" w:rsidRDefault="00180A9F" w:rsidP="00180A9F">
      <w:pPr>
        <w:spacing w:after="0" w:line="360" w:lineRule="auto"/>
        <w:ind w:firstLine="708"/>
        <w:jc w:val="both"/>
        <w:rPr>
          <w:rFonts w:ascii="Times New Roman" w:hAnsi="Times New Roman" w:cs="Times New Roman"/>
          <w:sz w:val="28"/>
          <w:szCs w:val="28"/>
          <w:lang w:val="uk-UA"/>
        </w:rPr>
      </w:pPr>
      <w:r w:rsidRPr="00180A9F">
        <w:rPr>
          <w:rFonts w:ascii="Times New Roman" w:hAnsi="Times New Roman" w:cs="Times New Roman"/>
          <w:sz w:val="28"/>
          <w:szCs w:val="28"/>
          <w:lang w:val="uk-UA"/>
        </w:rPr>
        <w:t xml:space="preserve">Маркетингова </w:t>
      </w:r>
      <w:r w:rsidR="00BE367E">
        <w:rPr>
          <w:rFonts w:ascii="Times New Roman" w:hAnsi="Times New Roman" w:cs="Times New Roman"/>
          <w:sz w:val="28"/>
          <w:szCs w:val="28"/>
          <w:lang w:val="uk-UA"/>
        </w:rPr>
        <w:t>складова</w:t>
      </w:r>
      <w:r w:rsidRPr="00180A9F">
        <w:rPr>
          <w:rFonts w:ascii="Times New Roman" w:hAnsi="Times New Roman" w:cs="Times New Roman"/>
          <w:sz w:val="28"/>
          <w:szCs w:val="28"/>
          <w:lang w:val="uk-UA"/>
        </w:rPr>
        <w:t xml:space="preserve"> орієнтується на збільшення обсягу продажів </w:t>
      </w:r>
      <w:r w:rsidR="00BE367E">
        <w:rPr>
          <w:rFonts w:ascii="Times New Roman" w:hAnsi="Times New Roman" w:cs="Times New Roman"/>
          <w:sz w:val="28"/>
          <w:szCs w:val="28"/>
          <w:lang w:val="uk-UA"/>
        </w:rPr>
        <w:t xml:space="preserve">за допомогою проведення маркетингових досліджень, впровадження стратегії комунікації та створення обмеженого обсягу специфічної продукції для вузького кола споживачів, що сприяє </w:t>
      </w:r>
      <w:r w:rsidRPr="00180A9F">
        <w:rPr>
          <w:rFonts w:ascii="Times New Roman" w:hAnsi="Times New Roman" w:cs="Times New Roman"/>
          <w:sz w:val="28"/>
          <w:szCs w:val="28"/>
          <w:lang w:val="uk-UA"/>
        </w:rPr>
        <w:t>підвищенн</w:t>
      </w:r>
      <w:r w:rsidR="00BE367E">
        <w:rPr>
          <w:rFonts w:ascii="Times New Roman" w:hAnsi="Times New Roman" w:cs="Times New Roman"/>
          <w:sz w:val="28"/>
          <w:szCs w:val="28"/>
          <w:lang w:val="uk-UA"/>
        </w:rPr>
        <w:t>ю</w:t>
      </w:r>
      <w:r w:rsidRPr="00180A9F">
        <w:rPr>
          <w:rFonts w:ascii="Times New Roman" w:hAnsi="Times New Roman" w:cs="Times New Roman"/>
          <w:sz w:val="28"/>
          <w:szCs w:val="28"/>
          <w:lang w:val="uk-UA"/>
        </w:rPr>
        <w:t xml:space="preserve"> рівня задоволеності</w:t>
      </w:r>
      <w:r w:rsidR="00BE367E">
        <w:rPr>
          <w:rFonts w:ascii="Times New Roman" w:hAnsi="Times New Roman" w:cs="Times New Roman"/>
          <w:sz w:val="28"/>
          <w:szCs w:val="28"/>
          <w:lang w:val="uk-UA"/>
        </w:rPr>
        <w:t xml:space="preserve"> якістю.</w:t>
      </w:r>
    </w:p>
    <w:p w14:paraId="1E107FF8" w14:textId="77777777" w:rsidR="00BE367E" w:rsidRDefault="00180A9F" w:rsidP="00180A9F">
      <w:pPr>
        <w:spacing w:after="0" w:line="360" w:lineRule="auto"/>
        <w:ind w:firstLine="708"/>
        <w:jc w:val="both"/>
        <w:rPr>
          <w:rFonts w:ascii="Times New Roman" w:hAnsi="Times New Roman" w:cs="Times New Roman"/>
          <w:sz w:val="28"/>
          <w:szCs w:val="28"/>
          <w:lang w:val="uk-UA"/>
        </w:rPr>
      </w:pPr>
      <w:r w:rsidRPr="00180A9F">
        <w:rPr>
          <w:rFonts w:ascii="Times New Roman" w:hAnsi="Times New Roman" w:cs="Times New Roman"/>
          <w:sz w:val="28"/>
          <w:szCs w:val="28"/>
          <w:lang w:val="uk-UA"/>
        </w:rPr>
        <w:t xml:space="preserve">Операційна </w:t>
      </w:r>
      <w:r w:rsidR="00BE367E">
        <w:rPr>
          <w:rFonts w:ascii="Times New Roman" w:hAnsi="Times New Roman" w:cs="Times New Roman"/>
          <w:sz w:val="28"/>
          <w:szCs w:val="28"/>
          <w:lang w:val="uk-UA"/>
        </w:rPr>
        <w:t>складова</w:t>
      </w:r>
      <w:r w:rsidRPr="00180A9F">
        <w:rPr>
          <w:rFonts w:ascii="Times New Roman" w:hAnsi="Times New Roman" w:cs="Times New Roman"/>
          <w:sz w:val="28"/>
          <w:szCs w:val="28"/>
          <w:lang w:val="uk-UA"/>
        </w:rPr>
        <w:t xml:space="preserve"> передбачає оптимізацію процесів виробництва, забезпечення якості продукції та удосконалення логістики</w:t>
      </w:r>
      <w:r w:rsidR="00BE367E">
        <w:rPr>
          <w:rFonts w:ascii="Times New Roman" w:hAnsi="Times New Roman" w:cs="Times New Roman"/>
          <w:sz w:val="28"/>
          <w:szCs w:val="28"/>
          <w:lang w:val="uk-UA"/>
        </w:rPr>
        <w:t xml:space="preserve"> шляхом збільшення дистриб’юторської мережі</w:t>
      </w:r>
      <w:r w:rsidRPr="00180A9F">
        <w:rPr>
          <w:rFonts w:ascii="Times New Roman" w:hAnsi="Times New Roman" w:cs="Times New Roman"/>
          <w:sz w:val="28"/>
          <w:szCs w:val="28"/>
          <w:lang w:val="uk-UA"/>
        </w:rPr>
        <w:t>.</w:t>
      </w:r>
    </w:p>
    <w:p w14:paraId="2361AF57" w14:textId="182047A5" w:rsidR="00180A9F" w:rsidRPr="00180A9F" w:rsidRDefault="00180A9F" w:rsidP="00BE367E">
      <w:pPr>
        <w:spacing w:after="0" w:line="360" w:lineRule="auto"/>
        <w:ind w:firstLine="708"/>
        <w:jc w:val="both"/>
        <w:rPr>
          <w:rFonts w:ascii="Times New Roman" w:hAnsi="Times New Roman" w:cs="Times New Roman"/>
          <w:sz w:val="28"/>
          <w:szCs w:val="28"/>
          <w:lang w:val="uk-UA"/>
        </w:rPr>
      </w:pPr>
      <w:r w:rsidRPr="00180A9F">
        <w:rPr>
          <w:rFonts w:ascii="Times New Roman" w:hAnsi="Times New Roman" w:cs="Times New Roman"/>
          <w:sz w:val="28"/>
          <w:szCs w:val="28"/>
          <w:lang w:val="uk-UA"/>
        </w:rPr>
        <w:t>Управлінська</w:t>
      </w:r>
      <w:r w:rsidR="00BE367E">
        <w:rPr>
          <w:rFonts w:ascii="Times New Roman" w:hAnsi="Times New Roman" w:cs="Times New Roman"/>
          <w:sz w:val="28"/>
          <w:szCs w:val="28"/>
          <w:lang w:val="uk-UA"/>
        </w:rPr>
        <w:t xml:space="preserve"> складова</w:t>
      </w:r>
      <w:r w:rsidRPr="00180A9F">
        <w:rPr>
          <w:rFonts w:ascii="Times New Roman" w:hAnsi="Times New Roman" w:cs="Times New Roman"/>
          <w:sz w:val="28"/>
          <w:szCs w:val="28"/>
          <w:lang w:val="uk-UA"/>
        </w:rPr>
        <w:t xml:space="preserve"> забезпечує реалізацію загальної стратегії компанії шляхом забезпечення</w:t>
      </w:r>
      <w:r w:rsidR="00BE367E">
        <w:rPr>
          <w:rFonts w:ascii="Times New Roman" w:hAnsi="Times New Roman" w:cs="Times New Roman"/>
          <w:sz w:val="28"/>
          <w:szCs w:val="28"/>
          <w:lang w:val="uk-UA"/>
        </w:rPr>
        <w:t xml:space="preserve"> кваліфікації персоналу та </w:t>
      </w:r>
      <w:r w:rsidRPr="00180A9F">
        <w:rPr>
          <w:rFonts w:ascii="Times New Roman" w:hAnsi="Times New Roman" w:cs="Times New Roman"/>
          <w:sz w:val="28"/>
          <w:szCs w:val="28"/>
          <w:lang w:val="uk-UA"/>
        </w:rPr>
        <w:t xml:space="preserve">ефективного управління, </w:t>
      </w:r>
      <w:r w:rsidR="00BE367E">
        <w:rPr>
          <w:rFonts w:ascii="Times New Roman" w:hAnsi="Times New Roman" w:cs="Times New Roman"/>
          <w:sz w:val="28"/>
          <w:szCs w:val="28"/>
          <w:lang w:val="uk-UA"/>
        </w:rPr>
        <w:t xml:space="preserve">а також завдяки </w:t>
      </w:r>
      <w:r w:rsidRPr="00180A9F">
        <w:rPr>
          <w:rFonts w:ascii="Times New Roman" w:hAnsi="Times New Roman" w:cs="Times New Roman"/>
          <w:sz w:val="28"/>
          <w:szCs w:val="28"/>
          <w:lang w:val="uk-UA"/>
        </w:rPr>
        <w:t>розвитку інноваційних рішень</w:t>
      </w:r>
      <w:r w:rsidR="00BE367E">
        <w:rPr>
          <w:rFonts w:ascii="Times New Roman" w:hAnsi="Times New Roman" w:cs="Times New Roman"/>
          <w:sz w:val="28"/>
          <w:szCs w:val="28"/>
          <w:lang w:val="uk-UA"/>
        </w:rPr>
        <w:t xml:space="preserve"> на підприємстві.</w:t>
      </w:r>
    </w:p>
    <w:p w14:paraId="076E14F5" w14:textId="50D01719" w:rsidR="00180A9F" w:rsidRDefault="00180A9F" w:rsidP="007C3AB3">
      <w:pPr>
        <w:spacing w:after="0" w:line="360" w:lineRule="auto"/>
        <w:ind w:firstLine="708"/>
        <w:jc w:val="both"/>
        <w:rPr>
          <w:rFonts w:ascii="Times New Roman" w:hAnsi="Times New Roman" w:cs="Times New Roman"/>
          <w:sz w:val="28"/>
          <w:szCs w:val="28"/>
          <w:lang w:val="uk-UA"/>
        </w:rPr>
      </w:pPr>
      <w:r w:rsidRPr="00180A9F">
        <w:rPr>
          <w:rFonts w:ascii="Times New Roman" w:hAnsi="Times New Roman" w:cs="Times New Roman"/>
          <w:sz w:val="28"/>
          <w:szCs w:val="28"/>
          <w:lang w:val="uk-UA"/>
        </w:rPr>
        <w:t xml:space="preserve">Крім того, функціональна стратегія </w:t>
      </w:r>
      <w:r w:rsidR="00BE367E">
        <w:rPr>
          <w:rFonts w:ascii="Times New Roman" w:hAnsi="Times New Roman" w:cs="Times New Roman"/>
          <w:sz w:val="28"/>
          <w:szCs w:val="28"/>
          <w:lang w:val="uk-UA"/>
        </w:rPr>
        <w:t xml:space="preserve">для </w:t>
      </w:r>
      <w:r w:rsidRPr="00180A9F">
        <w:rPr>
          <w:rFonts w:ascii="Times New Roman" w:hAnsi="Times New Roman" w:cs="Times New Roman"/>
          <w:sz w:val="28"/>
          <w:szCs w:val="28"/>
          <w:lang w:val="uk-UA"/>
        </w:rPr>
        <w:t xml:space="preserve">ТОВ </w:t>
      </w:r>
      <w:r w:rsidR="00BE367E">
        <w:rPr>
          <w:rFonts w:ascii="Times New Roman" w:hAnsi="Times New Roman" w:cs="Times New Roman"/>
          <w:sz w:val="28"/>
          <w:szCs w:val="28"/>
          <w:lang w:val="uk-UA"/>
        </w:rPr>
        <w:t>«ТД Савранський хліб»</w:t>
      </w:r>
      <w:r w:rsidRPr="00180A9F">
        <w:rPr>
          <w:rFonts w:ascii="Times New Roman" w:hAnsi="Times New Roman" w:cs="Times New Roman"/>
          <w:sz w:val="28"/>
          <w:szCs w:val="28"/>
          <w:lang w:val="uk-UA"/>
        </w:rPr>
        <w:t xml:space="preserve"> передбачає забезпечення високого рівня взаємодії з партнерами та споживачами продукції, </w:t>
      </w:r>
      <w:r w:rsidR="001E5737">
        <w:rPr>
          <w:rFonts w:ascii="Times New Roman" w:hAnsi="Times New Roman" w:cs="Times New Roman"/>
          <w:sz w:val="28"/>
          <w:szCs w:val="28"/>
          <w:lang w:val="uk-UA"/>
        </w:rPr>
        <w:t>насамперед</w:t>
      </w:r>
      <w:r w:rsidRPr="00180A9F">
        <w:rPr>
          <w:rFonts w:ascii="Times New Roman" w:hAnsi="Times New Roman" w:cs="Times New Roman"/>
          <w:sz w:val="28"/>
          <w:szCs w:val="28"/>
          <w:lang w:val="uk-UA"/>
        </w:rPr>
        <w:t xml:space="preserve">, за допомогою вивчення </w:t>
      </w:r>
      <w:r w:rsidR="00BE367E">
        <w:rPr>
          <w:rFonts w:ascii="Times New Roman" w:hAnsi="Times New Roman" w:cs="Times New Roman"/>
          <w:sz w:val="28"/>
          <w:szCs w:val="28"/>
          <w:lang w:val="uk-UA"/>
        </w:rPr>
        <w:t xml:space="preserve">їхніх </w:t>
      </w:r>
      <w:r w:rsidRPr="00180A9F">
        <w:rPr>
          <w:rFonts w:ascii="Times New Roman" w:hAnsi="Times New Roman" w:cs="Times New Roman"/>
          <w:sz w:val="28"/>
          <w:szCs w:val="28"/>
          <w:lang w:val="uk-UA"/>
        </w:rPr>
        <w:t xml:space="preserve">потреб та взаємодії з ними, </w:t>
      </w:r>
      <w:r w:rsidR="00BE367E">
        <w:rPr>
          <w:rFonts w:ascii="Times New Roman" w:hAnsi="Times New Roman" w:cs="Times New Roman"/>
          <w:sz w:val="28"/>
          <w:szCs w:val="28"/>
          <w:lang w:val="uk-UA"/>
        </w:rPr>
        <w:t xml:space="preserve">а також завдяки </w:t>
      </w:r>
      <w:r w:rsidRPr="00180A9F">
        <w:rPr>
          <w:rFonts w:ascii="Times New Roman" w:hAnsi="Times New Roman" w:cs="Times New Roman"/>
          <w:sz w:val="28"/>
          <w:szCs w:val="28"/>
          <w:lang w:val="uk-UA"/>
        </w:rPr>
        <w:t>підвищенн</w:t>
      </w:r>
      <w:r w:rsidR="00BE367E">
        <w:rPr>
          <w:rFonts w:ascii="Times New Roman" w:hAnsi="Times New Roman" w:cs="Times New Roman"/>
          <w:sz w:val="28"/>
          <w:szCs w:val="28"/>
          <w:lang w:val="uk-UA"/>
        </w:rPr>
        <w:t>ю</w:t>
      </w:r>
      <w:r w:rsidRPr="00180A9F">
        <w:rPr>
          <w:rFonts w:ascii="Times New Roman" w:hAnsi="Times New Roman" w:cs="Times New Roman"/>
          <w:sz w:val="28"/>
          <w:szCs w:val="28"/>
          <w:lang w:val="uk-UA"/>
        </w:rPr>
        <w:t xml:space="preserve"> рівня якості</w:t>
      </w:r>
      <w:r w:rsidR="00BE367E">
        <w:rPr>
          <w:rFonts w:ascii="Times New Roman" w:hAnsi="Times New Roman" w:cs="Times New Roman"/>
          <w:sz w:val="28"/>
          <w:szCs w:val="28"/>
          <w:lang w:val="uk-UA"/>
        </w:rPr>
        <w:t xml:space="preserve"> продукції для певної категорії цільової аудиторії, </w:t>
      </w:r>
      <w:r w:rsidRPr="00180A9F">
        <w:rPr>
          <w:rFonts w:ascii="Times New Roman" w:hAnsi="Times New Roman" w:cs="Times New Roman"/>
          <w:sz w:val="28"/>
          <w:szCs w:val="28"/>
          <w:lang w:val="uk-UA"/>
        </w:rPr>
        <w:t xml:space="preserve">сервісу та </w:t>
      </w:r>
      <w:r w:rsidR="00BE367E">
        <w:rPr>
          <w:rFonts w:ascii="Times New Roman" w:hAnsi="Times New Roman" w:cs="Times New Roman"/>
          <w:sz w:val="28"/>
          <w:szCs w:val="28"/>
          <w:lang w:val="uk-UA"/>
        </w:rPr>
        <w:t>інвестуванню у прибуткові види товару.</w:t>
      </w:r>
    </w:p>
    <w:p w14:paraId="08558E89" w14:textId="0B200274" w:rsidR="00906560" w:rsidRPr="00906560" w:rsidRDefault="007C3AB3" w:rsidP="0090656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A93B3A">
        <w:rPr>
          <w:rFonts w:ascii="Times New Roman" w:hAnsi="Times New Roman" w:cs="Times New Roman"/>
          <w:sz w:val="28"/>
          <w:szCs w:val="28"/>
          <w:lang w:val="uk-UA"/>
        </w:rPr>
        <w:t>для ТОВ «ТД Савранський хліб» було обрано комплексну стратегію, яка розподіляється на вибіркове інвестування у перспективні та прибуткові товарні позиції та на посилення конкурен</w:t>
      </w:r>
      <w:r w:rsidR="00906560">
        <w:rPr>
          <w:rFonts w:ascii="Times New Roman" w:hAnsi="Times New Roman" w:cs="Times New Roman"/>
          <w:sz w:val="28"/>
          <w:szCs w:val="28"/>
          <w:lang w:val="uk-UA"/>
        </w:rPr>
        <w:t>тоспроможності</w:t>
      </w:r>
      <w:r w:rsidR="00A93B3A">
        <w:rPr>
          <w:rFonts w:ascii="Times New Roman" w:hAnsi="Times New Roman" w:cs="Times New Roman"/>
          <w:sz w:val="28"/>
          <w:szCs w:val="28"/>
          <w:lang w:val="uk-UA"/>
        </w:rPr>
        <w:t xml:space="preserve"> підприємства. Дані стратегії є взаємозалежними, оскільки перша позитивно впливає на розвиток та розробку актуальної продукції, удосконалення фінансових ресурсів (оптимізація витрат, адекватні інвестиції та фінансовий потенціал) </w:t>
      </w:r>
      <w:r w:rsidR="00A93B3A" w:rsidRPr="00A93B3A">
        <w:rPr>
          <w:rFonts w:ascii="Times New Roman" w:hAnsi="Times New Roman" w:cs="Times New Roman"/>
          <w:sz w:val="28"/>
          <w:szCs w:val="28"/>
          <w:lang w:val="uk-UA"/>
        </w:rPr>
        <w:t>—</w:t>
      </w:r>
      <w:r w:rsidR="00A93B3A">
        <w:rPr>
          <w:rFonts w:ascii="Times New Roman" w:hAnsi="Times New Roman" w:cs="Times New Roman"/>
          <w:sz w:val="28"/>
          <w:szCs w:val="28"/>
          <w:lang w:val="uk-UA"/>
        </w:rPr>
        <w:t xml:space="preserve"> створюється привабливе середовище для постійних та потенційних споживачів. </w:t>
      </w:r>
      <w:r w:rsidR="00906560" w:rsidRPr="00906560">
        <w:rPr>
          <w:rFonts w:ascii="Times New Roman" w:hAnsi="Times New Roman" w:cs="Times New Roman"/>
          <w:sz w:val="28"/>
          <w:szCs w:val="28"/>
          <w:lang w:val="uk-UA"/>
        </w:rPr>
        <w:t>Крім того, інвестування у прибутков</w:t>
      </w:r>
      <w:r w:rsidR="00906560">
        <w:rPr>
          <w:rFonts w:ascii="Times New Roman" w:hAnsi="Times New Roman" w:cs="Times New Roman"/>
          <w:sz w:val="28"/>
          <w:szCs w:val="28"/>
          <w:lang w:val="uk-UA"/>
        </w:rPr>
        <w:t>у продукцію</w:t>
      </w:r>
      <w:r w:rsidR="00906560" w:rsidRPr="00906560">
        <w:rPr>
          <w:rFonts w:ascii="Times New Roman" w:hAnsi="Times New Roman" w:cs="Times New Roman"/>
          <w:sz w:val="28"/>
          <w:szCs w:val="28"/>
          <w:lang w:val="uk-UA"/>
        </w:rPr>
        <w:t xml:space="preserve"> допомагає зберігати та зміцнювати фінансову стійкість підприємства.</w:t>
      </w:r>
    </w:p>
    <w:p w14:paraId="50E43D2B" w14:textId="7C5E5662" w:rsidR="006D5023" w:rsidRDefault="00A93B3A" w:rsidP="006D502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Розглядаючи вплив конкурентної позиції на рикну, можна заначити, що збільшення обсягу реалізації продукції та залучення нових постійних споживачів сприяє збільшенню прибутковості підприємства та створенню фундаменту для подальшого його розвитку у перспективі.</w:t>
      </w:r>
    </w:p>
    <w:p w14:paraId="58ECEF13" w14:textId="149C8080" w:rsidR="004E1479" w:rsidRDefault="004E1479" w:rsidP="00AF43AD">
      <w:pPr>
        <w:spacing w:after="0" w:line="360" w:lineRule="auto"/>
        <w:ind w:firstLine="708"/>
        <w:jc w:val="both"/>
        <w:rPr>
          <w:rFonts w:ascii="Times New Roman" w:hAnsi="Times New Roman" w:cs="Times New Roman"/>
          <w:sz w:val="28"/>
          <w:szCs w:val="28"/>
          <w:lang w:val="uk-UA"/>
        </w:rPr>
      </w:pPr>
    </w:p>
    <w:p w14:paraId="6CF3DA77" w14:textId="39AB50E9" w:rsidR="00976380" w:rsidRPr="00B43230" w:rsidRDefault="0099487F" w:rsidP="00B43230">
      <w:pPr>
        <w:pStyle w:val="2"/>
        <w:tabs>
          <w:tab w:val="left" w:pos="6602"/>
        </w:tabs>
        <w:spacing w:before="0" w:line="360" w:lineRule="auto"/>
        <w:ind w:firstLine="708"/>
        <w:jc w:val="both"/>
        <w:rPr>
          <w:rFonts w:ascii="Times New Roman" w:hAnsi="Times New Roman" w:cs="Times New Roman"/>
          <w:b/>
          <w:bCs/>
          <w:color w:val="auto"/>
          <w:sz w:val="28"/>
          <w:szCs w:val="28"/>
        </w:rPr>
      </w:pPr>
      <w:r>
        <w:rPr>
          <w:rFonts w:ascii="Times New Roman" w:hAnsi="Times New Roman" w:cs="Times New Roman"/>
          <w:b/>
          <w:bCs/>
          <w:color w:val="auto"/>
          <w:sz w:val="28"/>
          <w:szCs w:val="28"/>
          <w:lang w:val="uk-UA"/>
        </w:rPr>
        <w:t xml:space="preserve">3.2. Розробка системи моніторингу та контролю впровадження </w:t>
      </w:r>
      <w:r w:rsidR="000051D2">
        <w:rPr>
          <w:rFonts w:ascii="Times New Roman" w:hAnsi="Times New Roman" w:cs="Times New Roman"/>
          <w:b/>
          <w:bCs/>
          <w:color w:val="auto"/>
          <w:sz w:val="28"/>
          <w:szCs w:val="28"/>
          <w:lang w:val="uk-UA"/>
        </w:rPr>
        <w:t>стратегії</w:t>
      </w:r>
      <w:r>
        <w:rPr>
          <w:rFonts w:ascii="Times New Roman" w:hAnsi="Times New Roman" w:cs="Times New Roman"/>
          <w:b/>
          <w:bCs/>
          <w:color w:val="auto"/>
          <w:sz w:val="28"/>
          <w:szCs w:val="28"/>
          <w:lang w:val="uk-UA"/>
        </w:rPr>
        <w:t xml:space="preserve"> на ТОВ «ТД Савранський хліб»</w:t>
      </w:r>
    </w:p>
    <w:p w14:paraId="6006BB44" w14:textId="6339CD91" w:rsidR="00976380" w:rsidRPr="00976380" w:rsidRDefault="00976380" w:rsidP="00976380">
      <w:pPr>
        <w:spacing w:after="0" w:line="360" w:lineRule="auto"/>
        <w:ind w:firstLine="708"/>
        <w:jc w:val="both"/>
        <w:rPr>
          <w:rFonts w:ascii="Times New Roman" w:hAnsi="Times New Roman" w:cs="Times New Roman"/>
          <w:sz w:val="28"/>
          <w:szCs w:val="28"/>
          <w:lang w:val="uk-UA"/>
        </w:rPr>
      </w:pPr>
      <w:r w:rsidRPr="00976380">
        <w:rPr>
          <w:rFonts w:ascii="Times New Roman" w:hAnsi="Times New Roman" w:cs="Times New Roman"/>
          <w:sz w:val="28"/>
          <w:szCs w:val="28"/>
          <w:lang w:val="uk-UA"/>
        </w:rPr>
        <w:t xml:space="preserve">Моніторинг та контроль є </w:t>
      </w:r>
      <w:r>
        <w:rPr>
          <w:rFonts w:ascii="Times New Roman" w:hAnsi="Times New Roman" w:cs="Times New Roman"/>
          <w:sz w:val="28"/>
          <w:szCs w:val="28"/>
          <w:lang w:val="uk-UA"/>
        </w:rPr>
        <w:t>важливою</w:t>
      </w:r>
      <w:r w:rsidRPr="00976380">
        <w:rPr>
          <w:rFonts w:ascii="Times New Roman" w:hAnsi="Times New Roman" w:cs="Times New Roman"/>
          <w:sz w:val="28"/>
          <w:szCs w:val="28"/>
          <w:lang w:val="uk-UA"/>
        </w:rPr>
        <w:t xml:space="preserve"> частиною ефективного управління, оскільки дозволяє забезпечувати вчасне виявлення проблем та відхилень від запланованого</w:t>
      </w:r>
      <w:r>
        <w:rPr>
          <w:rFonts w:ascii="Times New Roman" w:hAnsi="Times New Roman" w:cs="Times New Roman"/>
          <w:sz w:val="28"/>
          <w:szCs w:val="28"/>
          <w:lang w:val="uk-UA"/>
        </w:rPr>
        <w:t xml:space="preserve"> плану, що направлен</w:t>
      </w:r>
      <w:r w:rsidR="003C364F">
        <w:rPr>
          <w:rFonts w:ascii="Times New Roman" w:hAnsi="Times New Roman" w:cs="Times New Roman"/>
          <w:sz w:val="28"/>
          <w:szCs w:val="28"/>
          <w:lang w:val="uk-UA"/>
        </w:rPr>
        <w:t>ий</w:t>
      </w:r>
      <w:r>
        <w:rPr>
          <w:rFonts w:ascii="Times New Roman" w:hAnsi="Times New Roman" w:cs="Times New Roman"/>
          <w:sz w:val="28"/>
          <w:szCs w:val="28"/>
          <w:lang w:val="uk-UA"/>
        </w:rPr>
        <w:t xml:space="preserve"> на розвиток чи підтримку організації</w:t>
      </w:r>
      <w:r w:rsidRPr="00976380">
        <w:rPr>
          <w:rFonts w:ascii="Times New Roman" w:hAnsi="Times New Roman" w:cs="Times New Roman"/>
          <w:sz w:val="28"/>
          <w:szCs w:val="28"/>
          <w:lang w:val="uk-UA"/>
        </w:rPr>
        <w:t>, а також коригувати дії та стратегію на підставі отриманих даних. Щоб забезпечити ефективний моніторинг та контроль за ходом виконання запланованих процесів, використову</w:t>
      </w:r>
      <w:r>
        <w:rPr>
          <w:rFonts w:ascii="Times New Roman" w:hAnsi="Times New Roman" w:cs="Times New Roman"/>
          <w:sz w:val="28"/>
          <w:szCs w:val="28"/>
          <w:lang w:val="uk-UA"/>
        </w:rPr>
        <w:t xml:space="preserve">ються </w:t>
      </w:r>
      <w:r w:rsidRPr="00976380">
        <w:rPr>
          <w:rFonts w:ascii="Times New Roman" w:hAnsi="Times New Roman" w:cs="Times New Roman"/>
          <w:sz w:val="28"/>
          <w:szCs w:val="28"/>
          <w:lang w:val="uk-UA"/>
        </w:rPr>
        <w:t>різн</w:t>
      </w:r>
      <w:r>
        <w:rPr>
          <w:rFonts w:ascii="Times New Roman" w:hAnsi="Times New Roman" w:cs="Times New Roman"/>
          <w:sz w:val="28"/>
          <w:szCs w:val="28"/>
          <w:lang w:val="uk-UA"/>
        </w:rPr>
        <w:t>і</w:t>
      </w:r>
      <w:r w:rsidRPr="00976380">
        <w:rPr>
          <w:rFonts w:ascii="Times New Roman" w:hAnsi="Times New Roman" w:cs="Times New Roman"/>
          <w:sz w:val="28"/>
          <w:szCs w:val="28"/>
          <w:lang w:val="uk-UA"/>
        </w:rPr>
        <w:t xml:space="preserve"> системи, розроблені для стратегічного управління.</w:t>
      </w:r>
    </w:p>
    <w:p w14:paraId="3DAE14AB" w14:textId="3B9017C8" w:rsidR="00976380" w:rsidRDefault="00976380" w:rsidP="0097638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зазначалось у Розділі 1, н</w:t>
      </w:r>
      <w:r w:rsidRPr="00976380">
        <w:rPr>
          <w:rFonts w:ascii="Times New Roman" w:hAnsi="Times New Roman" w:cs="Times New Roman"/>
          <w:sz w:val="28"/>
          <w:szCs w:val="28"/>
          <w:lang w:val="uk-UA"/>
        </w:rPr>
        <w:t>айбільш поширеними та ефективними методами контролю є системи BSC та KPI</w:t>
      </w:r>
      <w:r>
        <w:rPr>
          <w:rFonts w:ascii="Times New Roman" w:hAnsi="Times New Roman" w:cs="Times New Roman"/>
          <w:sz w:val="28"/>
          <w:szCs w:val="28"/>
          <w:lang w:val="uk-UA"/>
        </w:rPr>
        <w:t xml:space="preserve">. </w:t>
      </w:r>
      <w:r w:rsidRPr="00976380">
        <w:rPr>
          <w:rFonts w:ascii="Times New Roman" w:hAnsi="Times New Roman" w:cs="Times New Roman"/>
          <w:sz w:val="28"/>
          <w:szCs w:val="28"/>
          <w:lang w:val="uk-UA"/>
        </w:rPr>
        <w:t>Система BSC дозволяє оцінювати ефективність компанії за допомогою</w:t>
      </w:r>
      <w:r>
        <w:rPr>
          <w:rFonts w:ascii="Times New Roman" w:hAnsi="Times New Roman" w:cs="Times New Roman"/>
          <w:sz w:val="28"/>
          <w:szCs w:val="28"/>
          <w:lang w:val="uk-UA"/>
        </w:rPr>
        <w:t xml:space="preserve"> наступних показників:</w:t>
      </w:r>
      <w:r w:rsidRPr="00976380">
        <w:rPr>
          <w:rFonts w:ascii="Times New Roman" w:hAnsi="Times New Roman" w:cs="Times New Roman"/>
          <w:sz w:val="28"/>
          <w:szCs w:val="28"/>
          <w:lang w:val="uk-UA"/>
        </w:rPr>
        <w:t xml:space="preserve"> фінансових, клієнтських</w:t>
      </w:r>
      <w:r w:rsidR="003C364F">
        <w:rPr>
          <w:rFonts w:ascii="Times New Roman" w:hAnsi="Times New Roman" w:cs="Times New Roman"/>
          <w:sz w:val="28"/>
          <w:szCs w:val="28"/>
          <w:lang w:val="uk-UA"/>
        </w:rPr>
        <w:t>,</w:t>
      </w:r>
      <w:r>
        <w:rPr>
          <w:rFonts w:ascii="Times New Roman" w:hAnsi="Times New Roman" w:cs="Times New Roman"/>
          <w:sz w:val="28"/>
          <w:szCs w:val="28"/>
          <w:lang w:val="uk-UA"/>
        </w:rPr>
        <w:t xml:space="preserve"> бізнес-</w:t>
      </w:r>
      <w:r w:rsidRPr="00976380">
        <w:rPr>
          <w:rFonts w:ascii="Times New Roman" w:hAnsi="Times New Roman" w:cs="Times New Roman"/>
          <w:sz w:val="28"/>
          <w:szCs w:val="28"/>
          <w:lang w:val="uk-UA"/>
        </w:rPr>
        <w:t xml:space="preserve">процесів </w:t>
      </w:r>
      <w:r>
        <w:rPr>
          <w:rFonts w:ascii="Times New Roman" w:hAnsi="Times New Roman" w:cs="Times New Roman"/>
          <w:sz w:val="28"/>
          <w:szCs w:val="28"/>
          <w:lang w:val="uk-UA"/>
        </w:rPr>
        <w:t>та персоналу</w:t>
      </w:r>
      <w:r w:rsidRPr="00976380">
        <w:rPr>
          <w:rFonts w:ascii="Times New Roman" w:hAnsi="Times New Roman" w:cs="Times New Roman"/>
          <w:sz w:val="28"/>
          <w:szCs w:val="28"/>
          <w:lang w:val="uk-UA"/>
        </w:rPr>
        <w:t>.</w:t>
      </w:r>
      <w:r w:rsidR="00B43230">
        <w:rPr>
          <w:rFonts w:ascii="Times New Roman" w:hAnsi="Times New Roman" w:cs="Times New Roman"/>
          <w:sz w:val="28"/>
          <w:szCs w:val="28"/>
          <w:lang w:val="uk-UA"/>
        </w:rPr>
        <w:t xml:space="preserve"> </w:t>
      </w:r>
      <w:r w:rsidRPr="00976380">
        <w:rPr>
          <w:rFonts w:ascii="Times New Roman" w:hAnsi="Times New Roman" w:cs="Times New Roman"/>
          <w:sz w:val="28"/>
          <w:szCs w:val="28"/>
          <w:lang w:val="uk-UA"/>
        </w:rPr>
        <w:t>Система KPI, у свою чергу, дозволяє відстежувати конкретні ключові показники ефективності, які пов'язані з визначеними цілями та завданнями.</w:t>
      </w:r>
    </w:p>
    <w:p w14:paraId="4E092F8E" w14:textId="3E7B6518" w:rsidR="00B43230" w:rsidRDefault="00B43230" w:rsidP="00976380">
      <w:pPr>
        <w:spacing w:after="0" w:line="360" w:lineRule="auto"/>
        <w:ind w:firstLine="708"/>
        <w:jc w:val="both"/>
        <w:rPr>
          <w:rFonts w:ascii="Times New Roman" w:hAnsi="Times New Roman" w:cs="Times New Roman"/>
          <w:sz w:val="28"/>
          <w:szCs w:val="28"/>
          <w:lang w:val="uk-UA"/>
        </w:rPr>
      </w:pPr>
      <w:r w:rsidRPr="00B43230">
        <w:rPr>
          <w:rFonts w:ascii="Times New Roman" w:hAnsi="Times New Roman" w:cs="Times New Roman"/>
          <w:sz w:val="28"/>
          <w:szCs w:val="28"/>
          <w:lang w:val="uk-UA"/>
        </w:rPr>
        <w:t xml:space="preserve">Для розробки ефективної системи моніторингу та контролю виконання плану </w:t>
      </w:r>
      <w:r>
        <w:rPr>
          <w:rFonts w:ascii="Times New Roman" w:hAnsi="Times New Roman" w:cs="Times New Roman"/>
          <w:sz w:val="28"/>
          <w:szCs w:val="28"/>
          <w:lang w:val="uk-UA"/>
        </w:rPr>
        <w:t>для ТОВ «ТД Савранський хліб»</w:t>
      </w:r>
      <w:r w:rsidRPr="00B43230">
        <w:rPr>
          <w:rFonts w:ascii="Times New Roman" w:hAnsi="Times New Roman" w:cs="Times New Roman"/>
          <w:sz w:val="28"/>
          <w:szCs w:val="28"/>
          <w:lang w:val="uk-UA"/>
        </w:rPr>
        <w:t xml:space="preserve"> використа</w:t>
      </w:r>
      <w:r>
        <w:rPr>
          <w:rFonts w:ascii="Times New Roman" w:hAnsi="Times New Roman" w:cs="Times New Roman"/>
          <w:sz w:val="28"/>
          <w:szCs w:val="28"/>
          <w:lang w:val="uk-UA"/>
        </w:rPr>
        <w:t>но</w:t>
      </w:r>
      <w:r w:rsidRPr="00B43230">
        <w:rPr>
          <w:rFonts w:ascii="Times New Roman" w:hAnsi="Times New Roman" w:cs="Times New Roman"/>
          <w:sz w:val="28"/>
          <w:szCs w:val="28"/>
          <w:lang w:val="uk-UA"/>
        </w:rPr>
        <w:t xml:space="preserve"> </w:t>
      </w:r>
      <w:r>
        <w:rPr>
          <w:rFonts w:ascii="Times New Roman" w:hAnsi="Times New Roman" w:cs="Times New Roman"/>
          <w:sz w:val="28"/>
          <w:szCs w:val="28"/>
          <w:lang w:val="uk-UA"/>
        </w:rPr>
        <w:t>розглянуті інструменти відстеження та оцінки реалізації поставлених задач</w:t>
      </w:r>
      <w:r w:rsidR="003C364F">
        <w:rPr>
          <w:rFonts w:ascii="Times New Roman" w:hAnsi="Times New Roman" w:cs="Times New Roman"/>
          <w:sz w:val="28"/>
          <w:szCs w:val="28"/>
          <w:lang w:val="uk-UA"/>
        </w:rPr>
        <w:t>. Їх використання д</w:t>
      </w:r>
      <w:r>
        <w:rPr>
          <w:rFonts w:ascii="Times New Roman" w:hAnsi="Times New Roman" w:cs="Times New Roman"/>
          <w:sz w:val="28"/>
          <w:szCs w:val="28"/>
          <w:lang w:val="uk-UA"/>
        </w:rPr>
        <w:t>озволить підвищити як якість процесу управління, так і продуктивність персоналу підприємства.</w:t>
      </w:r>
    </w:p>
    <w:p w14:paraId="0B72E4EA" w14:textId="7F2032F2" w:rsidR="00EC6234" w:rsidRDefault="00E73ABE" w:rsidP="00EC623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за функціональними цілями, розробленими в межах обраної комплексної стратегії для ТОВ «ТД Савранський хліб», </w:t>
      </w:r>
      <w:r w:rsidR="00EC6234">
        <w:rPr>
          <w:rFonts w:ascii="Times New Roman" w:hAnsi="Times New Roman" w:cs="Times New Roman"/>
          <w:sz w:val="28"/>
          <w:szCs w:val="28"/>
          <w:lang w:val="uk-UA"/>
        </w:rPr>
        <w:t xml:space="preserve">створене наочне відстеження взаємозв’язку стратегічних цілей основних показників по системі </w:t>
      </w:r>
      <w:r w:rsidR="00EC6234">
        <w:rPr>
          <w:rFonts w:ascii="Times New Roman" w:hAnsi="Times New Roman" w:cs="Times New Roman"/>
          <w:sz w:val="28"/>
          <w:szCs w:val="28"/>
          <w:lang w:val="en-US"/>
        </w:rPr>
        <w:t>BSC</w:t>
      </w:r>
      <w:r w:rsidR="00EC6234">
        <w:rPr>
          <w:rFonts w:ascii="Times New Roman" w:hAnsi="Times New Roman" w:cs="Times New Roman"/>
          <w:sz w:val="28"/>
          <w:szCs w:val="28"/>
          <w:lang w:val="uk-UA"/>
        </w:rPr>
        <w:t xml:space="preserve"> «у табл. 3.2.1».</w:t>
      </w:r>
    </w:p>
    <w:p w14:paraId="77E9518E" w14:textId="77777777" w:rsidR="00E238AF" w:rsidRPr="00B43230" w:rsidRDefault="00E238AF" w:rsidP="0094096A">
      <w:pPr>
        <w:rPr>
          <w:lang w:val="uk-UA"/>
        </w:rPr>
      </w:pPr>
    </w:p>
    <w:p w14:paraId="487F9A1C" w14:textId="1237686B" w:rsidR="0094096A" w:rsidRDefault="0094096A" w:rsidP="0094096A">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3.2.1. Стратегічні цілі для ТОВ «ТД Савранський хліб» та їхні причинно-наслідкові зв’язки</w:t>
      </w:r>
    </w:p>
    <w:tbl>
      <w:tblPr>
        <w:tblStyle w:val="a4"/>
        <w:tblW w:w="0" w:type="auto"/>
        <w:tblLook w:val="04A0" w:firstRow="1" w:lastRow="0" w:firstColumn="1" w:lastColumn="0" w:noHBand="0" w:noVBand="1"/>
      </w:tblPr>
      <w:tblGrid>
        <w:gridCol w:w="2122"/>
        <w:gridCol w:w="7789"/>
      </w:tblGrid>
      <w:tr w:rsidR="0094096A" w14:paraId="361EA431" w14:textId="77777777" w:rsidTr="001350A2">
        <w:tc>
          <w:tcPr>
            <w:tcW w:w="2122" w:type="dxa"/>
            <w:vAlign w:val="center"/>
          </w:tcPr>
          <w:p w14:paraId="5684CC35" w14:textId="7D77AC78" w:rsidR="0094096A" w:rsidRPr="0094096A" w:rsidRDefault="0094096A" w:rsidP="001350A2">
            <w:pPr>
              <w:spacing w:line="276" w:lineRule="auto"/>
              <w:jc w:val="center"/>
              <w:rPr>
                <w:rFonts w:ascii="Times New Roman" w:hAnsi="Times New Roman" w:cs="Times New Roman"/>
                <w:sz w:val="24"/>
                <w:szCs w:val="24"/>
                <w:lang w:val="uk-UA"/>
              </w:rPr>
            </w:pPr>
            <w:r w:rsidRPr="0094096A">
              <w:rPr>
                <w:rFonts w:ascii="Times New Roman" w:hAnsi="Times New Roman" w:cs="Times New Roman"/>
                <w:sz w:val="24"/>
                <w:szCs w:val="24"/>
                <w:lang w:val="uk-UA"/>
              </w:rPr>
              <w:t>Перспективи</w:t>
            </w:r>
          </w:p>
        </w:tc>
        <w:tc>
          <w:tcPr>
            <w:tcW w:w="7789" w:type="dxa"/>
          </w:tcPr>
          <w:p w14:paraId="3F9AF10F" w14:textId="1E302AE2" w:rsidR="0094096A" w:rsidRPr="0094096A" w:rsidRDefault="0094096A" w:rsidP="001350A2">
            <w:pPr>
              <w:spacing w:line="276" w:lineRule="auto"/>
              <w:jc w:val="center"/>
              <w:rPr>
                <w:rFonts w:ascii="Times New Roman" w:hAnsi="Times New Roman" w:cs="Times New Roman"/>
                <w:sz w:val="24"/>
                <w:szCs w:val="24"/>
                <w:lang w:val="uk-UA"/>
              </w:rPr>
            </w:pPr>
            <w:r w:rsidRPr="0094096A">
              <w:rPr>
                <w:rFonts w:ascii="Times New Roman" w:hAnsi="Times New Roman" w:cs="Times New Roman"/>
                <w:sz w:val="24"/>
                <w:szCs w:val="24"/>
                <w:lang w:val="uk-UA"/>
              </w:rPr>
              <w:t>Зв'язок стратегічних цілей</w:t>
            </w:r>
          </w:p>
        </w:tc>
      </w:tr>
      <w:tr w:rsidR="001350A2" w14:paraId="0155855F" w14:textId="77777777" w:rsidTr="001350A2">
        <w:tc>
          <w:tcPr>
            <w:tcW w:w="2122" w:type="dxa"/>
            <w:vMerge w:val="restart"/>
            <w:vAlign w:val="center"/>
          </w:tcPr>
          <w:p w14:paraId="508DBA2D" w14:textId="1F20443D" w:rsidR="001350A2" w:rsidRPr="001350A2" w:rsidRDefault="001350A2" w:rsidP="001350A2">
            <w:pPr>
              <w:spacing w:line="276" w:lineRule="auto"/>
              <w:jc w:val="center"/>
              <w:rPr>
                <w:rFonts w:ascii="Times New Roman" w:hAnsi="Times New Roman" w:cs="Times New Roman"/>
                <w:sz w:val="24"/>
                <w:szCs w:val="24"/>
                <w:lang w:val="en-US"/>
              </w:rPr>
            </w:pPr>
            <w:r w:rsidRPr="0094096A">
              <w:rPr>
                <w:rFonts w:ascii="Times New Roman" w:hAnsi="Times New Roman" w:cs="Times New Roman"/>
                <w:sz w:val="24"/>
                <w:szCs w:val="24"/>
                <w:lang w:val="uk-UA"/>
              </w:rPr>
              <w:t>Фінанси</w:t>
            </w:r>
            <w:r>
              <w:rPr>
                <w:rFonts w:ascii="Times New Roman" w:hAnsi="Times New Roman" w:cs="Times New Roman"/>
                <w:sz w:val="24"/>
                <w:szCs w:val="24"/>
                <w:lang w:val="en-US"/>
              </w:rPr>
              <w:t xml:space="preserve"> (F)</w:t>
            </w:r>
          </w:p>
        </w:tc>
        <w:tc>
          <w:tcPr>
            <w:tcW w:w="7789" w:type="dxa"/>
          </w:tcPr>
          <w:p w14:paraId="682C2A09" w14:textId="53EB3DFE" w:rsidR="001350A2" w:rsidRPr="0094096A" w:rsidRDefault="001350A2" w:rsidP="0094096A">
            <w:pPr>
              <w:spacing w:line="276" w:lineRule="auto"/>
              <w:rPr>
                <w:rFonts w:ascii="Times New Roman" w:hAnsi="Times New Roman" w:cs="Times New Roman"/>
                <w:sz w:val="24"/>
                <w:szCs w:val="24"/>
                <w:lang w:val="uk-UA"/>
              </w:rPr>
            </w:pPr>
            <w:r w:rsidRPr="0094096A">
              <w:rPr>
                <w:rFonts w:ascii="Times New Roman" w:hAnsi="Times New Roman" w:cs="Times New Roman"/>
                <w:sz w:val="24"/>
                <w:szCs w:val="24"/>
                <w:lang w:val="uk-UA"/>
              </w:rPr>
              <w:t>Підвищ</w:t>
            </w:r>
            <w:r>
              <w:rPr>
                <w:rFonts w:ascii="Times New Roman" w:hAnsi="Times New Roman" w:cs="Times New Roman"/>
                <w:sz w:val="24"/>
                <w:szCs w:val="24"/>
                <w:lang w:val="uk-UA"/>
              </w:rPr>
              <w:t>ення</w:t>
            </w:r>
            <w:r w:rsidRPr="0094096A">
              <w:rPr>
                <w:rFonts w:ascii="Times New Roman" w:hAnsi="Times New Roman" w:cs="Times New Roman"/>
                <w:sz w:val="24"/>
                <w:szCs w:val="24"/>
                <w:lang w:val="uk-UA"/>
              </w:rPr>
              <w:t xml:space="preserve"> </w:t>
            </w:r>
            <w:r w:rsidR="00B64E68">
              <w:rPr>
                <w:rFonts w:ascii="Times New Roman" w:hAnsi="Times New Roman" w:cs="Times New Roman"/>
                <w:sz w:val="24"/>
                <w:szCs w:val="24"/>
                <w:lang w:val="uk-UA"/>
              </w:rPr>
              <w:t>рентабельність</w:t>
            </w:r>
            <w:r w:rsidRPr="0094096A">
              <w:rPr>
                <w:rFonts w:ascii="Times New Roman" w:hAnsi="Times New Roman" w:cs="Times New Roman"/>
                <w:sz w:val="24"/>
                <w:szCs w:val="24"/>
                <w:lang w:val="uk-UA"/>
              </w:rPr>
              <w:t xml:space="preserve"> основного виду діяльності на </w:t>
            </w:r>
            <w:r w:rsidR="002D3D5E">
              <w:rPr>
                <w:rFonts w:ascii="Times New Roman" w:hAnsi="Times New Roman" w:cs="Times New Roman"/>
                <w:sz w:val="24"/>
                <w:szCs w:val="24"/>
                <w:lang w:val="uk-UA"/>
              </w:rPr>
              <w:t>10</w:t>
            </w:r>
            <w:r w:rsidRPr="0094096A">
              <w:rPr>
                <w:rFonts w:ascii="Times New Roman" w:hAnsi="Times New Roman" w:cs="Times New Roman"/>
                <w:sz w:val="24"/>
                <w:szCs w:val="24"/>
                <w:lang w:val="uk-UA"/>
              </w:rPr>
              <w:t>% до 2027 р</w:t>
            </w:r>
            <w:r>
              <w:rPr>
                <w:rFonts w:ascii="Times New Roman" w:hAnsi="Times New Roman" w:cs="Times New Roman"/>
                <w:sz w:val="24"/>
                <w:szCs w:val="24"/>
                <w:lang w:val="uk-UA"/>
              </w:rPr>
              <w:t>.</w:t>
            </w:r>
          </w:p>
        </w:tc>
      </w:tr>
      <w:tr w:rsidR="001350A2" w14:paraId="7CF01568" w14:textId="77777777" w:rsidTr="001350A2">
        <w:tc>
          <w:tcPr>
            <w:tcW w:w="2122" w:type="dxa"/>
            <w:vMerge/>
            <w:vAlign w:val="center"/>
          </w:tcPr>
          <w:p w14:paraId="04F61D56" w14:textId="77777777" w:rsidR="001350A2" w:rsidRPr="0094096A" w:rsidRDefault="001350A2" w:rsidP="001350A2">
            <w:pPr>
              <w:spacing w:line="276" w:lineRule="auto"/>
              <w:jc w:val="center"/>
              <w:rPr>
                <w:rFonts w:ascii="Times New Roman" w:hAnsi="Times New Roman" w:cs="Times New Roman"/>
                <w:sz w:val="24"/>
                <w:szCs w:val="24"/>
                <w:lang w:val="uk-UA"/>
              </w:rPr>
            </w:pPr>
          </w:p>
        </w:tc>
        <w:tc>
          <w:tcPr>
            <w:tcW w:w="7789" w:type="dxa"/>
          </w:tcPr>
          <w:p w14:paraId="70D02A35" w14:textId="43A4370E" w:rsidR="001350A2" w:rsidRPr="0094096A" w:rsidRDefault="001350A2" w:rsidP="0094096A">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Збільшення обсягу реалізації продукції на </w:t>
            </w:r>
            <w:r w:rsidR="002D3D5E">
              <w:rPr>
                <w:rFonts w:ascii="Times New Roman" w:hAnsi="Times New Roman" w:cs="Times New Roman"/>
                <w:sz w:val="24"/>
                <w:szCs w:val="24"/>
                <w:lang w:val="uk-UA"/>
              </w:rPr>
              <w:t>65</w:t>
            </w:r>
            <w:r>
              <w:rPr>
                <w:rFonts w:ascii="Times New Roman" w:hAnsi="Times New Roman" w:cs="Times New Roman"/>
                <w:sz w:val="24"/>
                <w:szCs w:val="24"/>
                <w:lang w:val="uk-UA"/>
              </w:rPr>
              <w:t>% до 202</w:t>
            </w:r>
            <w:r w:rsidR="00A357D9">
              <w:rPr>
                <w:rFonts w:ascii="Times New Roman" w:hAnsi="Times New Roman" w:cs="Times New Roman"/>
                <w:sz w:val="24"/>
                <w:szCs w:val="24"/>
                <w:lang w:val="uk-UA"/>
              </w:rPr>
              <w:t>6</w:t>
            </w:r>
            <w:r>
              <w:rPr>
                <w:rFonts w:ascii="Times New Roman" w:hAnsi="Times New Roman" w:cs="Times New Roman"/>
                <w:sz w:val="24"/>
                <w:szCs w:val="24"/>
                <w:lang w:val="uk-UA"/>
              </w:rPr>
              <w:t xml:space="preserve"> року</w:t>
            </w:r>
          </w:p>
        </w:tc>
      </w:tr>
      <w:tr w:rsidR="001350A2" w14:paraId="421A6C9D" w14:textId="77777777" w:rsidTr="001350A2">
        <w:tc>
          <w:tcPr>
            <w:tcW w:w="2122" w:type="dxa"/>
            <w:vMerge/>
            <w:vAlign w:val="center"/>
          </w:tcPr>
          <w:p w14:paraId="48EA48C8" w14:textId="77777777" w:rsidR="001350A2" w:rsidRPr="0094096A" w:rsidRDefault="001350A2" w:rsidP="001350A2">
            <w:pPr>
              <w:spacing w:line="276" w:lineRule="auto"/>
              <w:jc w:val="center"/>
              <w:rPr>
                <w:rFonts w:ascii="Times New Roman" w:hAnsi="Times New Roman" w:cs="Times New Roman"/>
                <w:sz w:val="24"/>
                <w:szCs w:val="24"/>
                <w:lang w:val="uk-UA"/>
              </w:rPr>
            </w:pPr>
          </w:p>
        </w:tc>
        <w:tc>
          <w:tcPr>
            <w:tcW w:w="7789" w:type="dxa"/>
          </w:tcPr>
          <w:p w14:paraId="5EF6EE22" w14:textId="669FB996" w:rsidR="001350A2" w:rsidRPr="0094096A" w:rsidRDefault="001350A2" w:rsidP="0094096A">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Зменшення собівартості продукції на 1</w:t>
            </w:r>
            <w:r w:rsidR="00F86E3D">
              <w:rPr>
                <w:rFonts w:ascii="Times New Roman" w:hAnsi="Times New Roman" w:cs="Times New Roman"/>
                <w:sz w:val="24"/>
                <w:szCs w:val="24"/>
                <w:lang w:val="uk-UA"/>
              </w:rPr>
              <w:t>2</w:t>
            </w:r>
            <w:r>
              <w:rPr>
                <w:rFonts w:ascii="Times New Roman" w:hAnsi="Times New Roman" w:cs="Times New Roman"/>
                <w:sz w:val="24"/>
                <w:szCs w:val="24"/>
                <w:lang w:val="uk-UA"/>
              </w:rPr>
              <w:t>% до 2025 року</w:t>
            </w:r>
          </w:p>
        </w:tc>
      </w:tr>
      <w:tr w:rsidR="001350A2" w14:paraId="31110886" w14:textId="77777777" w:rsidTr="001350A2">
        <w:tc>
          <w:tcPr>
            <w:tcW w:w="2122" w:type="dxa"/>
            <w:vMerge/>
            <w:vAlign w:val="center"/>
          </w:tcPr>
          <w:p w14:paraId="0AC589D9" w14:textId="77777777" w:rsidR="001350A2" w:rsidRPr="0094096A" w:rsidRDefault="001350A2" w:rsidP="001350A2">
            <w:pPr>
              <w:spacing w:line="276" w:lineRule="auto"/>
              <w:jc w:val="center"/>
              <w:rPr>
                <w:rFonts w:ascii="Times New Roman" w:hAnsi="Times New Roman" w:cs="Times New Roman"/>
                <w:sz w:val="24"/>
                <w:szCs w:val="24"/>
                <w:lang w:val="uk-UA"/>
              </w:rPr>
            </w:pPr>
          </w:p>
        </w:tc>
        <w:tc>
          <w:tcPr>
            <w:tcW w:w="7789" w:type="dxa"/>
          </w:tcPr>
          <w:p w14:paraId="5745EFE5" w14:textId="724C01EE" w:rsidR="001350A2" w:rsidRPr="0094096A" w:rsidRDefault="001350A2" w:rsidP="0094096A">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Пошук постачальників сировини на 5% дешевше до 2024 року</w:t>
            </w:r>
          </w:p>
        </w:tc>
      </w:tr>
      <w:tr w:rsidR="001350A2" w14:paraId="204C4E39" w14:textId="77777777" w:rsidTr="001350A2">
        <w:tc>
          <w:tcPr>
            <w:tcW w:w="2122" w:type="dxa"/>
            <w:vMerge/>
            <w:vAlign w:val="center"/>
          </w:tcPr>
          <w:p w14:paraId="7580B878" w14:textId="77777777" w:rsidR="001350A2" w:rsidRPr="0094096A" w:rsidRDefault="001350A2" w:rsidP="001350A2">
            <w:pPr>
              <w:spacing w:line="276" w:lineRule="auto"/>
              <w:jc w:val="center"/>
              <w:rPr>
                <w:rFonts w:ascii="Times New Roman" w:hAnsi="Times New Roman" w:cs="Times New Roman"/>
                <w:sz w:val="24"/>
                <w:szCs w:val="24"/>
                <w:lang w:val="uk-UA"/>
              </w:rPr>
            </w:pPr>
          </w:p>
        </w:tc>
        <w:tc>
          <w:tcPr>
            <w:tcW w:w="7789" w:type="dxa"/>
          </w:tcPr>
          <w:p w14:paraId="6631D1D9" w14:textId="04B678B8" w:rsidR="001350A2" w:rsidRPr="0094096A" w:rsidRDefault="001350A2" w:rsidP="0094096A">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Оптимізація витрат на одиницю продукцію (зменшення на 3% до 2024 р.)</w:t>
            </w:r>
          </w:p>
        </w:tc>
      </w:tr>
      <w:tr w:rsidR="001350A2" w14:paraId="71AFBCDA" w14:textId="77777777" w:rsidTr="001350A2">
        <w:tc>
          <w:tcPr>
            <w:tcW w:w="2122" w:type="dxa"/>
            <w:vMerge w:val="restart"/>
            <w:vAlign w:val="center"/>
          </w:tcPr>
          <w:p w14:paraId="2A6192C3" w14:textId="3A8AA927" w:rsidR="001350A2" w:rsidRPr="001350A2" w:rsidRDefault="001350A2" w:rsidP="001350A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uk-UA"/>
              </w:rPr>
              <w:t>Клієнти і маркетинг</w:t>
            </w:r>
            <w:r>
              <w:rPr>
                <w:rFonts w:ascii="Times New Roman" w:hAnsi="Times New Roman" w:cs="Times New Roman"/>
                <w:sz w:val="24"/>
                <w:szCs w:val="24"/>
                <w:lang w:val="en-US"/>
              </w:rPr>
              <w:t xml:space="preserve"> (C)</w:t>
            </w:r>
          </w:p>
        </w:tc>
        <w:tc>
          <w:tcPr>
            <w:tcW w:w="7789" w:type="dxa"/>
          </w:tcPr>
          <w:p w14:paraId="7C480333" w14:textId="5EF3532F" w:rsidR="001350A2" w:rsidRPr="0094096A" w:rsidRDefault="001350A2" w:rsidP="0094096A">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Збільшення кількості постійних споживачів на 10% до 2026 року</w:t>
            </w:r>
          </w:p>
        </w:tc>
      </w:tr>
      <w:tr w:rsidR="001350A2" w14:paraId="666F6505" w14:textId="77777777" w:rsidTr="001350A2">
        <w:tc>
          <w:tcPr>
            <w:tcW w:w="2122" w:type="dxa"/>
            <w:vMerge/>
            <w:vAlign w:val="center"/>
          </w:tcPr>
          <w:p w14:paraId="7DECE4D0" w14:textId="77777777" w:rsidR="001350A2" w:rsidRPr="0094096A" w:rsidRDefault="001350A2" w:rsidP="001350A2">
            <w:pPr>
              <w:spacing w:line="276" w:lineRule="auto"/>
              <w:jc w:val="center"/>
              <w:rPr>
                <w:rFonts w:ascii="Times New Roman" w:hAnsi="Times New Roman" w:cs="Times New Roman"/>
                <w:sz w:val="24"/>
                <w:szCs w:val="24"/>
                <w:lang w:val="uk-UA"/>
              </w:rPr>
            </w:pPr>
          </w:p>
        </w:tc>
        <w:tc>
          <w:tcPr>
            <w:tcW w:w="7789" w:type="dxa"/>
          </w:tcPr>
          <w:p w14:paraId="0412F5E1" w14:textId="7326240D" w:rsidR="001350A2" w:rsidRPr="0094096A" w:rsidRDefault="001350A2" w:rsidP="0094096A">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Налагодження комунікаційної стратегії до 2024 року</w:t>
            </w:r>
          </w:p>
        </w:tc>
      </w:tr>
      <w:tr w:rsidR="001350A2" w14:paraId="6B9C3D35" w14:textId="77777777" w:rsidTr="001350A2">
        <w:tc>
          <w:tcPr>
            <w:tcW w:w="2122" w:type="dxa"/>
            <w:vMerge/>
            <w:vAlign w:val="center"/>
          </w:tcPr>
          <w:p w14:paraId="5A835811" w14:textId="77777777" w:rsidR="001350A2" w:rsidRPr="0094096A" w:rsidRDefault="001350A2" w:rsidP="001350A2">
            <w:pPr>
              <w:spacing w:line="276" w:lineRule="auto"/>
              <w:jc w:val="center"/>
              <w:rPr>
                <w:rFonts w:ascii="Times New Roman" w:hAnsi="Times New Roman" w:cs="Times New Roman"/>
                <w:sz w:val="24"/>
                <w:szCs w:val="24"/>
                <w:lang w:val="uk-UA"/>
              </w:rPr>
            </w:pPr>
          </w:p>
        </w:tc>
        <w:tc>
          <w:tcPr>
            <w:tcW w:w="7789" w:type="dxa"/>
          </w:tcPr>
          <w:p w14:paraId="7BD6698D" w14:textId="520E77EE" w:rsidR="001350A2" w:rsidRPr="0094096A" w:rsidRDefault="001350A2" w:rsidP="0094096A">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Маркетингові дослідження специфічних потреб до 202</w:t>
            </w:r>
            <w:r w:rsidR="001831B3">
              <w:rPr>
                <w:rFonts w:ascii="Times New Roman" w:hAnsi="Times New Roman" w:cs="Times New Roman"/>
                <w:sz w:val="24"/>
                <w:szCs w:val="24"/>
                <w:lang w:val="uk-UA"/>
              </w:rPr>
              <w:t>5</w:t>
            </w:r>
            <w:r>
              <w:rPr>
                <w:rFonts w:ascii="Times New Roman" w:hAnsi="Times New Roman" w:cs="Times New Roman"/>
                <w:sz w:val="24"/>
                <w:szCs w:val="24"/>
                <w:lang w:val="uk-UA"/>
              </w:rPr>
              <w:t xml:space="preserve"> року</w:t>
            </w:r>
          </w:p>
        </w:tc>
      </w:tr>
      <w:tr w:rsidR="001350A2" w14:paraId="1DEFF5E8" w14:textId="77777777" w:rsidTr="001350A2">
        <w:tc>
          <w:tcPr>
            <w:tcW w:w="2122" w:type="dxa"/>
            <w:vMerge w:val="restart"/>
            <w:vAlign w:val="center"/>
          </w:tcPr>
          <w:p w14:paraId="097C7413" w14:textId="58B29690" w:rsidR="001350A2" w:rsidRPr="001350A2" w:rsidRDefault="001350A2" w:rsidP="001350A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uk-UA"/>
              </w:rPr>
              <w:t>Бізнес-процеси</w:t>
            </w:r>
            <w:r>
              <w:rPr>
                <w:rFonts w:ascii="Times New Roman" w:hAnsi="Times New Roman" w:cs="Times New Roman"/>
                <w:sz w:val="24"/>
                <w:szCs w:val="24"/>
                <w:lang w:val="en-US"/>
              </w:rPr>
              <w:t xml:space="preserve"> (I)</w:t>
            </w:r>
          </w:p>
        </w:tc>
        <w:tc>
          <w:tcPr>
            <w:tcW w:w="7789" w:type="dxa"/>
          </w:tcPr>
          <w:p w14:paraId="067DAA03" w14:textId="61A30133" w:rsidR="001350A2" w:rsidRPr="0094096A" w:rsidRDefault="001350A2" w:rsidP="0094096A">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Розширення дистриб’юторської мережі (5 населених пунктів, суміжні магазини) до 2025 року</w:t>
            </w:r>
          </w:p>
        </w:tc>
      </w:tr>
      <w:tr w:rsidR="001350A2" w14:paraId="7DEF0454" w14:textId="77777777" w:rsidTr="001350A2">
        <w:tc>
          <w:tcPr>
            <w:tcW w:w="2122" w:type="dxa"/>
            <w:vMerge/>
            <w:vAlign w:val="center"/>
          </w:tcPr>
          <w:p w14:paraId="2020D287" w14:textId="77777777" w:rsidR="001350A2" w:rsidRPr="0094096A" w:rsidRDefault="001350A2" w:rsidP="001350A2">
            <w:pPr>
              <w:spacing w:line="276" w:lineRule="auto"/>
              <w:jc w:val="center"/>
              <w:rPr>
                <w:rFonts w:ascii="Times New Roman" w:hAnsi="Times New Roman" w:cs="Times New Roman"/>
                <w:sz w:val="24"/>
                <w:szCs w:val="24"/>
                <w:lang w:val="uk-UA"/>
              </w:rPr>
            </w:pPr>
          </w:p>
        </w:tc>
        <w:tc>
          <w:tcPr>
            <w:tcW w:w="7789" w:type="dxa"/>
          </w:tcPr>
          <w:p w14:paraId="263943E9" w14:textId="44E3D741" w:rsidR="001350A2" w:rsidRPr="0094096A" w:rsidRDefault="001350A2" w:rsidP="0094096A">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Створення комерційних акаунтів у </w:t>
            </w:r>
            <w:r>
              <w:rPr>
                <w:rFonts w:ascii="Times New Roman" w:hAnsi="Times New Roman" w:cs="Times New Roman"/>
                <w:sz w:val="24"/>
                <w:szCs w:val="24"/>
                <w:lang w:val="en-US"/>
              </w:rPr>
              <w:t>Viber</w:t>
            </w:r>
            <w:r w:rsidRPr="00DE6153">
              <w:rPr>
                <w:rFonts w:ascii="Times New Roman" w:hAnsi="Times New Roman" w:cs="Times New Roman"/>
                <w:sz w:val="24"/>
                <w:szCs w:val="24"/>
              </w:rPr>
              <w:t xml:space="preserve"> </w:t>
            </w:r>
            <w:r>
              <w:rPr>
                <w:rFonts w:ascii="Times New Roman" w:hAnsi="Times New Roman" w:cs="Times New Roman"/>
                <w:sz w:val="24"/>
                <w:szCs w:val="24"/>
                <w:lang w:val="uk-UA"/>
              </w:rPr>
              <w:t xml:space="preserve">та </w:t>
            </w:r>
            <w:r>
              <w:rPr>
                <w:rFonts w:ascii="Times New Roman" w:hAnsi="Times New Roman" w:cs="Times New Roman"/>
                <w:sz w:val="24"/>
                <w:szCs w:val="24"/>
                <w:lang w:val="en-US"/>
              </w:rPr>
              <w:t>Facebook</w:t>
            </w:r>
            <w:r>
              <w:rPr>
                <w:rFonts w:ascii="Times New Roman" w:hAnsi="Times New Roman" w:cs="Times New Roman"/>
                <w:sz w:val="24"/>
                <w:szCs w:val="24"/>
                <w:lang w:val="uk-UA"/>
              </w:rPr>
              <w:t xml:space="preserve"> до 2024 року</w:t>
            </w:r>
          </w:p>
        </w:tc>
      </w:tr>
      <w:tr w:rsidR="001350A2" w14:paraId="560D04EA" w14:textId="77777777" w:rsidTr="001350A2">
        <w:tc>
          <w:tcPr>
            <w:tcW w:w="2122" w:type="dxa"/>
            <w:vMerge/>
            <w:vAlign w:val="center"/>
          </w:tcPr>
          <w:p w14:paraId="156BB63E" w14:textId="77777777" w:rsidR="001350A2" w:rsidRPr="0094096A" w:rsidRDefault="001350A2" w:rsidP="001350A2">
            <w:pPr>
              <w:spacing w:line="276" w:lineRule="auto"/>
              <w:jc w:val="center"/>
              <w:rPr>
                <w:rFonts w:ascii="Times New Roman" w:hAnsi="Times New Roman" w:cs="Times New Roman"/>
                <w:sz w:val="24"/>
                <w:szCs w:val="24"/>
                <w:lang w:val="uk-UA"/>
              </w:rPr>
            </w:pPr>
          </w:p>
        </w:tc>
        <w:tc>
          <w:tcPr>
            <w:tcW w:w="7789" w:type="dxa"/>
          </w:tcPr>
          <w:p w14:paraId="603B17CD" w14:textId="068260B6" w:rsidR="001350A2" w:rsidRPr="0094096A" w:rsidRDefault="001350A2" w:rsidP="0094096A">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Підвищення виробничої потужності на 10% до 202</w:t>
            </w:r>
            <w:r w:rsidR="00F86E3D">
              <w:rPr>
                <w:rFonts w:ascii="Times New Roman" w:hAnsi="Times New Roman" w:cs="Times New Roman"/>
                <w:sz w:val="24"/>
                <w:szCs w:val="24"/>
                <w:lang w:val="uk-UA"/>
              </w:rPr>
              <w:t>5</w:t>
            </w:r>
            <w:r>
              <w:rPr>
                <w:rFonts w:ascii="Times New Roman" w:hAnsi="Times New Roman" w:cs="Times New Roman"/>
                <w:sz w:val="24"/>
                <w:szCs w:val="24"/>
                <w:lang w:val="uk-UA"/>
              </w:rPr>
              <w:t xml:space="preserve"> року</w:t>
            </w:r>
          </w:p>
        </w:tc>
      </w:tr>
      <w:tr w:rsidR="001350A2" w14:paraId="37CEBB99" w14:textId="77777777" w:rsidTr="001350A2">
        <w:tc>
          <w:tcPr>
            <w:tcW w:w="2122" w:type="dxa"/>
            <w:vMerge/>
            <w:vAlign w:val="center"/>
          </w:tcPr>
          <w:p w14:paraId="05AB0E0A" w14:textId="77777777" w:rsidR="001350A2" w:rsidRPr="0094096A" w:rsidRDefault="001350A2" w:rsidP="001350A2">
            <w:pPr>
              <w:spacing w:line="276" w:lineRule="auto"/>
              <w:jc w:val="center"/>
              <w:rPr>
                <w:rFonts w:ascii="Times New Roman" w:hAnsi="Times New Roman" w:cs="Times New Roman"/>
                <w:sz w:val="24"/>
                <w:szCs w:val="24"/>
                <w:lang w:val="uk-UA"/>
              </w:rPr>
            </w:pPr>
          </w:p>
        </w:tc>
        <w:tc>
          <w:tcPr>
            <w:tcW w:w="7789" w:type="dxa"/>
          </w:tcPr>
          <w:p w14:paraId="0E463E3F" w14:textId="1DC814F8" w:rsidR="001350A2" w:rsidRPr="0094096A" w:rsidRDefault="001350A2" w:rsidP="0094096A">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Впровадження альтернативних видів електроенергії до 2027 року</w:t>
            </w:r>
          </w:p>
        </w:tc>
      </w:tr>
      <w:tr w:rsidR="001350A2" w14:paraId="5C32C2A8" w14:textId="77777777" w:rsidTr="001350A2">
        <w:tc>
          <w:tcPr>
            <w:tcW w:w="2122" w:type="dxa"/>
            <w:vMerge/>
            <w:vAlign w:val="center"/>
          </w:tcPr>
          <w:p w14:paraId="245BD8E0" w14:textId="77777777" w:rsidR="001350A2" w:rsidRPr="0094096A" w:rsidRDefault="001350A2" w:rsidP="001350A2">
            <w:pPr>
              <w:spacing w:line="276" w:lineRule="auto"/>
              <w:jc w:val="center"/>
              <w:rPr>
                <w:rFonts w:ascii="Times New Roman" w:hAnsi="Times New Roman" w:cs="Times New Roman"/>
                <w:sz w:val="24"/>
                <w:szCs w:val="24"/>
                <w:lang w:val="uk-UA"/>
              </w:rPr>
            </w:pPr>
          </w:p>
        </w:tc>
        <w:tc>
          <w:tcPr>
            <w:tcW w:w="7789" w:type="dxa"/>
          </w:tcPr>
          <w:p w14:paraId="729BC072" w14:textId="2D12D008" w:rsidR="001350A2" w:rsidRDefault="001350A2" w:rsidP="0094096A">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Аналіз прибутковості окремних товарних позицій (зняти/ввести у виробництво) до 2024 року</w:t>
            </w:r>
          </w:p>
        </w:tc>
      </w:tr>
      <w:tr w:rsidR="001350A2" w14:paraId="1FF832FE" w14:textId="77777777" w:rsidTr="001350A2">
        <w:tc>
          <w:tcPr>
            <w:tcW w:w="2122" w:type="dxa"/>
            <w:vMerge w:val="restart"/>
            <w:vAlign w:val="center"/>
          </w:tcPr>
          <w:p w14:paraId="35D0EB57" w14:textId="37FF8E6A" w:rsidR="001350A2" w:rsidRPr="001350A2" w:rsidRDefault="001350A2" w:rsidP="001350A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uk-UA"/>
              </w:rPr>
              <w:t>Персонал (</w:t>
            </w:r>
            <w:r>
              <w:rPr>
                <w:rFonts w:ascii="Times New Roman" w:hAnsi="Times New Roman" w:cs="Times New Roman"/>
                <w:sz w:val="24"/>
                <w:szCs w:val="24"/>
                <w:lang w:val="en-US"/>
              </w:rPr>
              <w:t>L)</w:t>
            </w:r>
          </w:p>
        </w:tc>
        <w:tc>
          <w:tcPr>
            <w:tcW w:w="7789" w:type="dxa"/>
          </w:tcPr>
          <w:p w14:paraId="2AE14A9D" w14:textId="6DB6C396" w:rsidR="001350A2" w:rsidRDefault="001350A2" w:rsidP="0094096A">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Навчання персоналу комунікаційним особливостям до 2024 року</w:t>
            </w:r>
          </w:p>
        </w:tc>
      </w:tr>
      <w:tr w:rsidR="001350A2" w14:paraId="654179A2" w14:textId="77777777" w:rsidTr="0094096A">
        <w:tc>
          <w:tcPr>
            <w:tcW w:w="2122" w:type="dxa"/>
            <w:vMerge/>
          </w:tcPr>
          <w:p w14:paraId="560D7C43" w14:textId="77777777" w:rsidR="001350A2" w:rsidRDefault="001350A2" w:rsidP="0094096A">
            <w:pPr>
              <w:spacing w:line="276" w:lineRule="auto"/>
              <w:rPr>
                <w:rFonts w:ascii="Times New Roman" w:hAnsi="Times New Roman" w:cs="Times New Roman"/>
                <w:sz w:val="24"/>
                <w:szCs w:val="24"/>
                <w:lang w:val="uk-UA"/>
              </w:rPr>
            </w:pPr>
          </w:p>
        </w:tc>
        <w:tc>
          <w:tcPr>
            <w:tcW w:w="7789" w:type="dxa"/>
          </w:tcPr>
          <w:p w14:paraId="5E650A1A" w14:textId="74D4C709" w:rsidR="001350A2" w:rsidRDefault="001350A2" w:rsidP="0094096A">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Впровадження системи мотивації до 2024 року</w:t>
            </w:r>
          </w:p>
        </w:tc>
      </w:tr>
    </w:tbl>
    <w:p w14:paraId="06D1CA51" w14:textId="77777777" w:rsidR="0038311F" w:rsidRDefault="0038311F" w:rsidP="0094096A">
      <w:pPr>
        <w:spacing w:after="0" w:line="360" w:lineRule="auto"/>
        <w:jc w:val="center"/>
        <w:rPr>
          <w:rFonts w:ascii="Times New Roman" w:hAnsi="Times New Roman" w:cs="Times New Roman"/>
          <w:sz w:val="28"/>
          <w:szCs w:val="28"/>
          <w:lang w:val="uk-UA"/>
        </w:rPr>
      </w:pPr>
    </w:p>
    <w:p w14:paraId="4C7538B6" w14:textId="77777777" w:rsidR="003E7222" w:rsidRDefault="003E7222" w:rsidP="00B92D6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наочного зображення основних цілей ТОВ «ТД Савранський хліб» та створення єдиної системи, де простежується взаємозв’язок стратегічних цілей, розроблений «рис. 3.2.1» на основі «табл. 3.2.1». </w:t>
      </w:r>
    </w:p>
    <w:p w14:paraId="7A396A7D" w14:textId="17ECB440" w:rsidR="003E7222" w:rsidRDefault="003E7222" w:rsidP="00B92D6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можна спостерігати, як ціль кожної складової: фінансової, маркетингової, бізнес-процесу та персоналу впливає на подальше досягнення головної мети.</w:t>
      </w:r>
    </w:p>
    <w:p w14:paraId="4391989C" w14:textId="19D6EB15" w:rsidR="006D5023" w:rsidRDefault="006D5023" w:rsidP="003E7222">
      <w:pPr>
        <w:spacing w:after="0" w:line="360" w:lineRule="auto"/>
        <w:jc w:val="both"/>
        <w:rPr>
          <w:rFonts w:ascii="Times New Roman" w:hAnsi="Times New Roman" w:cs="Times New Roman"/>
          <w:sz w:val="28"/>
          <w:szCs w:val="28"/>
          <w:lang w:val="uk-UA"/>
        </w:rPr>
      </w:pPr>
    </w:p>
    <w:p w14:paraId="49BBA548" w14:textId="575B4772" w:rsidR="006D5023" w:rsidRDefault="00B92D60" w:rsidP="0017146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g">
            <w:drawing>
              <wp:anchor distT="0" distB="0" distL="114300" distR="114300" simplePos="0" relativeHeight="251805696" behindDoc="0" locked="0" layoutInCell="1" allowOverlap="1" wp14:anchorId="63D0D394" wp14:editId="420CB196">
                <wp:simplePos x="0" y="0"/>
                <wp:positionH relativeFrom="column">
                  <wp:posOffset>118745</wp:posOffset>
                </wp:positionH>
                <wp:positionV relativeFrom="paragraph">
                  <wp:posOffset>31750</wp:posOffset>
                </wp:positionV>
                <wp:extent cx="5643502" cy="3218213"/>
                <wp:effectExtent l="0" t="0" r="14605" b="20320"/>
                <wp:wrapNone/>
                <wp:docPr id="53" name="Группа 53"/>
                <wp:cNvGraphicFramePr/>
                <a:graphic xmlns:a="http://schemas.openxmlformats.org/drawingml/2006/main">
                  <a:graphicData uri="http://schemas.microsoft.com/office/word/2010/wordprocessingGroup">
                    <wpg:wgp>
                      <wpg:cNvGrpSpPr/>
                      <wpg:grpSpPr>
                        <a:xfrm>
                          <a:off x="0" y="0"/>
                          <a:ext cx="5643502" cy="3218213"/>
                          <a:chOff x="0" y="0"/>
                          <a:chExt cx="5643502" cy="3218213"/>
                        </a:xfrm>
                      </wpg:grpSpPr>
                      <wpg:grpSp>
                        <wpg:cNvPr id="28" name="Группа 28"/>
                        <wpg:cNvGrpSpPr/>
                        <wpg:grpSpPr>
                          <a:xfrm>
                            <a:off x="0" y="285750"/>
                            <a:ext cx="5522400" cy="2897430"/>
                            <a:chOff x="0" y="0"/>
                            <a:chExt cx="5522400" cy="2897430"/>
                          </a:xfrm>
                        </wpg:grpSpPr>
                        <wps:wsp>
                          <wps:cNvPr id="3" name="Прямая соединительная линия 3"/>
                          <wps:cNvCnPr/>
                          <wps:spPr>
                            <a:xfrm>
                              <a:off x="0" y="534389"/>
                              <a:ext cx="5522400" cy="0"/>
                            </a:xfrm>
                            <a:prstGeom prst="line">
                              <a:avLst/>
                            </a:prstGeom>
                          </wps:spPr>
                          <wps:style>
                            <a:lnRef idx="1">
                              <a:schemeClr val="dk1"/>
                            </a:lnRef>
                            <a:fillRef idx="0">
                              <a:schemeClr val="dk1"/>
                            </a:fillRef>
                            <a:effectRef idx="0">
                              <a:schemeClr val="dk1"/>
                            </a:effectRef>
                            <a:fontRef idx="minor">
                              <a:schemeClr val="tx1"/>
                            </a:fontRef>
                          </wps:style>
                          <wps:bodyPr/>
                        </wps:wsp>
                        <wps:wsp>
                          <wps:cNvPr id="4" name="Прямая соединительная линия 4"/>
                          <wps:cNvCnPr/>
                          <wps:spPr>
                            <a:xfrm>
                              <a:off x="0" y="1353787"/>
                              <a:ext cx="5522400" cy="0"/>
                            </a:xfrm>
                            <a:prstGeom prst="line">
                              <a:avLst/>
                            </a:prstGeom>
                          </wps:spPr>
                          <wps:style>
                            <a:lnRef idx="1">
                              <a:schemeClr val="dk1"/>
                            </a:lnRef>
                            <a:fillRef idx="0">
                              <a:schemeClr val="dk1"/>
                            </a:fillRef>
                            <a:effectRef idx="0">
                              <a:schemeClr val="dk1"/>
                            </a:effectRef>
                            <a:fontRef idx="minor">
                              <a:schemeClr val="tx1"/>
                            </a:fontRef>
                          </wps:style>
                          <wps:bodyPr/>
                        </wps:wsp>
                        <wps:wsp>
                          <wps:cNvPr id="5" name="Прямая соединительная линия 5"/>
                          <wps:cNvCnPr/>
                          <wps:spPr>
                            <a:xfrm>
                              <a:off x="0" y="2410690"/>
                              <a:ext cx="5522400"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Надпись 7"/>
                          <wps:cNvSpPr txBox="1"/>
                          <wps:spPr>
                            <a:xfrm>
                              <a:off x="154379" y="0"/>
                              <a:ext cx="1520041" cy="308759"/>
                            </a:xfrm>
                            <a:prstGeom prst="rect">
                              <a:avLst/>
                            </a:prstGeom>
                            <a:solidFill>
                              <a:schemeClr val="lt1"/>
                            </a:solidFill>
                            <a:ln w="6350">
                              <a:noFill/>
                            </a:ln>
                          </wps:spPr>
                          <wps:txbx>
                            <w:txbxContent>
                              <w:p w14:paraId="674D08C0" w14:textId="77A22AB4" w:rsidR="00526920" w:rsidRPr="006D5023" w:rsidRDefault="00526920" w:rsidP="006D5023">
                                <w:pPr>
                                  <w:spacing w:after="0"/>
                                  <w:rPr>
                                    <w:rFonts w:ascii="Times New Roman" w:hAnsi="Times New Roman" w:cs="Times New Roman"/>
                                    <w:sz w:val="24"/>
                                    <w:szCs w:val="24"/>
                                    <w:lang w:val="uk-UA"/>
                                  </w:rPr>
                                </w:pPr>
                                <w:r w:rsidRPr="006D5023">
                                  <w:rPr>
                                    <w:rFonts w:ascii="Times New Roman" w:hAnsi="Times New Roman" w:cs="Times New Roman"/>
                                    <w:sz w:val="24"/>
                                    <w:szCs w:val="24"/>
                                    <w:lang w:val="en-US"/>
                                  </w:rPr>
                                  <w:t xml:space="preserve">F - </w:t>
                                </w:r>
                                <w:r w:rsidRPr="006D5023">
                                  <w:rPr>
                                    <w:rFonts w:ascii="Times New Roman" w:hAnsi="Times New Roman" w:cs="Times New Roman"/>
                                    <w:sz w:val="24"/>
                                    <w:szCs w:val="24"/>
                                    <w:lang w:val="uk-UA"/>
                                  </w:rPr>
                                  <w:t>Фінанси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Надпись 9"/>
                          <wps:cNvSpPr txBox="1"/>
                          <wps:spPr>
                            <a:xfrm>
                              <a:off x="118753" y="1686296"/>
                              <a:ext cx="1769423" cy="308759"/>
                            </a:xfrm>
                            <a:prstGeom prst="rect">
                              <a:avLst/>
                            </a:prstGeom>
                            <a:solidFill>
                              <a:schemeClr val="lt1"/>
                            </a:solidFill>
                            <a:ln w="6350">
                              <a:noFill/>
                            </a:ln>
                          </wps:spPr>
                          <wps:txbx>
                            <w:txbxContent>
                              <w:p w14:paraId="3C717AD2" w14:textId="44C17841" w:rsidR="00526920" w:rsidRPr="006D5023" w:rsidRDefault="00526920" w:rsidP="006D5023">
                                <w:pPr>
                                  <w:spacing w:after="0"/>
                                  <w:rPr>
                                    <w:rFonts w:ascii="Times New Roman" w:hAnsi="Times New Roman" w:cs="Times New Roman"/>
                                    <w:sz w:val="24"/>
                                    <w:szCs w:val="24"/>
                                    <w:lang w:val="uk-UA"/>
                                  </w:rPr>
                                </w:pPr>
                                <w:r>
                                  <w:rPr>
                                    <w:rFonts w:ascii="Times New Roman" w:hAnsi="Times New Roman" w:cs="Times New Roman"/>
                                    <w:sz w:val="24"/>
                                    <w:szCs w:val="24"/>
                                    <w:lang w:val="uk-UA"/>
                                  </w:rPr>
                                  <w:t>І – Бізнес-процеси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Надпись 10"/>
                          <wps:cNvSpPr txBox="1"/>
                          <wps:spPr>
                            <a:xfrm>
                              <a:off x="95003" y="2588820"/>
                              <a:ext cx="1769110" cy="308610"/>
                            </a:xfrm>
                            <a:prstGeom prst="rect">
                              <a:avLst/>
                            </a:prstGeom>
                            <a:solidFill>
                              <a:schemeClr val="lt1"/>
                            </a:solidFill>
                            <a:ln w="6350">
                              <a:noFill/>
                            </a:ln>
                          </wps:spPr>
                          <wps:txbx>
                            <w:txbxContent>
                              <w:p w14:paraId="5B790F27" w14:textId="0841F854" w:rsidR="00526920" w:rsidRPr="006D5023" w:rsidRDefault="00526920" w:rsidP="006D5023">
                                <w:pPr>
                                  <w:spacing w:after="0"/>
                                  <w:rPr>
                                    <w:rFonts w:ascii="Times New Roman" w:hAnsi="Times New Roman" w:cs="Times New Roman"/>
                                    <w:sz w:val="24"/>
                                    <w:szCs w:val="24"/>
                                    <w:lang w:val="uk-UA"/>
                                  </w:rPr>
                                </w:pPr>
                                <w:r>
                                  <w:rPr>
                                    <w:rFonts w:ascii="Times New Roman" w:hAnsi="Times New Roman" w:cs="Times New Roman"/>
                                    <w:sz w:val="24"/>
                                    <w:szCs w:val="24"/>
                                    <w:lang w:val="en-US"/>
                                  </w:rPr>
                                  <w:t>L</w:t>
                                </w:r>
                                <w:r>
                                  <w:rPr>
                                    <w:rFonts w:ascii="Times New Roman" w:hAnsi="Times New Roman" w:cs="Times New Roman"/>
                                    <w:sz w:val="24"/>
                                    <w:szCs w:val="24"/>
                                    <w:lang w:val="uk-UA"/>
                                  </w:rPr>
                                  <w:t xml:space="preserve"> – Персонал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4" name="Группа 34"/>
                        <wpg:cNvGrpSpPr/>
                        <wpg:grpSpPr>
                          <a:xfrm>
                            <a:off x="133350" y="0"/>
                            <a:ext cx="5510152" cy="3218213"/>
                            <a:chOff x="0" y="0"/>
                            <a:chExt cx="5510152" cy="3218213"/>
                          </a:xfrm>
                        </wpg:grpSpPr>
                        <wps:wsp>
                          <wps:cNvPr id="8" name="Надпись 8"/>
                          <wps:cNvSpPr txBox="1"/>
                          <wps:spPr>
                            <a:xfrm>
                              <a:off x="0" y="1056904"/>
                              <a:ext cx="1769423" cy="308759"/>
                            </a:xfrm>
                            <a:prstGeom prst="rect">
                              <a:avLst/>
                            </a:prstGeom>
                            <a:solidFill>
                              <a:schemeClr val="lt1"/>
                            </a:solidFill>
                            <a:ln w="6350">
                              <a:noFill/>
                            </a:ln>
                          </wps:spPr>
                          <wps:txbx>
                            <w:txbxContent>
                              <w:p w14:paraId="3D72A037" w14:textId="6ACEA04B" w:rsidR="00526920" w:rsidRPr="006D5023" w:rsidRDefault="00526920" w:rsidP="006D5023">
                                <w:pPr>
                                  <w:spacing w:after="0"/>
                                  <w:rPr>
                                    <w:rFonts w:ascii="Times New Roman" w:hAnsi="Times New Roman" w:cs="Times New Roman"/>
                                    <w:sz w:val="24"/>
                                    <w:szCs w:val="24"/>
                                    <w:lang w:val="uk-UA"/>
                                  </w:rPr>
                                </w:pPr>
                                <w:r>
                                  <w:rPr>
                                    <w:rFonts w:ascii="Times New Roman" w:hAnsi="Times New Roman" w:cs="Times New Roman"/>
                                    <w:sz w:val="24"/>
                                    <w:szCs w:val="24"/>
                                    <w:lang w:val="uk-UA"/>
                                  </w:rPr>
                                  <w:t>С- Клієнти і маркетинг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Надпись 11"/>
                          <wps:cNvSpPr txBox="1"/>
                          <wps:spPr>
                            <a:xfrm>
                              <a:off x="2992582" y="0"/>
                              <a:ext cx="1603169" cy="641267"/>
                            </a:xfrm>
                            <a:prstGeom prst="rect">
                              <a:avLst/>
                            </a:prstGeom>
                            <a:solidFill>
                              <a:schemeClr val="lt1"/>
                            </a:solidFill>
                            <a:ln w="6350">
                              <a:solidFill>
                                <a:prstClr val="black"/>
                              </a:solidFill>
                            </a:ln>
                          </wps:spPr>
                          <wps:txbx>
                            <w:txbxContent>
                              <w:p w14:paraId="14817794" w14:textId="6BBA410A" w:rsidR="00526920" w:rsidRPr="006D5023" w:rsidRDefault="00526920" w:rsidP="006D502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Підвищення рентабельності чистого доходу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Надпись 12"/>
                          <wps:cNvSpPr txBox="1"/>
                          <wps:spPr>
                            <a:xfrm>
                              <a:off x="2873829" y="997527"/>
                              <a:ext cx="1840675" cy="463137"/>
                            </a:xfrm>
                            <a:prstGeom prst="rect">
                              <a:avLst/>
                            </a:prstGeom>
                            <a:solidFill>
                              <a:schemeClr val="lt1"/>
                            </a:solidFill>
                            <a:ln w="6350">
                              <a:solidFill>
                                <a:prstClr val="black"/>
                              </a:solidFill>
                            </a:ln>
                          </wps:spPr>
                          <wps:txbx>
                            <w:txbxContent>
                              <w:p w14:paraId="1020D868" w14:textId="0E05AD86" w:rsidR="00526920" w:rsidRPr="006D5023" w:rsidRDefault="00526920" w:rsidP="006D502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Збільшення постійних споживачів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Надпись 13"/>
                          <wps:cNvSpPr txBox="1"/>
                          <wps:spPr>
                            <a:xfrm>
                              <a:off x="2909455" y="1959428"/>
                              <a:ext cx="1412875" cy="462915"/>
                            </a:xfrm>
                            <a:prstGeom prst="rect">
                              <a:avLst/>
                            </a:prstGeom>
                            <a:solidFill>
                              <a:schemeClr val="lt1"/>
                            </a:solidFill>
                            <a:ln w="6350">
                              <a:solidFill>
                                <a:prstClr val="black"/>
                              </a:solidFill>
                            </a:ln>
                          </wps:spPr>
                          <wps:txbx>
                            <w:txbxContent>
                              <w:p w14:paraId="0A05B90E" w14:textId="1C89E190" w:rsidR="00526920" w:rsidRPr="006D5023" w:rsidRDefault="00526920" w:rsidP="006D502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Дистриб’юторська мережа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Надпись 20"/>
                          <wps:cNvSpPr txBox="1"/>
                          <wps:spPr>
                            <a:xfrm>
                              <a:off x="4393871" y="1816924"/>
                              <a:ext cx="1116281" cy="712519"/>
                            </a:xfrm>
                            <a:prstGeom prst="rect">
                              <a:avLst/>
                            </a:prstGeom>
                            <a:solidFill>
                              <a:schemeClr val="lt1"/>
                            </a:solidFill>
                            <a:ln w="6350">
                              <a:solidFill>
                                <a:prstClr val="black"/>
                              </a:solidFill>
                            </a:ln>
                          </wps:spPr>
                          <wps:txbx>
                            <w:txbxContent>
                              <w:p w14:paraId="639EAC52" w14:textId="5482C291" w:rsidR="00526920" w:rsidRPr="006D5023" w:rsidRDefault="00526920" w:rsidP="00BD5268">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Підвищення виробничої потужності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Надпись 24"/>
                          <wps:cNvSpPr txBox="1"/>
                          <wps:spPr>
                            <a:xfrm>
                              <a:off x="1900052" y="1816924"/>
                              <a:ext cx="938151" cy="700645"/>
                            </a:xfrm>
                            <a:prstGeom prst="rect">
                              <a:avLst/>
                            </a:prstGeom>
                            <a:solidFill>
                              <a:schemeClr val="lt1"/>
                            </a:solidFill>
                            <a:ln w="6350">
                              <a:solidFill>
                                <a:prstClr val="black"/>
                              </a:solidFill>
                            </a:ln>
                          </wps:spPr>
                          <wps:txbx>
                            <w:txbxContent>
                              <w:p w14:paraId="28A9CDE6" w14:textId="3C058A3E" w:rsidR="00526920" w:rsidRPr="006D5023" w:rsidRDefault="00526920" w:rsidP="00BD5268">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Аналіз </w:t>
                                </w:r>
                                <w:r>
                                  <w:rPr>
                                    <w:rFonts w:ascii="Times New Roman" w:hAnsi="Times New Roman" w:cs="Times New Roman"/>
                                    <w:sz w:val="24"/>
                                    <w:szCs w:val="24"/>
                                    <w:lang w:val="en-US"/>
                                  </w:rPr>
                                  <w:t xml:space="preserve">ROI </w:t>
                                </w:r>
                                <w:r>
                                  <w:rPr>
                                    <w:rFonts w:ascii="Times New Roman" w:hAnsi="Times New Roman" w:cs="Times New Roman"/>
                                    <w:sz w:val="24"/>
                                    <w:szCs w:val="24"/>
                                    <w:lang w:val="uk-UA"/>
                                  </w:rPr>
                                  <w:t>товарних позицій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Надпись 26"/>
                          <wps:cNvSpPr txBox="1"/>
                          <wps:spPr>
                            <a:xfrm>
                              <a:off x="2814452" y="2873828"/>
                              <a:ext cx="1745672" cy="344385"/>
                            </a:xfrm>
                            <a:prstGeom prst="rect">
                              <a:avLst/>
                            </a:prstGeom>
                            <a:solidFill>
                              <a:schemeClr val="lt1"/>
                            </a:solidFill>
                            <a:ln w="6350">
                              <a:solidFill>
                                <a:prstClr val="black"/>
                              </a:solidFill>
                            </a:ln>
                          </wps:spPr>
                          <wps:txbx>
                            <w:txbxContent>
                              <w:p w14:paraId="379E689B" w14:textId="795430FD" w:rsidR="00526920" w:rsidRPr="006D5023" w:rsidRDefault="00526920" w:rsidP="00BD5268">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Навчання персоналу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D0D394" id="Группа 53" o:spid="_x0000_s1055" style="position:absolute;left:0;text-align:left;margin-left:9.35pt;margin-top:2.5pt;width:444.35pt;height:253.4pt;z-index:251805696" coordsize="56435,3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">
                <v:group id="Группа 28" o:spid="_x0000_s1056" style="position:absolute;top:2857;width:55224;height:28974" coordsize="55224,2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Прямая соединительная линия 3" o:spid="_x0000_s1057" style="position:absolute;visibility:visible;mso-wrap-style:square" from="0,5343" to="55224,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Прямая соединительная линия 4" o:spid="_x0000_s1058" style="position:absolute;visibility:visible;mso-wrap-style:square" from="0,13537" to="55224,13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line id="Прямая соединительная линия 5" o:spid="_x0000_s1059" style="position:absolute;visibility:visible;mso-wrap-style:square" from="0,24106" to="55224,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shape id="Надпись 7" o:spid="_x0000_s1060" type="#_x0000_t202" style="position:absolute;left:1543;width:15201;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674D08C0" w14:textId="77A22AB4" w:rsidR="00526920" w:rsidRPr="006D5023" w:rsidRDefault="00526920" w:rsidP="006D5023">
                          <w:pPr>
                            <w:spacing w:after="0"/>
                            <w:rPr>
                              <w:rFonts w:ascii="Times New Roman" w:hAnsi="Times New Roman" w:cs="Times New Roman"/>
                              <w:sz w:val="24"/>
                              <w:szCs w:val="24"/>
                              <w:lang w:val="uk-UA"/>
                            </w:rPr>
                          </w:pPr>
                          <w:r w:rsidRPr="006D5023">
                            <w:rPr>
                              <w:rFonts w:ascii="Times New Roman" w:hAnsi="Times New Roman" w:cs="Times New Roman"/>
                              <w:sz w:val="24"/>
                              <w:szCs w:val="24"/>
                              <w:lang w:val="en-US"/>
                            </w:rPr>
                            <w:t xml:space="preserve">F - </w:t>
                          </w:r>
                          <w:r w:rsidRPr="006D5023">
                            <w:rPr>
                              <w:rFonts w:ascii="Times New Roman" w:hAnsi="Times New Roman" w:cs="Times New Roman"/>
                              <w:sz w:val="24"/>
                              <w:szCs w:val="24"/>
                              <w:lang w:val="uk-UA"/>
                            </w:rPr>
                            <w:t>Фінанси</w:t>
                          </w:r>
                        </w:p>
                      </w:txbxContent>
                    </v:textbox>
                  </v:shape>
                  <v:shape id="Надпись 9" o:spid="_x0000_s1061" type="#_x0000_t202" style="position:absolute;left:1187;top:16862;width:17694;height:3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3C717AD2" w14:textId="44C17841" w:rsidR="00526920" w:rsidRPr="006D5023" w:rsidRDefault="00526920" w:rsidP="006D5023">
                          <w:pPr>
                            <w:spacing w:after="0"/>
                            <w:rPr>
                              <w:rFonts w:ascii="Times New Roman" w:hAnsi="Times New Roman" w:cs="Times New Roman"/>
                              <w:sz w:val="24"/>
                              <w:szCs w:val="24"/>
                              <w:lang w:val="uk-UA"/>
                            </w:rPr>
                          </w:pPr>
                          <w:r>
                            <w:rPr>
                              <w:rFonts w:ascii="Times New Roman" w:hAnsi="Times New Roman" w:cs="Times New Roman"/>
                              <w:sz w:val="24"/>
                              <w:szCs w:val="24"/>
                              <w:lang w:val="uk-UA"/>
                            </w:rPr>
                            <w:t>І – Бізнес-процеси</w:t>
                          </w:r>
                        </w:p>
                      </w:txbxContent>
                    </v:textbox>
                  </v:shape>
                  <v:shape id="Надпись 10" o:spid="_x0000_s1062" type="#_x0000_t202" style="position:absolute;left:950;top:25888;width:17691;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5B790F27" w14:textId="0841F854" w:rsidR="00526920" w:rsidRPr="006D5023" w:rsidRDefault="00526920" w:rsidP="006D5023">
                          <w:pPr>
                            <w:spacing w:after="0"/>
                            <w:rPr>
                              <w:rFonts w:ascii="Times New Roman" w:hAnsi="Times New Roman" w:cs="Times New Roman"/>
                              <w:sz w:val="24"/>
                              <w:szCs w:val="24"/>
                              <w:lang w:val="uk-UA"/>
                            </w:rPr>
                          </w:pPr>
                          <w:r>
                            <w:rPr>
                              <w:rFonts w:ascii="Times New Roman" w:hAnsi="Times New Roman" w:cs="Times New Roman"/>
                              <w:sz w:val="24"/>
                              <w:szCs w:val="24"/>
                              <w:lang w:val="en-US"/>
                            </w:rPr>
                            <w:t>L</w:t>
                          </w:r>
                          <w:r>
                            <w:rPr>
                              <w:rFonts w:ascii="Times New Roman" w:hAnsi="Times New Roman" w:cs="Times New Roman"/>
                              <w:sz w:val="24"/>
                              <w:szCs w:val="24"/>
                              <w:lang w:val="uk-UA"/>
                            </w:rPr>
                            <w:t xml:space="preserve"> – Персонал</w:t>
                          </w:r>
                        </w:p>
                      </w:txbxContent>
                    </v:textbox>
                  </v:shape>
                </v:group>
                <v:group id="Группа 34" o:spid="_x0000_s1063" style="position:absolute;left:1333;width:55102;height:32182" coordsize="55101,3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Надпись 8" o:spid="_x0000_s1064" type="#_x0000_t202" style="position:absolute;top:10569;width:17694;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3D72A037" w14:textId="6ACEA04B" w:rsidR="00526920" w:rsidRPr="006D5023" w:rsidRDefault="00526920" w:rsidP="006D5023">
                          <w:pPr>
                            <w:spacing w:after="0"/>
                            <w:rPr>
                              <w:rFonts w:ascii="Times New Roman" w:hAnsi="Times New Roman" w:cs="Times New Roman"/>
                              <w:sz w:val="24"/>
                              <w:szCs w:val="24"/>
                              <w:lang w:val="uk-UA"/>
                            </w:rPr>
                          </w:pPr>
                          <w:r>
                            <w:rPr>
                              <w:rFonts w:ascii="Times New Roman" w:hAnsi="Times New Roman" w:cs="Times New Roman"/>
                              <w:sz w:val="24"/>
                              <w:szCs w:val="24"/>
                              <w:lang w:val="uk-UA"/>
                            </w:rPr>
                            <w:t>С- Клієнти і маркетинг</w:t>
                          </w:r>
                        </w:p>
                      </w:txbxContent>
                    </v:textbox>
                  </v:shape>
                  <v:shape id="Надпись 11" o:spid="_x0000_s1065" type="#_x0000_t202" style="position:absolute;left:29925;width:16032;height:6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14817794" w14:textId="6BBA410A" w:rsidR="00526920" w:rsidRPr="006D5023" w:rsidRDefault="00526920" w:rsidP="006D502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Підвищення рентабельності чистого доходу</w:t>
                          </w:r>
                        </w:p>
                      </w:txbxContent>
                    </v:textbox>
                  </v:shape>
                  <v:shape id="Надпись 12" o:spid="_x0000_s1066" type="#_x0000_t202" style="position:absolute;left:28738;top:9975;width:18407;height:4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1020D868" w14:textId="0E05AD86" w:rsidR="00526920" w:rsidRPr="006D5023" w:rsidRDefault="00526920" w:rsidP="006D502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Збільшення постійних споживачів</w:t>
                          </w:r>
                        </w:p>
                      </w:txbxContent>
                    </v:textbox>
                  </v:shape>
                  <v:shape id="Надпись 13" o:spid="_x0000_s1067" type="#_x0000_t202" style="position:absolute;left:29094;top:19594;width:14129;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0A05B90E" w14:textId="1C89E190" w:rsidR="00526920" w:rsidRPr="006D5023" w:rsidRDefault="00526920" w:rsidP="006D502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Дистриб’юторська мережа</w:t>
                          </w:r>
                        </w:p>
                      </w:txbxContent>
                    </v:textbox>
                  </v:shape>
                  <v:shape id="Надпись 20" o:spid="_x0000_s1068" type="#_x0000_t202" style="position:absolute;left:43938;top:18169;width:11163;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639EAC52" w14:textId="5482C291" w:rsidR="00526920" w:rsidRPr="006D5023" w:rsidRDefault="00526920" w:rsidP="00BD5268">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Підвищення виробничої потужності</w:t>
                          </w:r>
                        </w:p>
                      </w:txbxContent>
                    </v:textbox>
                  </v:shape>
                  <v:shape id="Надпись 24" o:spid="_x0000_s1069" type="#_x0000_t202" style="position:absolute;left:19000;top:18169;width:9382;height:7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28A9CDE6" w14:textId="3C058A3E" w:rsidR="00526920" w:rsidRPr="006D5023" w:rsidRDefault="00526920" w:rsidP="00BD5268">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Аналіз </w:t>
                          </w:r>
                          <w:r>
                            <w:rPr>
                              <w:rFonts w:ascii="Times New Roman" w:hAnsi="Times New Roman" w:cs="Times New Roman"/>
                              <w:sz w:val="24"/>
                              <w:szCs w:val="24"/>
                              <w:lang w:val="en-US"/>
                            </w:rPr>
                            <w:t xml:space="preserve">ROI </w:t>
                          </w:r>
                          <w:r>
                            <w:rPr>
                              <w:rFonts w:ascii="Times New Roman" w:hAnsi="Times New Roman" w:cs="Times New Roman"/>
                              <w:sz w:val="24"/>
                              <w:szCs w:val="24"/>
                              <w:lang w:val="uk-UA"/>
                            </w:rPr>
                            <w:t>товарних позицій</w:t>
                          </w:r>
                        </w:p>
                      </w:txbxContent>
                    </v:textbox>
                  </v:shape>
                  <v:shape id="Надпись 26" o:spid="_x0000_s1070" type="#_x0000_t202" style="position:absolute;left:28144;top:28738;width:17457;height:3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379E689B" w14:textId="795430FD" w:rsidR="00526920" w:rsidRPr="006D5023" w:rsidRDefault="00526920" w:rsidP="00BD5268">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Навчання персоналу</w:t>
                          </w:r>
                        </w:p>
                      </w:txbxContent>
                    </v:textbox>
                  </v:shape>
                </v:group>
              </v:group>
            </w:pict>
          </mc:Fallback>
        </mc:AlternateContent>
      </w:r>
    </w:p>
    <w:p w14:paraId="7B1B6395" w14:textId="72847D6D" w:rsidR="006D5023" w:rsidRDefault="006D5023" w:rsidP="00171460">
      <w:pPr>
        <w:spacing w:after="0" w:line="360" w:lineRule="auto"/>
        <w:ind w:firstLine="708"/>
        <w:jc w:val="both"/>
        <w:rPr>
          <w:rFonts w:ascii="Times New Roman" w:hAnsi="Times New Roman" w:cs="Times New Roman"/>
          <w:sz w:val="28"/>
          <w:szCs w:val="28"/>
          <w:lang w:val="uk-UA"/>
        </w:rPr>
      </w:pPr>
    </w:p>
    <w:p w14:paraId="74DBF828" w14:textId="4B59D8C2" w:rsidR="006D5023" w:rsidRDefault="00B92D60" w:rsidP="0017146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g">
            <w:drawing>
              <wp:anchor distT="0" distB="0" distL="114300" distR="114300" simplePos="0" relativeHeight="251819008" behindDoc="0" locked="0" layoutInCell="1" allowOverlap="1" wp14:anchorId="50DD6151" wp14:editId="6C2E83AF">
                <wp:simplePos x="0" y="0"/>
                <wp:positionH relativeFrom="column">
                  <wp:posOffset>2623820</wp:posOffset>
                </wp:positionH>
                <wp:positionV relativeFrom="paragraph">
                  <wp:posOffset>56515</wp:posOffset>
                </wp:positionV>
                <wp:extent cx="2590800" cy="2240107"/>
                <wp:effectExtent l="76200" t="38100" r="0" b="27305"/>
                <wp:wrapNone/>
                <wp:docPr id="52" name="Группа 52"/>
                <wp:cNvGraphicFramePr/>
                <a:graphic xmlns:a="http://schemas.openxmlformats.org/drawingml/2006/main">
                  <a:graphicData uri="http://schemas.microsoft.com/office/word/2010/wordprocessingGroup">
                    <wpg:wgp>
                      <wpg:cNvGrpSpPr/>
                      <wpg:grpSpPr>
                        <a:xfrm>
                          <a:off x="0" y="0"/>
                          <a:ext cx="2590800" cy="2240107"/>
                          <a:chOff x="0" y="0"/>
                          <a:chExt cx="2590800" cy="2240107"/>
                        </a:xfrm>
                      </wpg:grpSpPr>
                      <wpg:grpSp>
                        <wpg:cNvPr id="51" name="Группа 51"/>
                        <wpg:cNvGrpSpPr/>
                        <wpg:grpSpPr>
                          <a:xfrm>
                            <a:off x="0" y="800100"/>
                            <a:ext cx="2590800" cy="1440007"/>
                            <a:chOff x="0" y="0"/>
                            <a:chExt cx="2590800" cy="1440007"/>
                          </a:xfrm>
                        </wpg:grpSpPr>
                        <wps:wsp>
                          <wps:cNvPr id="38" name="Прямая соединительная линия 38"/>
                          <wps:cNvCnPr/>
                          <wps:spPr>
                            <a:xfrm>
                              <a:off x="0" y="285750"/>
                              <a:ext cx="257694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Прямая соединительная линия 39"/>
                          <wps:cNvCnPr/>
                          <wps:spPr>
                            <a:xfrm>
                              <a:off x="1276350" y="1190625"/>
                              <a:ext cx="0" cy="24938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Прямая соединительная линия 41"/>
                          <wps:cNvCnPr/>
                          <wps:spPr>
                            <a:xfrm>
                              <a:off x="0" y="285750"/>
                              <a:ext cx="0" cy="8310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Прямая соединительная линия 44"/>
                          <wps:cNvCnPr/>
                          <wps:spPr>
                            <a:xfrm>
                              <a:off x="2590800" y="285750"/>
                              <a:ext cx="0" cy="10687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 name="Прямая со стрелкой 47"/>
                          <wps:cNvCnPr/>
                          <wps:spPr>
                            <a:xfrm flipV="1">
                              <a:off x="0" y="1076325"/>
                              <a:ext cx="3175" cy="1136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Прямая со стрелкой 49"/>
                          <wps:cNvCnPr/>
                          <wps:spPr>
                            <a:xfrm flipV="1">
                              <a:off x="1323975"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50" name="Прямая со стрелкой 50"/>
                        <wps:cNvCnPr/>
                        <wps:spPr>
                          <a:xfrm flipV="1">
                            <a:off x="1323975" y="0"/>
                            <a:ext cx="0" cy="3562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B329E28" id="Группа 52" o:spid="_x0000_s1026" style="position:absolute;margin-left:206.6pt;margin-top:4.45pt;width:204pt;height:176.4pt;z-index:251819008" coordsize="25908,2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">
                <v:group id="Группа 51" o:spid="_x0000_s1027" style="position:absolute;top:8001;width:25908;height:14400" coordsize="25908,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Прямая соединительная линия 38" o:spid="_x0000_s1028" style="position:absolute;visibility:visible;mso-wrap-style:square" from="0,2857" to="25769,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" strokecolor="#4472c4 [3204]" strokeweight=".5pt">
                    <v:stroke joinstyle="miter"/>
                  </v:line>
                  <v:line id="Прямая соединительная линия 39" o:spid="_x0000_s1029" style="position:absolute;visibility:visible;mso-wrap-style:square" from="12763,11906" to="12763,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" strokecolor="#4472c4 [3204]" strokeweight=".5pt">
                    <v:stroke joinstyle="miter"/>
                  </v:line>
                  <v:line id="Прямая соединительная линия 41" o:spid="_x0000_s1030" style="position:absolute;visibility:visible;mso-wrap-style:square" from="0,2857" to="0,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" strokecolor="#4472c4 [3204]" strokeweight=".5pt">
                    <v:stroke joinstyle="miter"/>
                  </v:line>
                  <v:line id="Прямая соединительная линия 44" o:spid="_x0000_s1031" style="position:absolute;visibility:visible;mso-wrap-style:square" from="25908,2857" to="25908,3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" strokecolor="#4472c4 [3204]" strokeweight=".5pt">
                    <v:stroke joinstyle="miter"/>
                  </v:line>
                  <v:shape id="Прямая со стрелкой 47" o:spid="_x0000_s1032" type="#_x0000_t32" style="position:absolute;top:10763;width:31;height:11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" strokecolor="#4472c4 [3204]" strokeweight=".5pt">
                    <v:stroke endarrow="block" joinstyle="miter"/>
                  </v:shape>
                  <v:shape id="Прямая со стрелкой 49" o:spid="_x0000_s1033" type="#_x0000_t32" style="position:absolute;left:13239;width:0;height:2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" strokecolor="#4472c4 [3204]" strokeweight=".5pt">
                    <v:stroke endarrow="block" joinstyle="miter"/>
                  </v:shape>
                </v:group>
                <v:shape id="Прямая со стрелкой 50" o:spid="_x0000_s1034" type="#_x0000_t32" style="position:absolute;left:13239;width:0;height:35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" strokecolor="#4472c4 [3204]" strokeweight=".5pt">
                  <v:stroke endarrow="block" joinstyle="miter"/>
                </v:shape>
              </v:group>
            </w:pict>
          </mc:Fallback>
        </mc:AlternateContent>
      </w:r>
    </w:p>
    <w:p w14:paraId="6DC287CF" w14:textId="638EB766" w:rsidR="006D5023" w:rsidRDefault="006D5023" w:rsidP="00171460">
      <w:pPr>
        <w:spacing w:after="0" w:line="360" w:lineRule="auto"/>
        <w:ind w:firstLine="708"/>
        <w:jc w:val="both"/>
        <w:rPr>
          <w:rFonts w:ascii="Times New Roman" w:hAnsi="Times New Roman" w:cs="Times New Roman"/>
          <w:sz w:val="28"/>
          <w:szCs w:val="28"/>
          <w:lang w:val="uk-UA"/>
        </w:rPr>
      </w:pPr>
    </w:p>
    <w:p w14:paraId="03D258B0" w14:textId="788B9A8A" w:rsidR="006D5023" w:rsidRDefault="006D5023" w:rsidP="00171460">
      <w:pPr>
        <w:spacing w:after="0" w:line="360" w:lineRule="auto"/>
        <w:ind w:firstLine="708"/>
        <w:jc w:val="both"/>
        <w:rPr>
          <w:rFonts w:ascii="Times New Roman" w:hAnsi="Times New Roman" w:cs="Times New Roman"/>
          <w:sz w:val="28"/>
          <w:szCs w:val="28"/>
          <w:lang w:val="uk-UA"/>
        </w:rPr>
      </w:pPr>
    </w:p>
    <w:p w14:paraId="38E94B8D" w14:textId="0A043DE6" w:rsidR="006D5023" w:rsidRDefault="006D5023" w:rsidP="00171460">
      <w:pPr>
        <w:spacing w:after="0" w:line="360" w:lineRule="auto"/>
        <w:ind w:firstLine="708"/>
        <w:jc w:val="both"/>
        <w:rPr>
          <w:rFonts w:ascii="Times New Roman" w:hAnsi="Times New Roman" w:cs="Times New Roman"/>
          <w:sz w:val="28"/>
          <w:szCs w:val="28"/>
          <w:lang w:val="uk-UA"/>
        </w:rPr>
      </w:pPr>
    </w:p>
    <w:p w14:paraId="6031C0A2" w14:textId="0DC87FFC" w:rsidR="006D5023" w:rsidRDefault="006D5023" w:rsidP="00171460">
      <w:pPr>
        <w:spacing w:after="0" w:line="360" w:lineRule="auto"/>
        <w:ind w:firstLine="708"/>
        <w:jc w:val="both"/>
        <w:rPr>
          <w:rFonts w:ascii="Times New Roman" w:hAnsi="Times New Roman" w:cs="Times New Roman"/>
          <w:sz w:val="28"/>
          <w:szCs w:val="28"/>
          <w:lang w:val="uk-UA"/>
        </w:rPr>
      </w:pPr>
    </w:p>
    <w:p w14:paraId="7D72C99D" w14:textId="13CA9FC9" w:rsidR="006D5023" w:rsidRDefault="006D5023" w:rsidP="00171460">
      <w:pPr>
        <w:spacing w:after="0" w:line="360" w:lineRule="auto"/>
        <w:ind w:firstLine="708"/>
        <w:jc w:val="both"/>
        <w:rPr>
          <w:rFonts w:ascii="Times New Roman" w:hAnsi="Times New Roman" w:cs="Times New Roman"/>
          <w:sz w:val="28"/>
          <w:szCs w:val="28"/>
          <w:lang w:val="uk-UA"/>
        </w:rPr>
      </w:pPr>
    </w:p>
    <w:p w14:paraId="184B8D83" w14:textId="3C951C31" w:rsidR="006D5023" w:rsidRDefault="00B92D60" w:rsidP="0017146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814912" behindDoc="0" locked="0" layoutInCell="1" allowOverlap="1" wp14:anchorId="7B0B1C26" wp14:editId="4F7EBAF9">
                <wp:simplePos x="0" y="0"/>
                <wp:positionH relativeFrom="column">
                  <wp:posOffset>5193030</wp:posOffset>
                </wp:positionH>
                <wp:positionV relativeFrom="paragraph">
                  <wp:posOffset>89535</wp:posOffset>
                </wp:positionV>
                <wp:extent cx="3175" cy="113665"/>
                <wp:effectExtent l="76200" t="38100" r="73025" b="19685"/>
                <wp:wrapNone/>
                <wp:docPr id="48" name="Прямая со стрелкой 48"/>
                <wp:cNvGraphicFramePr/>
                <a:graphic xmlns:a="http://schemas.openxmlformats.org/drawingml/2006/main">
                  <a:graphicData uri="http://schemas.microsoft.com/office/word/2010/wordprocessingShape">
                    <wps:wsp>
                      <wps:cNvCnPr/>
                      <wps:spPr>
                        <a:xfrm flipV="1">
                          <a:off x="0" y="0"/>
                          <a:ext cx="3175" cy="1136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19D1DE" id="Прямая со стрелкой 48" o:spid="_x0000_s1026" type="#_x0000_t32" style="position:absolute;margin-left:408.9pt;margin-top:7.05pt;width:.25pt;height:8.95pt;flip:y;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" strokecolor="#4472c4 [3204]" strokeweight=".5pt">
                <v:stroke endarrow="block" joinstyle="miter"/>
              </v:shape>
            </w:pict>
          </mc:Fallback>
        </mc:AlternateContent>
      </w:r>
      <w:r w:rsidR="00BD5268">
        <w:rPr>
          <w:rFonts w:ascii="Times New Roman" w:hAnsi="Times New Roman" w:cs="Times New Roman"/>
          <w:noProof/>
          <w:sz w:val="28"/>
          <w:szCs w:val="28"/>
          <w:lang w:val="uk-UA" w:eastAsia="uk-UA"/>
        </w:rPr>
        <mc:AlternateContent>
          <mc:Choice Requires="wps">
            <w:drawing>
              <wp:anchor distT="0" distB="0" distL="114300" distR="114300" simplePos="0" relativeHeight="251806720" behindDoc="0" locked="0" layoutInCell="1" allowOverlap="1" wp14:anchorId="541353D3" wp14:editId="4BD7B999">
                <wp:simplePos x="0" y="0"/>
                <wp:positionH relativeFrom="column">
                  <wp:posOffset>2626541</wp:posOffset>
                </wp:positionH>
                <wp:positionV relativeFrom="paragraph">
                  <wp:posOffset>205154</wp:posOffset>
                </wp:positionV>
                <wp:extent cx="2576946" cy="0"/>
                <wp:effectExtent l="0" t="0" r="0" b="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25769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7A0020" id="Прямая соединительная линия 37"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206.8pt,16.15pt" to="409.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" strokecolor="#4472c4 [3204]" strokeweight=".5pt">
                <v:stroke joinstyle="miter"/>
              </v:line>
            </w:pict>
          </mc:Fallback>
        </mc:AlternateContent>
      </w:r>
    </w:p>
    <w:p w14:paraId="52D0B193" w14:textId="0BA0B7BF" w:rsidR="006D5023" w:rsidRDefault="006D5023" w:rsidP="00171460">
      <w:pPr>
        <w:spacing w:after="0" w:line="360" w:lineRule="auto"/>
        <w:ind w:firstLine="708"/>
        <w:jc w:val="both"/>
        <w:rPr>
          <w:rFonts w:ascii="Times New Roman" w:hAnsi="Times New Roman" w:cs="Times New Roman"/>
          <w:sz w:val="28"/>
          <w:szCs w:val="28"/>
          <w:lang w:val="uk-UA"/>
        </w:rPr>
      </w:pPr>
    </w:p>
    <w:p w14:paraId="4EAF4FAA" w14:textId="77777777" w:rsidR="006D5023" w:rsidRDefault="006D5023" w:rsidP="00171460">
      <w:pPr>
        <w:spacing w:after="0" w:line="360" w:lineRule="auto"/>
        <w:ind w:firstLine="708"/>
        <w:jc w:val="both"/>
        <w:rPr>
          <w:rFonts w:ascii="Times New Roman" w:hAnsi="Times New Roman" w:cs="Times New Roman"/>
          <w:sz w:val="28"/>
          <w:szCs w:val="28"/>
          <w:lang w:val="uk-UA"/>
        </w:rPr>
      </w:pPr>
    </w:p>
    <w:p w14:paraId="0104C877" w14:textId="77777777" w:rsidR="00B92D60" w:rsidRDefault="00B92D60" w:rsidP="00B92D60">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3.2.1. Стратегічні цілі і стратегічна карта </w:t>
      </w:r>
      <w:r>
        <w:rPr>
          <w:rFonts w:ascii="Times New Roman" w:hAnsi="Times New Roman" w:cs="Times New Roman"/>
          <w:sz w:val="28"/>
          <w:szCs w:val="28"/>
          <w:lang w:val="en-US"/>
        </w:rPr>
        <w:t>BSC</w:t>
      </w:r>
      <w:r>
        <w:rPr>
          <w:rFonts w:ascii="Times New Roman" w:hAnsi="Times New Roman" w:cs="Times New Roman"/>
          <w:sz w:val="28"/>
          <w:szCs w:val="28"/>
        </w:rPr>
        <w:t xml:space="preserve"> </w:t>
      </w:r>
      <w:r>
        <w:rPr>
          <w:rFonts w:ascii="Times New Roman" w:hAnsi="Times New Roman" w:cs="Times New Roman"/>
          <w:sz w:val="28"/>
          <w:szCs w:val="28"/>
          <w:lang w:val="uk-UA"/>
        </w:rPr>
        <w:t>ТОВ</w:t>
      </w:r>
    </w:p>
    <w:p w14:paraId="6F607378" w14:textId="2D85CC8B" w:rsidR="00BD5268" w:rsidRPr="00B92D60" w:rsidRDefault="00B92D60" w:rsidP="00B92D60">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«ТД Савранський хліб»</w:t>
      </w:r>
    </w:p>
    <w:p w14:paraId="7F3C6CB9" w14:textId="7F665619" w:rsidR="00BD5268" w:rsidRDefault="00BD5268" w:rsidP="00171460">
      <w:pPr>
        <w:spacing w:after="0" w:line="360" w:lineRule="auto"/>
        <w:ind w:firstLine="708"/>
        <w:jc w:val="both"/>
        <w:rPr>
          <w:rFonts w:ascii="Times New Roman" w:hAnsi="Times New Roman" w:cs="Times New Roman"/>
          <w:sz w:val="28"/>
          <w:szCs w:val="28"/>
          <w:lang w:val="uk-UA"/>
        </w:rPr>
      </w:pPr>
    </w:p>
    <w:p w14:paraId="2B9B087A" w14:textId="1D232EEA" w:rsidR="003E7222" w:rsidRPr="0094096A" w:rsidRDefault="003E7222" w:rsidP="003E722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Наступним кроком є розробка загальної стратегічної карти основних стратегічних цілей товариства</w:t>
      </w:r>
      <w:r w:rsidR="003C364F">
        <w:rPr>
          <w:rFonts w:ascii="Times New Roman" w:hAnsi="Times New Roman" w:cs="Times New Roman"/>
          <w:sz w:val="28"/>
          <w:szCs w:val="28"/>
          <w:lang w:val="uk-UA"/>
        </w:rPr>
        <w:t xml:space="preserve"> «дод. Е»</w:t>
      </w:r>
      <w:r>
        <w:rPr>
          <w:rFonts w:ascii="Times New Roman" w:hAnsi="Times New Roman" w:cs="Times New Roman"/>
          <w:sz w:val="28"/>
          <w:szCs w:val="28"/>
          <w:lang w:val="uk-UA"/>
        </w:rPr>
        <w:t>. Даний метод моніторингу</w:t>
      </w:r>
      <w:r w:rsidRPr="001D10D9">
        <w:rPr>
          <w:rFonts w:ascii="Times New Roman" w:hAnsi="Times New Roman" w:cs="Times New Roman"/>
          <w:sz w:val="28"/>
          <w:szCs w:val="28"/>
          <w:lang w:val="uk-UA"/>
        </w:rPr>
        <w:t xml:space="preserve"> дозволяє отримувати комплексну картину розвитку підприємства</w:t>
      </w:r>
      <w:r>
        <w:rPr>
          <w:rFonts w:ascii="Times New Roman" w:hAnsi="Times New Roman" w:cs="Times New Roman"/>
          <w:sz w:val="28"/>
          <w:szCs w:val="28"/>
          <w:lang w:val="uk-UA"/>
        </w:rPr>
        <w:t xml:space="preserve">, а також дає можливість ознайомитись та зрозуміти працівниками зв’язку між метою підприємства та їхніх операційних задач.  </w:t>
      </w:r>
    </w:p>
    <w:p w14:paraId="1401FEDC" w14:textId="3C85CA49" w:rsidR="003E7222" w:rsidRDefault="003E7222" w:rsidP="003E722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стратегічна карта стає не лише відображенням руху підприємства для керівної ланки, а і безпосередньою мотивацією персоналу шляхом розуміння важливості виконання своїх обов’язків та лояльного прийняття інноваційних рішень.</w:t>
      </w:r>
    </w:p>
    <w:p w14:paraId="40F54F92" w14:textId="623AA798" w:rsidR="00171460" w:rsidRDefault="00171460" w:rsidP="0017146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 стратегією, яка відображена «у Дод. Д» та «у Дод. Е», можна простежити поетапне та взаємозалежне досягнення цілей. Так, можна простежити, як кожна ціль тим чи іншим чином впливає на іншу та взаємодіє з нею.</w:t>
      </w:r>
    </w:p>
    <w:p w14:paraId="0B9A28EE" w14:textId="39B7DC4D" w:rsidR="00171460" w:rsidRDefault="001D358D" w:rsidP="0017146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Основою</w:t>
      </w:r>
      <w:r w:rsidR="00171460">
        <w:rPr>
          <w:rFonts w:ascii="Times New Roman" w:hAnsi="Times New Roman" w:cs="Times New Roman"/>
          <w:sz w:val="28"/>
          <w:szCs w:val="28"/>
          <w:lang w:val="uk-UA"/>
        </w:rPr>
        <w:t xml:space="preserve"> для досягнення головної мети</w:t>
      </w:r>
      <w:r w:rsidR="00A9689E">
        <w:rPr>
          <w:rFonts w:ascii="Times New Roman" w:hAnsi="Times New Roman" w:cs="Times New Roman"/>
          <w:sz w:val="28"/>
          <w:szCs w:val="28"/>
          <w:lang w:val="uk-UA"/>
        </w:rPr>
        <w:t>:</w:t>
      </w:r>
      <w:r w:rsidR="00171460">
        <w:rPr>
          <w:rFonts w:ascii="Times New Roman" w:hAnsi="Times New Roman" w:cs="Times New Roman"/>
          <w:sz w:val="28"/>
          <w:szCs w:val="28"/>
          <w:lang w:val="uk-UA"/>
        </w:rPr>
        <w:t xml:space="preserve"> збільшення рентабельності </w:t>
      </w:r>
      <w:r>
        <w:rPr>
          <w:rFonts w:ascii="Times New Roman" w:hAnsi="Times New Roman" w:cs="Times New Roman"/>
          <w:sz w:val="28"/>
          <w:szCs w:val="28"/>
          <w:lang w:val="uk-UA"/>
        </w:rPr>
        <w:t xml:space="preserve">основного виду діяльності, а з ним, відповідно, і прибутку </w:t>
      </w:r>
      <w:r w:rsidRPr="001D358D">
        <w:rPr>
          <w:rFonts w:ascii="Times New Roman" w:hAnsi="Times New Roman" w:cs="Times New Roman"/>
          <w:sz w:val="28"/>
          <w:szCs w:val="28"/>
          <w:lang w:val="uk-UA"/>
        </w:rPr>
        <w:t>—</w:t>
      </w:r>
      <w:r>
        <w:rPr>
          <w:rFonts w:ascii="Times New Roman" w:hAnsi="Times New Roman" w:cs="Times New Roman"/>
          <w:sz w:val="28"/>
          <w:szCs w:val="28"/>
          <w:lang w:val="uk-UA"/>
        </w:rPr>
        <w:t xml:space="preserve"> є збільшення обсягу реалізації продукції, на що фундаментально впливає кваліфікація, знання та вміння персоналу, що взаємодіє зі споживачами</w:t>
      </w:r>
      <w:r w:rsidR="005039D2">
        <w:rPr>
          <w:rFonts w:ascii="Times New Roman" w:hAnsi="Times New Roman" w:cs="Times New Roman"/>
          <w:sz w:val="28"/>
          <w:szCs w:val="28"/>
          <w:lang w:val="uk-UA"/>
        </w:rPr>
        <w:t xml:space="preserve"> чи партнерами</w:t>
      </w:r>
      <w:r>
        <w:rPr>
          <w:rFonts w:ascii="Times New Roman" w:hAnsi="Times New Roman" w:cs="Times New Roman"/>
          <w:sz w:val="28"/>
          <w:szCs w:val="28"/>
          <w:lang w:val="uk-UA"/>
        </w:rPr>
        <w:t>, ознайомлювати і продавати продукцію як новим клієнтам магазину товариства, так і потенційним партнерам.</w:t>
      </w:r>
    </w:p>
    <w:p w14:paraId="2A6F3533" w14:textId="77777777" w:rsidR="008B4FE0" w:rsidRDefault="00E67545" w:rsidP="005039D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ефективну та продуктивну роботу персоналу впливає система мотивації, яка може бути реалізована у грошовому виразі: відсоток від залучених споживачів або партнері</w:t>
      </w:r>
      <w:r w:rsidR="005039D2">
        <w:rPr>
          <w:rFonts w:ascii="Times New Roman" w:hAnsi="Times New Roman" w:cs="Times New Roman"/>
          <w:sz w:val="28"/>
          <w:szCs w:val="28"/>
          <w:lang w:val="uk-UA"/>
        </w:rPr>
        <w:t>в. У разі контролю за залученням покупців на бакалійній позиції,  може використовуватись метод опитування, анкетування як у безпосередньо у самому магазині, так і у соціальних мережах.</w:t>
      </w:r>
    </w:p>
    <w:p w14:paraId="5F1310D7" w14:textId="1EA7C53C" w:rsidR="005039D2" w:rsidRDefault="005039D2" w:rsidP="005039D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розширення каналів збуту продукції до суміжних магазинів, де ще не реалізується продукція ТОВ «ТД Савранський хліб», </w:t>
      </w:r>
      <w:r w:rsidR="008B4FE0">
        <w:rPr>
          <w:rFonts w:ascii="Times New Roman" w:hAnsi="Times New Roman" w:cs="Times New Roman"/>
          <w:sz w:val="28"/>
          <w:szCs w:val="28"/>
          <w:lang w:val="uk-UA"/>
        </w:rPr>
        <w:t>можна задіяти водія-експедитора, задачею якого може стати пропозиція менеджерам магазинів постачання хлібобулочної продукції до їхніх торгових точок. У випаду відсутності керівної особи, водій-експедитор може збирати контактні данні керівників магазинів та передавати їх до керівництва ТОВ «ТД Савранський хліб», який, у свою чергу, налагоджуватиме контакти з потенційними партнерами. Також для перевірки вигідності постачання продукції до нових продуктових магазинів, можна створити систему «пробної партії». Дана пропозиці</w:t>
      </w:r>
      <w:r w:rsidR="00B33CA1">
        <w:rPr>
          <w:rFonts w:ascii="Times New Roman" w:hAnsi="Times New Roman" w:cs="Times New Roman"/>
          <w:sz w:val="28"/>
          <w:szCs w:val="28"/>
          <w:lang w:val="uk-UA"/>
        </w:rPr>
        <w:t>я</w:t>
      </w:r>
      <w:r w:rsidR="008B4FE0">
        <w:rPr>
          <w:rFonts w:ascii="Times New Roman" w:hAnsi="Times New Roman" w:cs="Times New Roman"/>
          <w:sz w:val="28"/>
          <w:szCs w:val="28"/>
          <w:lang w:val="uk-UA"/>
        </w:rPr>
        <w:t xml:space="preserve"> може бути вигідною обом сторонам угоди.</w:t>
      </w:r>
    </w:p>
    <w:p w14:paraId="7017AB74" w14:textId="77777777" w:rsidR="00AF07B9" w:rsidRDefault="008B4FE0" w:rsidP="00AF07B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Говорячи про систему мотиваці</w:t>
      </w:r>
      <w:r w:rsidR="00C14C51">
        <w:rPr>
          <w:rFonts w:ascii="Times New Roman" w:hAnsi="Times New Roman" w:cs="Times New Roman"/>
          <w:sz w:val="28"/>
          <w:szCs w:val="28"/>
          <w:lang w:val="uk-UA"/>
        </w:rPr>
        <w:t>ї</w:t>
      </w:r>
      <w:r>
        <w:rPr>
          <w:rFonts w:ascii="Times New Roman" w:hAnsi="Times New Roman" w:cs="Times New Roman"/>
          <w:sz w:val="28"/>
          <w:szCs w:val="28"/>
          <w:lang w:val="uk-UA"/>
        </w:rPr>
        <w:t xml:space="preserve"> для водія-експедитора, грошова винагорода може залежати від кількості успішних пропозицій, угод і т.д. Таким чином, підприємство збільшуватиме обсяги реалізації продукції, находитиме нових постійних партнерів, споживачів та збільшуватиме таким чином прибуток та рентабельність основного виду діяльності.</w:t>
      </w:r>
    </w:p>
    <w:p w14:paraId="47D50586" w14:textId="77777777" w:rsidR="00AF07B9" w:rsidRDefault="00AF07B9" w:rsidP="00AF07B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Дослідження специфічних потреб споживачів, аналіз рентабельності товарних позицій також впливають на збільшення обсягу реалізації шляхом збільшення виробництва найбільш актуальної та прибуткової продукції. Маркетингові дослідження складають основу для залучення більшої кількості споживачів, в першу чергу, завдяки впровадженню інноваційної продукції, яка доступна для придбання саме через представників або ж безпосередньо у магазині ТОВ «ТД Савранський хліб». </w:t>
      </w:r>
    </w:p>
    <w:p w14:paraId="1B064125" w14:textId="68BB9456" w:rsidR="00AF07B9" w:rsidRDefault="00AF07B9" w:rsidP="00AF07B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збільшення виробничої потужності для виробництва найбільш привабливої продукції для аудиторії на певних територіальних сегментах також є прямим інструментом для підвищення рентабельності чистого доходу основного виду діяльності підприємства.</w:t>
      </w:r>
    </w:p>
    <w:p w14:paraId="7F3685E0" w14:textId="62FB4834" w:rsidR="00AF07B9" w:rsidRPr="00D964E6" w:rsidRDefault="00D964E6" w:rsidP="00AF07B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того, впровадження комерційних акаунтів дозволяє ще більш ефективно вивчати аудиторію та прогнозувати попит залежно від святкових заходів, днів, сезонності і т.д. Найбільш ефективним способом непрямої взаємодії зі споживачами є створення електронних опитувань у соціальних мережах та у найбільш відвідуваних жителями певної місцевості групах, каналах і т.д. На території ліквідованого Савранського адміністративного центру та окружних територіальних одиниць серед найчастіше використовуваних соціальних мереж є </w:t>
      </w:r>
      <w:r>
        <w:rPr>
          <w:rFonts w:ascii="Times New Roman" w:hAnsi="Times New Roman" w:cs="Times New Roman"/>
          <w:sz w:val="28"/>
          <w:szCs w:val="28"/>
          <w:lang w:val="en-US"/>
        </w:rPr>
        <w:t>Viber</w:t>
      </w:r>
      <w:r w:rsidRPr="00D964E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Pr>
          <w:rFonts w:ascii="Times New Roman" w:hAnsi="Times New Roman" w:cs="Times New Roman"/>
          <w:sz w:val="28"/>
          <w:szCs w:val="28"/>
          <w:lang w:val="en-US"/>
        </w:rPr>
        <w:t>Facebook</w:t>
      </w:r>
      <w:r>
        <w:rPr>
          <w:rFonts w:ascii="Times New Roman" w:hAnsi="Times New Roman" w:cs="Times New Roman"/>
          <w:sz w:val="28"/>
          <w:szCs w:val="28"/>
          <w:lang w:val="uk-UA"/>
        </w:rPr>
        <w:t xml:space="preserve">. Дані мережі мають високу популярність серед жителів всіх вікових категорій. </w:t>
      </w:r>
    </w:p>
    <w:p w14:paraId="29FA4857" w14:textId="5484D9B4" w:rsidR="00540776" w:rsidRDefault="00960F32" w:rsidP="00AF43A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збільшення рентабельності як товарних одиниць, так і чистого доходу загалом великий вплив має оптимізація виробничих витрат. Для зменшення собівартості продукції варто </w:t>
      </w:r>
      <w:r w:rsidR="00811B42">
        <w:rPr>
          <w:rFonts w:ascii="Times New Roman" w:hAnsi="Times New Roman" w:cs="Times New Roman"/>
          <w:sz w:val="28"/>
          <w:szCs w:val="28"/>
          <w:lang w:val="uk-UA"/>
        </w:rPr>
        <w:t>знайти альтернативних постачальників сировини для виготовлення хлібобулочних та кондитерських виробів. На додаток до того, підприємство може зменшити собівартість продукції за допомогою здійснення калькуляції основних товарних позицій та удосконалення рецептури шляхом зменшення витрат на одиницю продукції.</w:t>
      </w:r>
    </w:p>
    <w:p w14:paraId="07A09E7E" w14:textId="7E041C69" w:rsidR="006E6367" w:rsidRPr="00906560" w:rsidRDefault="006E6367" w:rsidP="00AF43A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дана послідовність, взаємозалежність та зауваження щодо головних аспектів підвищення рентабельності й прибутку загалом є стратегічним напрямом для ТОВ «ТД Савранський хліб». </w:t>
      </w:r>
      <w:r w:rsidRPr="006E6367">
        <w:rPr>
          <w:rFonts w:ascii="Times New Roman" w:hAnsi="Times New Roman" w:cs="Times New Roman"/>
          <w:sz w:val="28"/>
          <w:szCs w:val="28"/>
          <w:lang w:val="uk-UA"/>
        </w:rPr>
        <w:t xml:space="preserve">Оптимізація фінансових ресурсів є важливим елементом </w:t>
      </w:r>
      <w:r>
        <w:rPr>
          <w:rFonts w:ascii="Times New Roman" w:hAnsi="Times New Roman" w:cs="Times New Roman"/>
          <w:sz w:val="28"/>
          <w:szCs w:val="28"/>
          <w:lang w:val="uk-UA"/>
        </w:rPr>
        <w:t>у</w:t>
      </w:r>
      <w:r w:rsidRPr="006E6367">
        <w:rPr>
          <w:rFonts w:ascii="Times New Roman" w:hAnsi="Times New Roman" w:cs="Times New Roman"/>
          <w:sz w:val="28"/>
          <w:szCs w:val="28"/>
          <w:lang w:val="uk-UA"/>
        </w:rPr>
        <w:t xml:space="preserve"> досягненні</w:t>
      </w:r>
      <w:r>
        <w:rPr>
          <w:rFonts w:ascii="Times New Roman" w:hAnsi="Times New Roman" w:cs="Times New Roman"/>
          <w:sz w:val="28"/>
          <w:szCs w:val="28"/>
          <w:lang w:val="uk-UA"/>
        </w:rPr>
        <w:t xml:space="preserve"> головних </w:t>
      </w:r>
      <w:r w:rsidRPr="006E6367">
        <w:rPr>
          <w:rFonts w:ascii="Times New Roman" w:hAnsi="Times New Roman" w:cs="Times New Roman"/>
          <w:sz w:val="28"/>
          <w:szCs w:val="28"/>
          <w:lang w:val="uk-UA"/>
        </w:rPr>
        <w:t>цілей</w:t>
      </w:r>
      <w:r>
        <w:rPr>
          <w:rFonts w:ascii="Times New Roman" w:hAnsi="Times New Roman" w:cs="Times New Roman"/>
          <w:sz w:val="28"/>
          <w:szCs w:val="28"/>
          <w:lang w:val="uk-UA"/>
        </w:rPr>
        <w:t xml:space="preserve"> підприємства.</w:t>
      </w:r>
      <w:r w:rsidRPr="006E6367">
        <w:rPr>
          <w:rFonts w:ascii="Times New Roman" w:hAnsi="Times New Roman" w:cs="Times New Roman"/>
          <w:sz w:val="28"/>
          <w:szCs w:val="28"/>
          <w:lang w:val="uk-UA"/>
        </w:rPr>
        <w:t xml:space="preserve"> Для цього </w:t>
      </w:r>
      <w:r>
        <w:rPr>
          <w:rFonts w:ascii="Times New Roman" w:hAnsi="Times New Roman" w:cs="Times New Roman"/>
          <w:sz w:val="28"/>
          <w:szCs w:val="28"/>
          <w:lang w:val="uk-UA"/>
        </w:rPr>
        <w:t xml:space="preserve">необхідно проводити оптимізацію </w:t>
      </w:r>
      <w:r w:rsidRPr="006E6367">
        <w:rPr>
          <w:rFonts w:ascii="Times New Roman" w:hAnsi="Times New Roman" w:cs="Times New Roman"/>
          <w:sz w:val="28"/>
          <w:szCs w:val="28"/>
          <w:lang w:val="uk-UA"/>
        </w:rPr>
        <w:t xml:space="preserve">витрат, </w:t>
      </w:r>
      <w:r>
        <w:rPr>
          <w:rFonts w:ascii="Times New Roman" w:hAnsi="Times New Roman" w:cs="Times New Roman"/>
          <w:sz w:val="28"/>
          <w:szCs w:val="28"/>
          <w:lang w:val="uk-UA"/>
        </w:rPr>
        <w:t xml:space="preserve">аналізувати </w:t>
      </w:r>
      <w:r w:rsidRPr="006E6367">
        <w:rPr>
          <w:rFonts w:ascii="Times New Roman" w:hAnsi="Times New Roman" w:cs="Times New Roman"/>
          <w:sz w:val="28"/>
          <w:szCs w:val="28"/>
          <w:lang w:val="uk-UA"/>
        </w:rPr>
        <w:t>інвестиці</w:t>
      </w:r>
      <w:r>
        <w:rPr>
          <w:rFonts w:ascii="Times New Roman" w:hAnsi="Times New Roman" w:cs="Times New Roman"/>
          <w:sz w:val="28"/>
          <w:szCs w:val="28"/>
          <w:lang w:val="uk-UA"/>
        </w:rPr>
        <w:t xml:space="preserve">йну привабливість певних категорій продукції </w:t>
      </w:r>
      <w:r w:rsidRPr="006E6367">
        <w:rPr>
          <w:rFonts w:ascii="Times New Roman" w:hAnsi="Times New Roman" w:cs="Times New Roman"/>
          <w:sz w:val="28"/>
          <w:szCs w:val="28"/>
          <w:lang w:val="uk-UA"/>
        </w:rPr>
        <w:t>та раціональн</w:t>
      </w:r>
      <w:r>
        <w:rPr>
          <w:rFonts w:ascii="Times New Roman" w:hAnsi="Times New Roman" w:cs="Times New Roman"/>
          <w:sz w:val="28"/>
          <w:szCs w:val="28"/>
          <w:lang w:val="uk-UA"/>
        </w:rPr>
        <w:t>о</w:t>
      </w:r>
      <w:r w:rsidRPr="006E6367">
        <w:rPr>
          <w:rFonts w:ascii="Times New Roman" w:hAnsi="Times New Roman" w:cs="Times New Roman"/>
          <w:sz w:val="28"/>
          <w:szCs w:val="28"/>
          <w:lang w:val="uk-UA"/>
        </w:rPr>
        <w:t xml:space="preserve"> використ</w:t>
      </w:r>
      <w:r>
        <w:rPr>
          <w:rFonts w:ascii="Times New Roman" w:hAnsi="Times New Roman" w:cs="Times New Roman"/>
          <w:sz w:val="28"/>
          <w:szCs w:val="28"/>
          <w:lang w:val="uk-UA"/>
        </w:rPr>
        <w:t>овувати</w:t>
      </w:r>
      <w:r w:rsidRPr="006E6367">
        <w:rPr>
          <w:rFonts w:ascii="Times New Roman" w:hAnsi="Times New Roman" w:cs="Times New Roman"/>
          <w:sz w:val="28"/>
          <w:szCs w:val="28"/>
          <w:lang w:val="uk-UA"/>
        </w:rPr>
        <w:t xml:space="preserve"> фінансов</w:t>
      </w:r>
      <w:r>
        <w:rPr>
          <w:rFonts w:ascii="Times New Roman" w:hAnsi="Times New Roman" w:cs="Times New Roman"/>
          <w:sz w:val="28"/>
          <w:szCs w:val="28"/>
          <w:lang w:val="uk-UA"/>
        </w:rPr>
        <w:t xml:space="preserve">ий </w:t>
      </w:r>
      <w:r w:rsidRPr="006E6367">
        <w:rPr>
          <w:rFonts w:ascii="Times New Roman" w:hAnsi="Times New Roman" w:cs="Times New Roman"/>
          <w:sz w:val="28"/>
          <w:szCs w:val="28"/>
          <w:lang w:val="uk-UA"/>
        </w:rPr>
        <w:t xml:space="preserve">потенціал. Збільшення кількості споживачів та обсягу реалізації продукції </w:t>
      </w:r>
      <w:r>
        <w:rPr>
          <w:rFonts w:ascii="Times New Roman" w:hAnsi="Times New Roman" w:cs="Times New Roman"/>
          <w:sz w:val="28"/>
          <w:szCs w:val="28"/>
          <w:lang w:val="uk-UA"/>
        </w:rPr>
        <w:t xml:space="preserve">також </w:t>
      </w:r>
      <w:r w:rsidRPr="006E6367">
        <w:rPr>
          <w:rFonts w:ascii="Times New Roman" w:hAnsi="Times New Roman" w:cs="Times New Roman"/>
          <w:sz w:val="28"/>
          <w:szCs w:val="28"/>
          <w:lang w:val="uk-UA"/>
        </w:rPr>
        <w:t>заб</w:t>
      </w:r>
      <w:r w:rsidR="00E2307C">
        <w:rPr>
          <w:rFonts w:ascii="Times New Roman" w:hAnsi="Times New Roman" w:cs="Times New Roman"/>
          <w:sz w:val="28"/>
          <w:szCs w:val="28"/>
          <w:lang w:val="uk-UA"/>
        </w:rPr>
        <w:t>езпечуватиме товариству</w:t>
      </w:r>
      <w:r w:rsidRPr="006E6367">
        <w:rPr>
          <w:rFonts w:ascii="Times New Roman" w:hAnsi="Times New Roman" w:cs="Times New Roman"/>
          <w:sz w:val="28"/>
          <w:szCs w:val="28"/>
          <w:lang w:val="uk-UA"/>
        </w:rPr>
        <w:t xml:space="preserve"> додаткові прибутки, що в свою чергу сприя</w:t>
      </w:r>
      <w:r w:rsidR="00E2307C">
        <w:rPr>
          <w:rFonts w:ascii="Times New Roman" w:hAnsi="Times New Roman" w:cs="Times New Roman"/>
          <w:sz w:val="28"/>
          <w:szCs w:val="28"/>
          <w:lang w:val="uk-UA"/>
        </w:rPr>
        <w:t xml:space="preserve">тиме </w:t>
      </w:r>
      <w:r w:rsidRPr="006E6367">
        <w:rPr>
          <w:rFonts w:ascii="Times New Roman" w:hAnsi="Times New Roman" w:cs="Times New Roman"/>
          <w:sz w:val="28"/>
          <w:szCs w:val="28"/>
          <w:lang w:val="uk-UA"/>
        </w:rPr>
        <w:t>його розвитку.</w:t>
      </w:r>
    </w:p>
    <w:p w14:paraId="57293A5E" w14:textId="052EA6E9" w:rsidR="00A40D96" w:rsidRDefault="00A40D96" w:rsidP="00210BE7">
      <w:pPr>
        <w:spacing w:after="0" w:line="360" w:lineRule="auto"/>
        <w:ind w:firstLine="708"/>
        <w:jc w:val="both"/>
        <w:rPr>
          <w:rFonts w:ascii="Times New Roman" w:hAnsi="Times New Roman" w:cs="Times New Roman"/>
          <w:sz w:val="28"/>
          <w:szCs w:val="28"/>
          <w:lang w:val="uk-UA"/>
        </w:rPr>
      </w:pPr>
      <w:r w:rsidRPr="00A40D96">
        <w:rPr>
          <w:rFonts w:ascii="Times New Roman" w:hAnsi="Times New Roman" w:cs="Times New Roman"/>
          <w:sz w:val="28"/>
          <w:szCs w:val="28"/>
          <w:lang w:val="uk-UA"/>
        </w:rPr>
        <w:t>Для того, щоб забезпечити ефективний моніторинг та контроль за виконанням стратегічних планів</w:t>
      </w:r>
      <w:r>
        <w:rPr>
          <w:rFonts w:ascii="Times New Roman" w:hAnsi="Times New Roman" w:cs="Times New Roman"/>
          <w:sz w:val="28"/>
          <w:szCs w:val="28"/>
          <w:lang w:val="uk-UA"/>
        </w:rPr>
        <w:t xml:space="preserve"> ТОВ «ТД Савранський хліб»</w:t>
      </w:r>
      <w:r w:rsidRPr="00A40D96">
        <w:rPr>
          <w:rFonts w:ascii="Times New Roman" w:hAnsi="Times New Roman" w:cs="Times New Roman"/>
          <w:sz w:val="28"/>
          <w:szCs w:val="28"/>
          <w:lang w:val="uk-UA"/>
        </w:rPr>
        <w:t xml:space="preserve">, розроблено збалансовану систему показників, </w:t>
      </w:r>
      <w:r>
        <w:rPr>
          <w:rFonts w:ascii="Times New Roman" w:hAnsi="Times New Roman" w:cs="Times New Roman"/>
          <w:sz w:val="28"/>
          <w:szCs w:val="28"/>
          <w:lang w:val="uk-UA"/>
        </w:rPr>
        <w:t>яка</w:t>
      </w:r>
      <w:r w:rsidRPr="00A40D96">
        <w:rPr>
          <w:rFonts w:ascii="Times New Roman" w:hAnsi="Times New Roman" w:cs="Times New Roman"/>
          <w:sz w:val="28"/>
          <w:szCs w:val="28"/>
          <w:lang w:val="uk-UA"/>
        </w:rPr>
        <w:t xml:space="preserve"> включає в себе комплексний підхід до оцінки ефективності підприємства. </w:t>
      </w:r>
      <w:r>
        <w:rPr>
          <w:rFonts w:ascii="Times New Roman" w:hAnsi="Times New Roman" w:cs="Times New Roman"/>
          <w:sz w:val="28"/>
          <w:szCs w:val="28"/>
          <w:lang w:val="uk-UA"/>
        </w:rPr>
        <w:t xml:space="preserve">У даній системі в </w:t>
      </w:r>
      <w:r w:rsidRPr="00A40D96">
        <w:rPr>
          <w:rFonts w:ascii="Times New Roman" w:hAnsi="Times New Roman" w:cs="Times New Roman"/>
          <w:sz w:val="28"/>
          <w:szCs w:val="28"/>
          <w:lang w:val="uk-UA"/>
        </w:rPr>
        <w:t>кількісному виразі визначено планові показники ефективності, за якими здійснюватиметься оцінка процесу реалізації стратегічних задач</w:t>
      </w:r>
      <w:r>
        <w:rPr>
          <w:rFonts w:ascii="Times New Roman" w:hAnsi="Times New Roman" w:cs="Times New Roman"/>
          <w:sz w:val="28"/>
          <w:szCs w:val="28"/>
          <w:lang w:val="uk-UA"/>
        </w:rPr>
        <w:t xml:space="preserve"> «Дод. Ж».</w:t>
      </w:r>
    </w:p>
    <w:p w14:paraId="69C5F2C9" w14:textId="490E7D0C" w:rsidR="004831C1" w:rsidRDefault="004831C1" w:rsidP="00210BE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серед головних показників ефективності можна виділити коефіцієнт рентабельності чистого доходу, для визначення якого враховується чистий дохід та загальна сума активів, та товарних позицій </w:t>
      </w:r>
      <w:r w:rsidRPr="004831C1">
        <w:rPr>
          <w:rFonts w:ascii="Times New Roman" w:hAnsi="Times New Roman" w:cs="Times New Roman"/>
          <w:sz w:val="28"/>
          <w:szCs w:val="28"/>
          <w:lang w:val="uk-UA"/>
        </w:rPr>
        <w:t>—</w:t>
      </w:r>
      <w:r>
        <w:rPr>
          <w:rFonts w:ascii="Times New Roman" w:hAnsi="Times New Roman" w:cs="Times New Roman"/>
          <w:sz w:val="28"/>
          <w:szCs w:val="28"/>
          <w:lang w:val="uk-UA"/>
        </w:rPr>
        <w:t xml:space="preserve"> враховується їхня собівартість та дохід з їхньої реалізації. </w:t>
      </w:r>
      <w:r w:rsidR="002650F6">
        <w:rPr>
          <w:rFonts w:ascii="Times New Roman" w:hAnsi="Times New Roman" w:cs="Times New Roman"/>
          <w:sz w:val="28"/>
          <w:szCs w:val="28"/>
          <w:lang w:val="uk-UA"/>
        </w:rPr>
        <w:t>Рентабельність товарних позицій дозволить визначити: найбільш прибуткові та привабливі категорії продукції, на які варто направити інвестиції; найбільш збитков</w:t>
      </w:r>
      <w:r w:rsidR="00B33CA1">
        <w:rPr>
          <w:rFonts w:ascii="Times New Roman" w:hAnsi="Times New Roman" w:cs="Times New Roman"/>
          <w:sz w:val="28"/>
          <w:szCs w:val="28"/>
          <w:lang w:val="uk-UA"/>
        </w:rPr>
        <w:t>і</w:t>
      </w:r>
      <w:r w:rsidR="002650F6">
        <w:rPr>
          <w:rFonts w:ascii="Times New Roman" w:hAnsi="Times New Roman" w:cs="Times New Roman"/>
          <w:sz w:val="28"/>
          <w:szCs w:val="28"/>
          <w:lang w:val="uk-UA"/>
        </w:rPr>
        <w:t xml:space="preserve"> категорі</w:t>
      </w:r>
      <w:r w:rsidR="00B33CA1">
        <w:rPr>
          <w:rFonts w:ascii="Times New Roman" w:hAnsi="Times New Roman" w:cs="Times New Roman"/>
          <w:sz w:val="28"/>
          <w:szCs w:val="28"/>
          <w:lang w:val="uk-UA"/>
        </w:rPr>
        <w:t>ї</w:t>
      </w:r>
      <w:r w:rsidR="002650F6">
        <w:rPr>
          <w:rFonts w:ascii="Times New Roman" w:hAnsi="Times New Roman" w:cs="Times New Roman"/>
          <w:sz w:val="28"/>
          <w:szCs w:val="28"/>
          <w:lang w:val="uk-UA"/>
        </w:rPr>
        <w:t>, виробництво яких слід або зменшити, або ліквідувати взагалі.</w:t>
      </w:r>
    </w:p>
    <w:p w14:paraId="1AE44DE3" w14:textId="1B4E24A1" w:rsidR="00765F26" w:rsidRDefault="00765F26" w:rsidP="00210BE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виконання плану щодо загального зменшення виробничих витрат визначається їхньою вартістю на певних рік, однак оскільки планується зменш</w:t>
      </w:r>
      <w:r w:rsidR="00B33CA1">
        <w:rPr>
          <w:rFonts w:ascii="Times New Roman" w:hAnsi="Times New Roman" w:cs="Times New Roman"/>
          <w:sz w:val="28"/>
          <w:szCs w:val="28"/>
          <w:lang w:val="uk-UA"/>
        </w:rPr>
        <w:t>ення</w:t>
      </w:r>
      <w:r>
        <w:rPr>
          <w:rFonts w:ascii="Times New Roman" w:hAnsi="Times New Roman" w:cs="Times New Roman"/>
          <w:sz w:val="28"/>
          <w:szCs w:val="28"/>
          <w:lang w:val="uk-UA"/>
        </w:rPr>
        <w:t xml:space="preserve"> собіварт</w:t>
      </w:r>
      <w:r w:rsidR="00B33CA1">
        <w:rPr>
          <w:rFonts w:ascii="Times New Roman" w:hAnsi="Times New Roman" w:cs="Times New Roman"/>
          <w:sz w:val="28"/>
          <w:szCs w:val="28"/>
          <w:lang w:val="uk-UA"/>
        </w:rPr>
        <w:t>ості</w:t>
      </w:r>
      <w:r>
        <w:rPr>
          <w:rFonts w:ascii="Times New Roman" w:hAnsi="Times New Roman" w:cs="Times New Roman"/>
          <w:sz w:val="28"/>
          <w:szCs w:val="28"/>
          <w:lang w:val="uk-UA"/>
        </w:rPr>
        <w:t xml:space="preserve"> продукції за допомогою заключення договору з альтернативним</w:t>
      </w:r>
      <w:r w:rsidR="00B33CA1">
        <w:rPr>
          <w:rFonts w:ascii="Times New Roman" w:hAnsi="Times New Roman" w:cs="Times New Roman"/>
          <w:sz w:val="28"/>
          <w:szCs w:val="28"/>
          <w:lang w:val="uk-UA"/>
        </w:rPr>
        <w:t>и</w:t>
      </w:r>
      <w:r>
        <w:rPr>
          <w:rFonts w:ascii="Times New Roman" w:hAnsi="Times New Roman" w:cs="Times New Roman"/>
          <w:sz w:val="28"/>
          <w:szCs w:val="28"/>
          <w:lang w:val="uk-UA"/>
        </w:rPr>
        <w:t xml:space="preserve"> постачальник</w:t>
      </w:r>
      <w:r w:rsidR="00B33CA1">
        <w:rPr>
          <w:rFonts w:ascii="Times New Roman" w:hAnsi="Times New Roman" w:cs="Times New Roman"/>
          <w:sz w:val="28"/>
          <w:szCs w:val="28"/>
          <w:lang w:val="uk-UA"/>
        </w:rPr>
        <w:t>ами</w:t>
      </w:r>
      <w:r>
        <w:rPr>
          <w:rFonts w:ascii="Times New Roman" w:hAnsi="Times New Roman" w:cs="Times New Roman"/>
          <w:sz w:val="28"/>
          <w:szCs w:val="28"/>
          <w:lang w:val="uk-UA"/>
        </w:rPr>
        <w:t xml:space="preserve"> сировини, послуги як</w:t>
      </w:r>
      <w:r w:rsidR="00B33CA1">
        <w:rPr>
          <w:rFonts w:ascii="Times New Roman" w:hAnsi="Times New Roman" w:cs="Times New Roman"/>
          <w:sz w:val="28"/>
          <w:szCs w:val="28"/>
          <w:lang w:val="uk-UA"/>
        </w:rPr>
        <w:t>их</w:t>
      </w:r>
      <w:r>
        <w:rPr>
          <w:rFonts w:ascii="Times New Roman" w:hAnsi="Times New Roman" w:cs="Times New Roman"/>
          <w:sz w:val="28"/>
          <w:szCs w:val="28"/>
          <w:lang w:val="uk-UA"/>
        </w:rPr>
        <w:t xml:space="preserve"> надаються на 5% дешевше, та за допомогою удосконалення рецептури </w:t>
      </w:r>
      <w:r w:rsidR="00B33CA1">
        <w:rPr>
          <w:rFonts w:ascii="Times New Roman" w:hAnsi="Times New Roman" w:cs="Times New Roman"/>
          <w:sz w:val="28"/>
          <w:szCs w:val="28"/>
          <w:lang w:val="uk-UA"/>
        </w:rPr>
        <w:t>і</w:t>
      </w:r>
      <w:r>
        <w:rPr>
          <w:rFonts w:ascii="Times New Roman" w:hAnsi="Times New Roman" w:cs="Times New Roman"/>
          <w:sz w:val="28"/>
          <w:szCs w:val="28"/>
          <w:lang w:val="uk-UA"/>
        </w:rPr>
        <w:t xml:space="preserve"> оптимізації витрат на одиницю продукції, показниками КРІ також є середній відсоток зменшення вартості послуг постачальника у порівнянні з 2023 роком та середня різниця витрат на виробництво продукції у порівнянні з 2023 роком у відсотковому виразі відповідно.</w:t>
      </w:r>
    </w:p>
    <w:p w14:paraId="32465D18" w14:textId="66AD4380" w:rsidR="00DF337A" w:rsidRDefault="00765F26" w:rsidP="00DF337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Контролем за виконанням плану щодо збільшення кількості постійних клієнтів </w:t>
      </w:r>
      <w:r w:rsidR="001236DB">
        <w:rPr>
          <w:rFonts w:ascii="Times New Roman" w:hAnsi="Times New Roman" w:cs="Times New Roman"/>
          <w:sz w:val="28"/>
          <w:szCs w:val="28"/>
          <w:lang w:val="uk-UA"/>
        </w:rPr>
        <w:t>може стати кількість оформлених карт лояльності магазина ТОВ «ТД Савранський хліб», які будуть дійсними за певни</w:t>
      </w:r>
      <w:r w:rsidR="00B33CA1">
        <w:rPr>
          <w:rFonts w:ascii="Times New Roman" w:hAnsi="Times New Roman" w:cs="Times New Roman"/>
          <w:sz w:val="28"/>
          <w:szCs w:val="28"/>
          <w:lang w:val="uk-UA"/>
        </w:rPr>
        <w:t>х</w:t>
      </w:r>
      <w:r w:rsidR="001236DB">
        <w:rPr>
          <w:rFonts w:ascii="Times New Roman" w:hAnsi="Times New Roman" w:cs="Times New Roman"/>
          <w:sz w:val="28"/>
          <w:szCs w:val="28"/>
          <w:lang w:val="uk-UA"/>
        </w:rPr>
        <w:t xml:space="preserve"> умов, що дозвол</w:t>
      </w:r>
      <w:r w:rsidR="00B33CA1">
        <w:rPr>
          <w:rFonts w:ascii="Times New Roman" w:hAnsi="Times New Roman" w:cs="Times New Roman"/>
          <w:sz w:val="28"/>
          <w:szCs w:val="28"/>
          <w:lang w:val="uk-UA"/>
        </w:rPr>
        <w:t>ить</w:t>
      </w:r>
      <w:r w:rsidR="001236DB">
        <w:rPr>
          <w:rFonts w:ascii="Times New Roman" w:hAnsi="Times New Roman" w:cs="Times New Roman"/>
          <w:sz w:val="28"/>
          <w:szCs w:val="28"/>
          <w:lang w:val="uk-UA"/>
        </w:rPr>
        <w:t xml:space="preserve"> встановити кількість постійних споживачів та частоту їхнього відвідування мережі збуту. Показники у </w:t>
      </w:r>
      <w:r w:rsidR="001236DB">
        <w:rPr>
          <w:rFonts w:ascii="Times New Roman" w:hAnsi="Times New Roman" w:cs="Times New Roman"/>
          <w:sz w:val="28"/>
          <w:szCs w:val="28"/>
          <w:lang w:val="en-US"/>
        </w:rPr>
        <w:t>BSC</w:t>
      </w:r>
      <w:r w:rsidR="00DD071E">
        <w:rPr>
          <w:rFonts w:ascii="Times New Roman" w:hAnsi="Times New Roman" w:cs="Times New Roman"/>
          <w:sz w:val="28"/>
          <w:szCs w:val="28"/>
          <w:lang w:val="uk-UA"/>
        </w:rPr>
        <w:t xml:space="preserve"> визначені </w:t>
      </w:r>
      <w:r w:rsidR="001236DB">
        <w:rPr>
          <w:rFonts w:ascii="Times New Roman" w:hAnsi="Times New Roman" w:cs="Times New Roman"/>
          <w:sz w:val="28"/>
          <w:szCs w:val="28"/>
          <w:lang w:val="uk-UA"/>
        </w:rPr>
        <w:t>з розрахунку, що станом на кінець 2023 року зареєстровано Х карт</w:t>
      </w:r>
      <w:r w:rsidR="00042C47">
        <w:rPr>
          <w:rFonts w:ascii="Times New Roman" w:hAnsi="Times New Roman" w:cs="Times New Roman"/>
          <w:sz w:val="28"/>
          <w:szCs w:val="28"/>
          <w:lang w:val="uk-UA"/>
        </w:rPr>
        <w:t>, тоді на кінець 2026 року за показниками планується +10%.</w:t>
      </w:r>
    </w:p>
    <w:p w14:paraId="307F492C" w14:textId="4A43FB96" w:rsidR="00DD071E" w:rsidRDefault="00DD071E" w:rsidP="00DF337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налагодження комунікаційної стратегії було обрано наступні вимірювачі ефективності реалізації цілі: участь у продовольчих виставках, що передбачає прийняття участі у виставках подібного характеру один раз на рік. Дане впровадження дозволить знайти як потенційних нових партнерів збуту продукції, так і ознайомити зі своїм виробництвом ширшу аудиторію споживачів</w:t>
      </w:r>
      <w:r w:rsidR="003D0EE9">
        <w:rPr>
          <w:rFonts w:ascii="Times New Roman" w:hAnsi="Times New Roman" w:cs="Times New Roman"/>
          <w:sz w:val="28"/>
          <w:szCs w:val="28"/>
          <w:lang w:val="uk-UA"/>
        </w:rPr>
        <w:t>.</w:t>
      </w:r>
    </w:p>
    <w:p w14:paraId="2D178D73" w14:textId="1F9CC6DE" w:rsidR="00042C47" w:rsidRDefault="00042C47" w:rsidP="00DF337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ТОВ «ТД Савранський хліб», як зазначалось раніше, постійно приймає участь у ярмарках, що також дозволяє ознайомити більшу частку аудиторії зі своєю продукцією. Окрім того, впровадження дегустації на крапках збуту або на ярмарках також може посприяти збільшенню кількості споживачів та вивчення їхнього попиту. Перевагою такого методу просування продукції може бути пряме опитування споживачів, збір відгуків, рекомендацій тощо. Однак, комунікації з цільовою аудиторією повинні відбуватись постійно, аби була змога передбачити зміни її вподобань та запобігти інвестування у збиткові товарні категорії.</w:t>
      </w:r>
    </w:p>
    <w:p w14:paraId="5C85F329" w14:textId="00233AF7" w:rsidR="00FF71F1" w:rsidRDefault="00FF71F1" w:rsidP="00DF337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 цілей складової бізнес-процесів зазначається, насамперед, розширення </w:t>
      </w:r>
      <w:r w:rsidR="00986AD2">
        <w:rPr>
          <w:rFonts w:ascii="Times New Roman" w:hAnsi="Times New Roman" w:cs="Times New Roman"/>
          <w:sz w:val="28"/>
          <w:szCs w:val="28"/>
          <w:lang w:val="uk-UA"/>
        </w:rPr>
        <w:t xml:space="preserve">дистриб’юторської мережі до п’яти населених пунктів та суміжних магазинів. Як зазначалось у </w:t>
      </w:r>
      <w:r w:rsidR="00986AD2">
        <w:rPr>
          <w:rFonts w:ascii="Times New Roman" w:hAnsi="Times New Roman" w:cs="Times New Roman"/>
          <w:sz w:val="28"/>
          <w:szCs w:val="28"/>
          <w:lang w:val="en-US"/>
        </w:rPr>
        <w:t>SWOT</w:t>
      </w:r>
      <w:r w:rsidR="00986AD2" w:rsidRPr="00986AD2">
        <w:rPr>
          <w:rFonts w:ascii="Times New Roman" w:hAnsi="Times New Roman" w:cs="Times New Roman"/>
          <w:sz w:val="28"/>
          <w:szCs w:val="28"/>
          <w:lang w:val="uk-UA"/>
        </w:rPr>
        <w:t>-</w:t>
      </w:r>
      <w:r w:rsidR="00986AD2">
        <w:rPr>
          <w:rFonts w:ascii="Times New Roman" w:hAnsi="Times New Roman" w:cs="Times New Roman"/>
          <w:sz w:val="28"/>
          <w:szCs w:val="28"/>
          <w:lang w:val="uk-UA"/>
        </w:rPr>
        <w:t xml:space="preserve">аналізі, даними населеними пунктами можуть бути: Ананьїв, </w:t>
      </w:r>
      <w:r w:rsidR="00986AD2" w:rsidRPr="00986AD2">
        <w:rPr>
          <w:rFonts w:ascii="Times New Roman" w:hAnsi="Times New Roman" w:cs="Times New Roman"/>
          <w:sz w:val="28"/>
          <w:szCs w:val="28"/>
          <w:lang w:val="uk-UA"/>
        </w:rPr>
        <w:t>Благовіщенське, Врадіївка, Чечельник</w:t>
      </w:r>
      <w:r w:rsidR="00986AD2">
        <w:rPr>
          <w:rFonts w:ascii="Times New Roman" w:hAnsi="Times New Roman" w:cs="Times New Roman"/>
          <w:sz w:val="28"/>
          <w:szCs w:val="28"/>
          <w:lang w:val="uk-UA"/>
        </w:rPr>
        <w:t xml:space="preserve"> та</w:t>
      </w:r>
      <w:r w:rsidR="00986AD2" w:rsidRPr="00986AD2">
        <w:rPr>
          <w:rFonts w:ascii="Times New Roman" w:hAnsi="Times New Roman" w:cs="Times New Roman"/>
          <w:sz w:val="28"/>
          <w:szCs w:val="28"/>
          <w:lang w:val="uk-UA"/>
        </w:rPr>
        <w:t xml:space="preserve"> Голованівськ</w:t>
      </w:r>
      <w:r w:rsidR="00986AD2">
        <w:rPr>
          <w:rFonts w:ascii="Times New Roman" w:hAnsi="Times New Roman" w:cs="Times New Roman"/>
          <w:sz w:val="28"/>
          <w:szCs w:val="28"/>
          <w:lang w:val="uk-UA"/>
        </w:rPr>
        <w:t>. У показниках ефективності зазначається, що розширення дистриб’юторської мережі здійснювати поступово, оскільки підприємству паралельно з тим необхідно підлаштовувати й інші операційні процеси, аби забезпечити нові крапки збуту хлібом та хлібобулочною продукцією.</w:t>
      </w:r>
    </w:p>
    <w:p w14:paraId="6299BF8A" w14:textId="47EA49A2" w:rsidR="00F24ED4" w:rsidRDefault="00F24ED4" w:rsidP="00DF337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для підвищення обсягу реалізації продукції необхідно підвищити виробничу потужність основних засобів виробництва. Пропонується </w:t>
      </w:r>
      <w:r w:rsidR="00CE6D3A">
        <w:rPr>
          <w:rFonts w:ascii="Times New Roman" w:hAnsi="Times New Roman" w:cs="Times New Roman"/>
          <w:sz w:val="28"/>
          <w:szCs w:val="28"/>
          <w:lang w:val="uk-UA"/>
        </w:rPr>
        <w:t>оцінювати ефективність досягнення цієї цілі за допомогою відсоткового виміру обсягу реалізації продукції до загального обсягу попереднього року.</w:t>
      </w:r>
    </w:p>
    <w:p w14:paraId="59B341D0" w14:textId="56ECBA6F" w:rsidR="00CE6D3A" w:rsidRDefault="00F24ED4" w:rsidP="00CE6D3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збільшення клієнтів та обізнаності серед населення з інноваційних продуктів ТОВ «ТД Савранський хліб», а також для ознайомлення аудиторії про різні заходи, необхідно створити комерційні акаунти у </w:t>
      </w:r>
      <w:r w:rsidRPr="00F24ED4">
        <w:rPr>
          <w:rFonts w:ascii="Times New Roman" w:hAnsi="Times New Roman" w:cs="Times New Roman"/>
          <w:sz w:val="28"/>
          <w:szCs w:val="28"/>
          <w:lang w:val="uk-UA"/>
        </w:rPr>
        <w:t>Viber та Facebook</w:t>
      </w:r>
      <w:r>
        <w:rPr>
          <w:rFonts w:ascii="Times New Roman" w:hAnsi="Times New Roman" w:cs="Times New Roman"/>
          <w:sz w:val="28"/>
          <w:szCs w:val="28"/>
          <w:lang w:val="uk-UA"/>
        </w:rPr>
        <w:t>.</w:t>
      </w:r>
    </w:p>
    <w:p w14:paraId="52B91056" w14:textId="70862DB7" w:rsidR="00CE6D3A" w:rsidRDefault="00CE6D3A" w:rsidP="00CE6D3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Окремо варто розглянути впровадження альтернативного виду електроенергії. Дана ціль пропонується до реалізації у 2027 році. За прогнозами згідно з фінансового та стратегічного аналізу, передбачається збільшення рентабельності виробництва та, відповідно, доходу. А оскільки собівартість продукції у ТОВ «ТД Савранський хліб» досить висока, окрім оптимізації рецептури та пошуку альтернативних постачальників, пропонується впровадити зелену енергію. Таке впровадження допоможе не лише зменшити виробничі витрати, а і отримати додатковий прибуток від продажу енергії державним підприємствам України.</w:t>
      </w:r>
    </w:p>
    <w:p w14:paraId="5BBB7188" w14:textId="28C93FB9" w:rsidR="00FF71F1" w:rsidRDefault="002E7BBA" w:rsidP="00FF71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Здебільшого, в</w:t>
      </w:r>
      <w:r w:rsidR="00042C47">
        <w:rPr>
          <w:rFonts w:ascii="Times New Roman" w:hAnsi="Times New Roman" w:cs="Times New Roman"/>
          <w:sz w:val="28"/>
          <w:szCs w:val="28"/>
          <w:lang w:val="uk-UA"/>
        </w:rPr>
        <w:t>ідповідальними особами за</w:t>
      </w:r>
      <w:r>
        <w:rPr>
          <w:rFonts w:ascii="Times New Roman" w:hAnsi="Times New Roman" w:cs="Times New Roman"/>
          <w:sz w:val="28"/>
          <w:szCs w:val="28"/>
          <w:lang w:val="uk-UA"/>
        </w:rPr>
        <w:t xml:space="preserve"> реалізацію</w:t>
      </w:r>
      <w:r w:rsidR="00042C47">
        <w:rPr>
          <w:rFonts w:ascii="Times New Roman" w:hAnsi="Times New Roman" w:cs="Times New Roman"/>
          <w:sz w:val="28"/>
          <w:szCs w:val="28"/>
          <w:lang w:val="uk-UA"/>
        </w:rPr>
        <w:t xml:space="preserve"> більшості цілей</w:t>
      </w:r>
      <w:r>
        <w:rPr>
          <w:rFonts w:ascii="Times New Roman" w:hAnsi="Times New Roman" w:cs="Times New Roman"/>
          <w:sz w:val="28"/>
          <w:szCs w:val="28"/>
          <w:lang w:val="uk-UA"/>
        </w:rPr>
        <w:t xml:space="preserve"> такі особи, як</w:t>
      </w:r>
      <w:r w:rsidR="00042C47">
        <w:rPr>
          <w:rFonts w:ascii="Times New Roman" w:hAnsi="Times New Roman" w:cs="Times New Roman"/>
          <w:sz w:val="28"/>
          <w:szCs w:val="28"/>
          <w:lang w:val="uk-UA"/>
        </w:rPr>
        <w:t xml:space="preserve"> керівник, економіст та менеджер з комунікацій.</w:t>
      </w:r>
    </w:p>
    <w:p w14:paraId="777BC844" w14:textId="63290194" w:rsidR="0076272C" w:rsidRPr="0076272C" w:rsidRDefault="00042C47" w:rsidP="0076272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Більш детальна інформація щодо реалізації стратегії для ТОВ «ТД Савранський хліб» наведена у збалансованій системі показників «у Дод. Ж». </w:t>
      </w:r>
    </w:p>
    <w:p w14:paraId="4CC822B8" w14:textId="689C9969" w:rsidR="0076272C" w:rsidRPr="0076272C" w:rsidRDefault="0076272C" w:rsidP="00E30957">
      <w:pPr>
        <w:spacing w:after="0" w:line="360" w:lineRule="auto"/>
        <w:ind w:firstLine="708"/>
        <w:jc w:val="both"/>
        <w:rPr>
          <w:rFonts w:ascii="Times New Roman" w:hAnsi="Times New Roman" w:cs="Times New Roman"/>
          <w:sz w:val="28"/>
          <w:szCs w:val="28"/>
          <w:lang w:val="uk-UA"/>
        </w:rPr>
      </w:pPr>
      <w:r w:rsidRPr="0076272C">
        <w:rPr>
          <w:rFonts w:ascii="Times New Roman" w:hAnsi="Times New Roman" w:cs="Times New Roman"/>
          <w:sz w:val="28"/>
          <w:szCs w:val="28"/>
          <w:lang w:val="uk-UA"/>
        </w:rPr>
        <w:t xml:space="preserve">Отже, для моніторингу та контролю виконання плану щодо досягнення стратегічних цілей, </w:t>
      </w:r>
      <w:r w:rsidR="00E30957">
        <w:rPr>
          <w:rFonts w:ascii="Times New Roman" w:hAnsi="Times New Roman" w:cs="Times New Roman"/>
          <w:sz w:val="28"/>
          <w:szCs w:val="28"/>
          <w:lang w:val="uk-UA"/>
        </w:rPr>
        <w:t xml:space="preserve">для ТОВ «ТД Савранський хліб» </w:t>
      </w:r>
      <w:r w:rsidRPr="0076272C">
        <w:rPr>
          <w:rFonts w:ascii="Times New Roman" w:hAnsi="Times New Roman" w:cs="Times New Roman"/>
          <w:sz w:val="28"/>
          <w:szCs w:val="28"/>
          <w:lang w:val="uk-UA"/>
        </w:rPr>
        <w:t xml:space="preserve">взято системи BSC та КРІ. </w:t>
      </w:r>
      <w:r w:rsidR="00E30957">
        <w:rPr>
          <w:rFonts w:ascii="Times New Roman" w:hAnsi="Times New Roman" w:cs="Times New Roman"/>
          <w:sz w:val="28"/>
          <w:szCs w:val="28"/>
          <w:lang w:val="uk-UA"/>
        </w:rPr>
        <w:t>На додаток до того</w:t>
      </w:r>
      <w:r w:rsidRPr="0076272C">
        <w:rPr>
          <w:rFonts w:ascii="Times New Roman" w:hAnsi="Times New Roman" w:cs="Times New Roman"/>
          <w:sz w:val="28"/>
          <w:szCs w:val="28"/>
          <w:lang w:val="uk-UA"/>
        </w:rPr>
        <w:t>, розроб</w:t>
      </w:r>
      <w:r w:rsidR="00E30957">
        <w:rPr>
          <w:rFonts w:ascii="Times New Roman" w:hAnsi="Times New Roman" w:cs="Times New Roman"/>
          <w:sz w:val="28"/>
          <w:szCs w:val="28"/>
          <w:lang w:val="uk-UA"/>
        </w:rPr>
        <w:t>лено</w:t>
      </w:r>
      <w:r w:rsidRPr="0076272C">
        <w:rPr>
          <w:rFonts w:ascii="Times New Roman" w:hAnsi="Times New Roman" w:cs="Times New Roman"/>
          <w:sz w:val="28"/>
          <w:szCs w:val="28"/>
          <w:lang w:val="uk-UA"/>
        </w:rPr>
        <w:t xml:space="preserve"> стратегічну карту підприємства, що наочно зображує стратегічний рух товариства до головної мети.</w:t>
      </w:r>
    </w:p>
    <w:p w14:paraId="38D0714A" w14:textId="4CC1A8B3" w:rsidR="00E30957" w:rsidRDefault="0076272C" w:rsidP="0076272C">
      <w:pPr>
        <w:spacing w:after="0" w:line="360" w:lineRule="auto"/>
        <w:ind w:firstLine="708"/>
        <w:jc w:val="both"/>
        <w:rPr>
          <w:rFonts w:ascii="Times New Roman" w:hAnsi="Times New Roman" w:cs="Times New Roman"/>
          <w:sz w:val="28"/>
          <w:szCs w:val="28"/>
          <w:lang w:val="uk-UA"/>
        </w:rPr>
      </w:pPr>
      <w:r w:rsidRPr="0076272C">
        <w:rPr>
          <w:rFonts w:ascii="Times New Roman" w:hAnsi="Times New Roman" w:cs="Times New Roman"/>
          <w:sz w:val="28"/>
          <w:szCs w:val="28"/>
          <w:lang w:val="uk-UA"/>
        </w:rPr>
        <w:t xml:space="preserve">Завдяки стратегічній карті, керівні ланки підприємства матимуть можливість простежити взаємозалежність поточних цілей з головною ціллю та місією </w:t>
      </w:r>
      <w:r w:rsidR="00E30957">
        <w:rPr>
          <w:rFonts w:ascii="Times New Roman" w:hAnsi="Times New Roman" w:cs="Times New Roman"/>
          <w:sz w:val="28"/>
          <w:szCs w:val="28"/>
          <w:lang w:val="uk-UA"/>
        </w:rPr>
        <w:t>товариства</w:t>
      </w:r>
      <w:r w:rsidRPr="0076272C">
        <w:rPr>
          <w:rFonts w:ascii="Times New Roman" w:hAnsi="Times New Roman" w:cs="Times New Roman"/>
          <w:sz w:val="28"/>
          <w:szCs w:val="28"/>
          <w:lang w:val="uk-UA"/>
        </w:rPr>
        <w:t xml:space="preserve">. Крім того, вони </w:t>
      </w:r>
      <w:r w:rsidR="00E30957">
        <w:rPr>
          <w:rFonts w:ascii="Times New Roman" w:hAnsi="Times New Roman" w:cs="Times New Roman"/>
          <w:sz w:val="28"/>
          <w:szCs w:val="28"/>
          <w:lang w:val="uk-UA"/>
        </w:rPr>
        <w:t>матимуть інструмент для мотивації</w:t>
      </w:r>
      <w:r w:rsidRPr="0076272C">
        <w:rPr>
          <w:rFonts w:ascii="Times New Roman" w:hAnsi="Times New Roman" w:cs="Times New Roman"/>
          <w:sz w:val="28"/>
          <w:szCs w:val="28"/>
          <w:lang w:val="uk-UA"/>
        </w:rPr>
        <w:t xml:space="preserve"> персонал</w:t>
      </w:r>
      <w:r w:rsidR="00E30957">
        <w:rPr>
          <w:rFonts w:ascii="Times New Roman" w:hAnsi="Times New Roman" w:cs="Times New Roman"/>
          <w:sz w:val="28"/>
          <w:szCs w:val="28"/>
          <w:lang w:val="uk-UA"/>
        </w:rPr>
        <w:t>у та запобігання супротиву інноваціям</w:t>
      </w:r>
      <w:r w:rsidRPr="0076272C">
        <w:rPr>
          <w:rFonts w:ascii="Times New Roman" w:hAnsi="Times New Roman" w:cs="Times New Roman"/>
          <w:sz w:val="28"/>
          <w:szCs w:val="28"/>
          <w:lang w:val="uk-UA"/>
        </w:rPr>
        <w:t xml:space="preserve"> шляхом доведення до їхньої свідомості важливості запланованих заходів.</w:t>
      </w:r>
    </w:p>
    <w:p w14:paraId="03807BBC" w14:textId="7B32FF35" w:rsidR="00E56490" w:rsidRDefault="0076272C" w:rsidP="0076272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того, </w:t>
      </w:r>
      <w:r w:rsidR="00E30957">
        <w:rPr>
          <w:rFonts w:ascii="Times New Roman" w:hAnsi="Times New Roman" w:cs="Times New Roman"/>
          <w:sz w:val="28"/>
          <w:szCs w:val="28"/>
          <w:lang w:val="uk-UA"/>
        </w:rPr>
        <w:t xml:space="preserve">для підприємства була розроблена </w:t>
      </w:r>
      <w:r>
        <w:rPr>
          <w:rFonts w:ascii="Times New Roman" w:hAnsi="Times New Roman" w:cs="Times New Roman"/>
          <w:sz w:val="28"/>
          <w:szCs w:val="28"/>
          <w:lang w:val="uk-UA"/>
        </w:rPr>
        <w:t>систем</w:t>
      </w:r>
      <w:r w:rsidR="00E30957">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00FA761D">
        <w:rPr>
          <w:rFonts w:ascii="Times New Roman" w:hAnsi="Times New Roman" w:cs="Times New Roman"/>
          <w:sz w:val="28"/>
          <w:szCs w:val="28"/>
          <w:lang w:val="en-US"/>
        </w:rPr>
        <w:t>BSC</w:t>
      </w:r>
      <w:r w:rsidR="00DF337A">
        <w:rPr>
          <w:rFonts w:ascii="Times New Roman" w:hAnsi="Times New Roman" w:cs="Times New Roman"/>
          <w:sz w:val="28"/>
          <w:szCs w:val="28"/>
          <w:lang w:val="uk-UA"/>
        </w:rPr>
        <w:t>, в якій визначено показники ефективності впровадження</w:t>
      </w:r>
      <w:r w:rsidR="00E30957">
        <w:rPr>
          <w:rFonts w:ascii="Times New Roman" w:hAnsi="Times New Roman" w:cs="Times New Roman"/>
          <w:sz w:val="28"/>
          <w:szCs w:val="28"/>
          <w:lang w:val="uk-UA"/>
        </w:rPr>
        <w:t xml:space="preserve"> комплексної</w:t>
      </w:r>
      <w:r w:rsidR="00DF337A">
        <w:rPr>
          <w:rFonts w:ascii="Times New Roman" w:hAnsi="Times New Roman" w:cs="Times New Roman"/>
          <w:sz w:val="28"/>
          <w:szCs w:val="28"/>
          <w:lang w:val="uk-UA"/>
        </w:rPr>
        <w:t xml:space="preserve"> стратегії. </w:t>
      </w:r>
      <w:r w:rsidR="00DF337A" w:rsidRPr="00DF337A">
        <w:rPr>
          <w:rFonts w:ascii="Times New Roman" w:hAnsi="Times New Roman" w:cs="Times New Roman"/>
          <w:sz w:val="28"/>
          <w:szCs w:val="28"/>
          <w:lang w:val="uk-UA"/>
        </w:rPr>
        <w:t xml:space="preserve">У результаті впровадження збалансованої системи показників </w:t>
      </w:r>
      <w:r w:rsidR="00E30957">
        <w:rPr>
          <w:rFonts w:ascii="Times New Roman" w:hAnsi="Times New Roman" w:cs="Times New Roman"/>
          <w:sz w:val="28"/>
          <w:szCs w:val="28"/>
          <w:lang w:val="uk-UA"/>
        </w:rPr>
        <w:t xml:space="preserve">товариство матиме можливість </w:t>
      </w:r>
      <w:r w:rsidR="00DF337A" w:rsidRPr="00DF337A">
        <w:rPr>
          <w:rFonts w:ascii="Times New Roman" w:hAnsi="Times New Roman" w:cs="Times New Roman"/>
          <w:sz w:val="28"/>
          <w:szCs w:val="28"/>
          <w:lang w:val="uk-UA"/>
        </w:rPr>
        <w:t xml:space="preserve">створити ефективний </w:t>
      </w:r>
      <w:r w:rsidR="00E30957">
        <w:rPr>
          <w:rFonts w:ascii="Times New Roman" w:hAnsi="Times New Roman" w:cs="Times New Roman"/>
          <w:sz w:val="28"/>
          <w:szCs w:val="28"/>
          <w:lang w:val="uk-UA"/>
        </w:rPr>
        <w:t xml:space="preserve">інструмент для </w:t>
      </w:r>
      <w:r w:rsidR="00DF337A" w:rsidRPr="00DF337A">
        <w:rPr>
          <w:rFonts w:ascii="Times New Roman" w:hAnsi="Times New Roman" w:cs="Times New Roman"/>
          <w:sz w:val="28"/>
          <w:szCs w:val="28"/>
          <w:lang w:val="uk-UA"/>
        </w:rPr>
        <w:t>моніторингу</w:t>
      </w:r>
      <w:r w:rsidR="00E30957">
        <w:rPr>
          <w:rFonts w:ascii="Times New Roman" w:hAnsi="Times New Roman" w:cs="Times New Roman"/>
          <w:sz w:val="28"/>
          <w:szCs w:val="28"/>
          <w:lang w:val="uk-UA"/>
        </w:rPr>
        <w:t xml:space="preserve">, </w:t>
      </w:r>
      <w:r w:rsidR="00DF337A" w:rsidRPr="00DF337A">
        <w:rPr>
          <w:rFonts w:ascii="Times New Roman" w:hAnsi="Times New Roman" w:cs="Times New Roman"/>
          <w:sz w:val="28"/>
          <w:szCs w:val="28"/>
          <w:lang w:val="uk-UA"/>
        </w:rPr>
        <w:t xml:space="preserve">коригування </w:t>
      </w:r>
      <w:r w:rsidR="00E30957">
        <w:rPr>
          <w:rFonts w:ascii="Times New Roman" w:hAnsi="Times New Roman" w:cs="Times New Roman"/>
          <w:sz w:val="28"/>
          <w:szCs w:val="28"/>
          <w:lang w:val="uk-UA"/>
        </w:rPr>
        <w:t xml:space="preserve">та адаптації </w:t>
      </w:r>
      <w:r w:rsidR="00DF337A" w:rsidRPr="00DF337A">
        <w:rPr>
          <w:rFonts w:ascii="Times New Roman" w:hAnsi="Times New Roman" w:cs="Times New Roman"/>
          <w:sz w:val="28"/>
          <w:szCs w:val="28"/>
          <w:lang w:val="uk-UA"/>
        </w:rPr>
        <w:t>планових показників</w:t>
      </w:r>
      <w:r w:rsidR="00E30957">
        <w:rPr>
          <w:rFonts w:ascii="Times New Roman" w:hAnsi="Times New Roman" w:cs="Times New Roman"/>
          <w:sz w:val="28"/>
          <w:szCs w:val="28"/>
          <w:lang w:val="uk-UA"/>
        </w:rPr>
        <w:t xml:space="preserve"> в залежності від зміни умов зовнішнього середовища, що дозволить ефективно управляти не лише внутрішніми бізнес-процеси, а і впливати на зовнішні умови шляхом передбачення та ліквідування перешкод завчасно.</w:t>
      </w:r>
    </w:p>
    <w:p w14:paraId="6B232436" w14:textId="77777777" w:rsidR="00E56490" w:rsidRDefault="00E56490" w:rsidP="00E56490">
      <w:pPr>
        <w:spacing w:after="0" w:line="360" w:lineRule="auto"/>
        <w:ind w:firstLine="708"/>
        <w:jc w:val="both"/>
        <w:rPr>
          <w:rFonts w:ascii="Times New Roman" w:hAnsi="Times New Roman" w:cs="Times New Roman"/>
          <w:sz w:val="28"/>
          <w:szCs w:val="28"/>
          <w:lang w:val="uk-UA"/>
        </w:rPr>
      </w:pPr>
    </w:p>
    <w:p w14:paraId="14EA7BC3" w14:textId="60CA3049" w:rsidR="00FA761D" w:rsidRDefault="00FA761D" w:rsidP="00124AF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Можна зробити висновок, що</w:t>
      </w:r>
      <w:r w:rsidR="00E56490">
        <w:rPr>
          <w:rFonts w:ascii="Times New Roman" w:hAnsi="Times New Roman" w:cs="Times New Roman"/>
          <w:sz w:val="28"/>
          <w:szCs w:val="28"/>
          <w:lang w:val="uk-UA"/>
        </w:rPr>
        <w:t xml:space="preserve"> у даному розділі</w:t>
      </w:r>
      <w:r w:rsidR="00124AF9">
        <w:rPr>
          <w:rFonts w:ascii="Times New Roman" w:hAnsi="Times New Roman" w:cs="Times New Roman"/>
          <w:sz w:val="28"/>
          <w:szCs w:val="28"/>
          <w:lang w:val="uk-UA"/>
        </w:rPr>
        <w:t xml:space="preserve"> в межах комплексної стратегії, орієнтованої на вибіркове інвестування та помірн</w:t>
      </w:r>
      <w:r>
        <w:rPr>
          <w:rFonts w:ascii="Times New Roman" w:hAnsi="Times New Roman" w:cs="Times New Roman"/>
          <w:sz w:val="28"/>
          <w:szCs w:val="28"/>
          <w:lang w:val="uk-UA"/>
        </w:rPr>
        <w:t>е</w:t>
      </w:r>
      <w:r w:rsidR="00124AF9">
        <w:rPr>
          <w:rFonts w:ascii="Times New Roman" w:hAnsi="Times New Roman" w:cs="Times New Roman"/>
          <w:sz w:val="28"/>
          <w:szCs w:val="28"/>
          <w:lang w:val="uk-UA"/>
        </w:rPr>
        <w:t xml:space="preserve"> зростання завдяки фінансуванню найбільш прибуткових товарних </w:t>
      </w:r>
      <w:r>
        <w:rPr>
          <w:rFonts w:ascii="Times New Roman" w:hAnsi="Times New Roman" w:cs="Times New Roman"/>
          <w:sz w:val="28"/>
          <w:szCs w:val="28"/>
          <w:lang w:val="uk-UA"/>
        </w:rPr>
        <w:t>категорій</w:t>
      </w:r>
      <w:r w:rsidR="00124AF9">
        <w:rPr>
          <w:rFonts w:ascii="Times New Roman" w:hAnsi="Times New Roman" w:cs="Times New Roman"/>
          <w:sz w:val="28"/>
          <w:szCs w:val="28"/>
          <w:lang w:val="uk-UA"/>
        </w:rPr>
        <w:t>,</w:t>
      </w:r>
      <w:r w:rsidR="00E56490">
        <w:rPr>
          <w:rFonts w:ascii="Times New Roman" w:hAnsi="Times New Roman" w:cs="Times New Roman"/>
          <w:sz w:val="28"/>
          <w:szCs w:val="28"/>
          <w:lang w:val="uk-UA"/>
        </w:rPr>
        <w:t xml:space="preserve"> було розглянуто перспективні пропозиції щодо </w:t>
      </w:r>
      <w:r w:rsidR="00124AF9">
        <w:rPr>
          <w:rFonts w:ascii="Times New Roman" w:hAnsi="Times New Roman" w:cs="Times New Roman"/>
          <w:sz w:val="28"/>
          <w:szCs w:val="28"/>
          <w:lang w:val="uk-UA"/>
        </w:rPr>
        <w:t xml:space="preserve">удосконалення фінансового стану підприємства шляхом </w:t>
      </w:r>
      <w:r w:rsidR="00E56490">
        <w:rPr>
          <w:rFonts w:ascii="Times New Roman" w:hAnsi="Times New Roman" w:cs="Times New Roman"/>
          <w:sz w:val="28"/>
          <w:szCs w:val="28"/>
          <w:lang w:val="uk-UA"/>
        </w:rPr>
        <w:t xml:space="preserve">посилення </w:t>
      </w:r>
      <w:r w:rsidR="00124AF9">
        <w:rPr>
          <w:rFonts w:ascii="Times New Roman" w:hAnsi="Times New Roman" w:cs="Times New Roman"/>
          <w:sz w:val="28"/>
          <w:szCs w:val="28"/>
          <w:lang w:val="uk-UA"/>
        </w:rPr>
        <w:t xml:space="preserve">його </w:t>
      </w:r>
      <w:r w:rsidR="00E56490">
        <w:rPr>
          <w:rFonts w:ascii="Times New Roman" w:hAnsi="Times New Roman" w:cs="Times New Roman"/>
          <w:sz w:val="28"/>
          <w:szCs w:val="28"/>
          <w:lang w:val="uk-UA"/>
        </w:rPr>
        <w:t xml:space="preserve">конкурентної позиції </w:t>
      </w:r>
      <w:r w:rsidR="00124AF9">
        <w:rPr>
          <w:rFonts w:ascii="Times New Roman" w:hAnsi="Times New Roman" w:cs="Times New Roman"/>
          <w:sz w:val="28"/>
          <w:szCs w:val="28"/>
          <w:lang w:val="uk-UA"/>
        </w:rPr>
        <w:t>на територіальних сегментах в залежності від актуальних умов певної місцевості та їхніх особливостей.</w:t>
      </w:r>
    </w:p>
    <w:p w14:paraId="116111C2" w14:textId="3546C227" w:rsidR="00FA761D" w:rsidRDefault="00FA761D" w:rsidP="00FA761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Також були розглянуті інноваційні можливості та перспективи для ТОВ «ТД Савранський хліб», здійснено підрахунки щодо актуальності виробництва певних видів продукції та запропоновано нововведення у структурі роботи з персоналом, що може стати ключем для збільшення реалізації продукції та підвищення прибутковості основного виду діяльності. Окрім того, була розроблена функціональна стратегія для товариства та створено стратегічну карту для наочного зображення поетапності та взаємозалежності цілей та процесу.</w:t>
      </w:r>
    </w:p>
    <w:p w14:paraId="548733CF" w14:textId="77777777" w:rsidR="005546FB" w:rsidRDefault="00FA761D" w:rsidP="005546F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моніторингу та контролю також була розроблена збалансована система показників</w:t>
      </w:r>
      <w:r w:rsidR="00426533">
        <w:rPr>
          <w:rFonts w:ascii="Times New Roman" w:hAnsi="Times New Roman" w:cs="Times New Roman"/>
          <w:sz w:val="28"/>
          <w:szCs w:val="28"/>
          <w:lang w:val="uk-UA"/>
        </w:rPr>
        <w:t>, в межах якої визначено показники ефективності впровадження комплексної стратегії та відповідальних осіб за досягнення поставлених задач перед підприємством.</w:t>
      </w:r>
    </w:p>
    <w:p w14:paraId="2AA66C7F" w14:textId="30129913" w:rsidR="00A65FA9" w:rsidRDefault="00FA761D" w:rsidP="005546F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обрання комплексної стратегії ТОВ «ТД Савранський хліб» може стати ключовим фактором для розвитку підприємства у довгостроковій перспективі.</w:t>
      </w:r>
    </w:p>
    <w:p w14:paraId="120455C1" w14:textId="77777777" w:rsidR="00952B47" w:rsidRDefault="00952B47">
      <w:pPr>
        <w:rPr>
          <w:rFonts w:ascii="Times New Roman" w:hAnsi="Times New Roman" w:cs="Times New Roman"/>
          <w:sz w:val="28"/>
          <w:szCs w:val="28"/>
          <w:lang w:val="uk-UA"/>
        </w:rPr>
      </w:pPr>
    </w:p>
    <w:p w14:paraId="691B1D00" w14:textId="77777777" w:rsidR="00952B47" w:rsidRDefault="00952B47">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72FB4DC0" w14:textId="77777777" w:rsidR="00952B47" w:rsidRDefault="00952B47" w:rsidP="00952B47">
      <w:pPr>
        <w:jc w:val="center"/>
        <w:rPr>
          <w:rFonts w:ascii="Times New Roman" w:hAnsi="Times New Roman" w:cs="Times New Roman"/>
          <w:b/>
          <w:bCs/>
          <w:sz w:val="28"/>
          <w:szCs w:val="28"/>
          <w:lang w:val="uk-UA"/>
        </w:rPr>
      </w:pPr>
      <w:r w:rsidRPr="00952B47">
        <w:rPr>
          <w:rFonts w:ascii="Times New Roman" w:hAnsi="Times New Roman" w:cs="Times New Roman"/>
          <w:b/>
          <w:bCs/>
          <w:sz w:val="28"/>
          <w:szCs w:val="28"/>
          <w:lang w:val="uk-UA"/>
        </w:rPr>
        <w:t>ВИСНОВКИ</w:t>
      </w:r>
    </w:p>
    <w:p w14:paraId="6B5D6F7F" w14:textId="77777777" w:rsidR="00952B47" w:rsidRDefault="00952B47" w:rsidP="00A04D81">
      <w:pPr>
        <w:spacing w:after="0" w:line="360" w:lineRule="auto"/>
        <w:jc w:val="both"/>
        <w:rPr>
          <w:rFonts w:ascii="Times New Roman" w:hAnsi="Times New Roman" w:cs="Times New Roman"/>
          <w:b/>
          <w:bCs/>
          <w:sz w:val="28"/>
          <w:szCs w:val="28"/>
          <w:lang w:val="uk-UA"/>
        </w:rPr>
      </w:pPr>
    </w:p>
    <w:p w14:paraId="70D3268D" w14:textId="77777777" w:rsidR="00A04D81" w:rsidRDefault="00952B47" w:rsidP="00A04D8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У теоретичній частині даної роботи</w:t>
      </w:r>
      <w:r w:rsidR="00A04D81">
        <w:rPr>
          <w:rFonts w:ascii="Times New Roman" w:hAnsi="Times New Roman" w:cs="Times New Roman"/>
          <w:sz w:val="28"/>
          <w:szCs w:val="28"/>
          <w:lang w:val="uk-UA"/>
        </w:rPr>
        <w:t xml:space="preserve"> досліджено концепцію стратегічного планування і процес його впровадження, а також,</w:t>
      </w:r>
      <w:r w:rsidR="00A04D81" w:rsidRPr="00A04D81">
        <w:rPr>
          <w:rFonts w:ascii="Times New Roman" w:hAnsi="Times New Roman" w:cs="Times New Roman"/>
          <w:sz w:val="28"/>
          <w:szCs w:val="28"/>
          <w:lang w:val="uk-UA"/>
        </w:rPr>
        <w:t xml:space="preserve"> </w:t>
      </w:r>
      <w:r w:rsidR="00A04D81">
        <w:rPr>
          <w:rFonts w:ascii="Times New Roman" w:hAnsi="Times New Roman" w:cs="Times New Roman"/>
          <w:sz w:val="28"/>
          <w:szCs w:val="28"/>
          <w:lang w:val="uk-UA"/>
        </w:rPr>
        <w:t>опираючись на досвід та методи вітчизняних і зарубіжних країн, проаналізовано досвід використання системи стратегічного підходу для розвитку приватних підприємств.</w:t>
      </w:r>
    </w:p>
    <w:p w14:paraId="5821550C" w14:textId="5543CA31" w:rsidR="004D0171" w:rsidRDefault="000D0E61" w:rsidP="000D0E6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w:t>
      </w:r>
      <w:r w:rsidR="004D0171">
        <w:rPr>
          <w:rFonts w:ascii="Times New Roman" w:hAnsi="Times New Roman" w:cs="Times New Roman"/>
          <w:sz w:val="28"/>
          <w:szCs w:val="28"/>
          <w:lang w:val="uk-UA"/>
        </w:rPr>
        <w:t>, встановлено, що на результати планування вплива</w:t>
      </w:r>
      <w:r>
        <w:rPr>
          <w:rFonts w:ascii="Times New Roman" w:hAnsi="Times New Roman" w:cs="Times New Roman"/>
          <w:sz w:val="28"/>
          <w:szCs w:val="28"/>
          <w:lang w:val="uk-UA"/>
        </w:rPr>
        <w:t>ють</w:t>
      </w:r>
      <w:r w:rsidR="004D0171">
        <w:rPr>
          <w:rFonts w:ascii="Times New Roman" w:hAnsi="Times New Roman" w:cs="Times New Roman"/>
          <w:sz w:val="28"/>
          <w:szCs w:val="28"/>
          <w:lang w:val="uk-UA"/>
        </w:rPr>
        <w:t>:</w:t>
      </w:r>
      <w:r w:rsidR="006D4144">
        <w:rPr>
          <w:rFonts w:ascii="Times New Roman" w:hAnsi="Times New Roman" w:cs="Times New Roman"/>
          <w:sz w:val="28"/>
          <w:szCs w:val="28"/>
          <w:lang w:val="uk-UA"/>
        </w:rPr>
        <w:t xml:space="preserve"> </w:t>
      </w:r>
      <w:r w:rsidR="004D0171" w:rsidRPr="006D4144">
        <w:rPr>
          <w:rFonts w:ascii="Times New Roman" w:hAnsi="Times New Roman" w:cs="Times New Roman"/>
          <w:sz w:val="28"/>
          <w:szCs w:val="28"/>
          <w:lang w:val="uk-UA"/>
        </w:rPr>
        <w:t xml:space="preserve">розмір і вік </w:t>
      </w:r>
      <w:r>
        <w:rPr>
          <w:rFonts w:ascii="Times New Roman" w:hAnsi="Times New Roman" w:cs="Times New Roman"/>
          <w:sz w:val="28"/>
          <w:szCs w:val="28"/>
          <w:lang w:val="uk-UA"/>
        </w:rPr>
        <w:t xml:space="preserve">компанії </w:t>
      </w:r>
      <w:r w:rsidR="004D0171" w:rsidRPr="006D4144">
        <w:rPr>
          <w:rFonts w:ascii="Times New Roman" w:hAnsi="Times New Roman" w:cs="Times New Roman"/>
          <w:sz w:val="28"/>
          <w:szCs w:val="28"/>
          <w:lang w:val="uk-UA"/>
        </w:rPr>
        <w:t>— необхідність та розуміння керівником механізму</w:t>
      </w:r>
      <w:r w:rsidR="006D4144" w:rsidRPr="006D4144">
        <w:rPr>
          <w:rFonts w:ascii="Times New Roman" w:hAnsi="Times New Roman" w:cs="Times New Roman"/>
          <w:sz w:val="28"/>
          <w:szCs w:val="28"/>
          <w:lang w:val="uk-UA"/>
        </w:rPr>
        <w:t>, ризиків або переваг реалізації стратегії;</w:t>
      </w:r>
      <w:r w:rsidR="006D4144">
        <w:rPr>
          <w:rFonts w:ascii="Times New Roman" w:hAnsi="Times New Roman" w:cs="Times New Roman"/>
          <w:sz w:val="28"/>
          <w:szCs w:val="28"/>
          <w:lang w:val="uk-UA"/>
        </w:rPr>
        <w:t xml:space="preserve"> </w:t>
      </w:r>
      <w:r w:rsidR="004D0171" w:rsidRPr="006D4144">
        <w:rPr>
          <w:rFonts w:ascii="Times New Roman" w:hAnsi="Times New Roman" w:cs="Times New Roman"/>
          <w:sz w:val="28"/>
          <w:szCs w:val="28"/>
          <w:lang w:val="uk-UA"/>
        </w:rPr>
        <w:t>темпи екологічних змін</w:t>
      </w:r>
      <w:r w:rsidR="006D4144" w:rsidRPr="006D4144">
        <w:rPr>
          <w:rFonts w:ascii="Times New Roman" w:hAnsi="Times New Roman" w:cs="Times New Roman"/>
          <w:sz w:val="28"/>
          <w:szCs w:val="28"/>
          <w:lang w:val="uk-UA"/>
        </w:rPr>
        <w:t xml:space="preserve"> — адаптація та розробка методів для підпорядкування нестабільності бізнес-середовища;</w:t>
      </w:r>
      <w:r w:rsidR="006D4144">
        <w:rPr>
          <w:rFonts w:ascii="Times New Roman" w:hAnsi="Times New Roman" w:cs="Times New Roman"/>
          <w:sz w:val="28"/>
          <w:szCs w:val="28"/>
          <w:lang w:val="uk-UA"/>
        </w:rPr>
        <w:t xml:space="preserve"> </w:t>
      </w:r>
      <w:r w:rsidR="004D0171" w:rsidRPr="006D4144">
        <w:rPr>
          <w:rFonts w:ascii="Times New Roman" w:hAnsi="Times New Roman" w:cs="Times New Roman"/>
          <w:sz w:val="28"/>
          <w:szCs w:val="28"/>
          <w:lang w:val="uk-UA"/>
        </w:rPr>
        <w:t>тип організаційної стратегії</w:t>
      </w:r>
      <w:r w:rsidR="006D4144" w:rsidRPr="006D414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D4144" w:rsidRPr="006D4144">
        <w:rPr>
          <w:rFonts w:ascii="Times New Roman" w:hAnsi="Times New Roman" w:cs="Times New Roman"/>
          <w:sz w:val="28"/>
          <w:szCs w:val="28"/>
          <w:lang w:val="uk-UA"/>
        </w:rPr>
        <w:t>готовність та зацікавленість керівника й персоналу до стратегічної діяльності;</w:t>
      </w:r>
      <w:r w:rsidR="006D4144">
        <w:rPr>
          <w:rFonts w:ascii="Times New Roman" w:hAnsi="Times New Roman" w:cs="Times New Roman"/>
          <w:sz w:val="28"/>
          <w:szCs w:val="28"/>
          <w:lang w:val="uk-UA"/>
        </w:rPr>
        <w:t xml:space="preserve"> </w:t>
      </w:r>
      <w:r w:rsidR="004D0171" w:rsidRPr="006D4144">
        <w:rPr>
          <w:rFonts w:ascii="Times New Roman" w:hAnsi="Times New Roman" w:cs="Times New Roman"/>
          <w:sz w:val="28"/>
          <w:szCs w:val="28"/>
          <w:lang w:val="uk-UA"/>
        </w:rPr>
        <w:t>соціальна культура (менталітет)</w:t>
      </w:r>
      <w:r w:rsidR="006D4144" w:rsidRPr="006D414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D4144" w:rsidRPr="006D4144">
        <w:rPr>
          <w:rFonts w:ascii="Times New Roman" w:hAnsi="Times New Roman" w:cs="Times New Roman"/>
          <w:sz w:val="28"/>
          <w:szCs w:val="28"/>
          <w:lang w:val="uk-UA"/>
        </w:rPr>
        <w:t>сприйняття бізнес-процесів, організаційну культуру, стиль управління, готовність до ризиків та амбіційність</w:t>
      </w:r>
      <w:r w:rsidR="006D4144">
        <w:rPr>
          <w:rFonts w:ascii="Times New Roman" w:hAnsi="Times New Roman" w:cs="Times New Roman"/>
          <w:sz w:val="28"/>
          <w:szCs w:val="28"/>
          <w:lang w:val="uk-UA"/>
        </w:rPr>
        <w:t xml:space="preserve">; </w:t>
      </w:r>
      <w:r w:rsidR="004D0171" w:rsidRPr="006D4144">
        <w:rPr>
          <w:rFonts w:ascii="Times New Roman" w:hAnsi="Times New Roman" w:cs="Times New Roman"/>
          <w:sz w:val="28"/>
          <w:szCs w:val="28"/>
          <w:lang w:val="uk-UA"/>
        </w:rPr>
        <w:t>проблематика досліджуваної галузі і т.д.</w:t>
      </w:r>
    </w:p>
    <w:p w14:paraId="5E884A35" w14:textId="63FFD920" w:rsidR="000D0E61" w:rsidRPr="000D0E61" w:rsidRDefault="000D0E61" w:rsidP="000D0E6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0D0E61">
        <w:rPr>
          <w:rFonts w:ascii="Times New Roman" w:hAnsi="Times New Roman" w:cs="Times New Roman"/>
          <w:sz w:val="28"/>
          <w:szCs w:val="28"/>
          <w:lang w:val="uk-UA"/>
        </w:rPr>
        <w:t>Аналізуючи роботи українських та зарубіжних вчених, виявлено, що процес стратегічного планування залежить від: цілей та потреб організації, методу управління, розуміння процесу керівними ланками</w:t>
      </w:r>
      <w:r w:rsidR="00AE0B9F">
        <w:rPr>
          <w:rFonts w:ascii="Times New Roman" w:hAnsi="Times New Roman" w:cs="Times New Roman"/>
          <w:sz w:val="28"/>
          <w:szCs w:val="28"/>
          <w:lang w:val="uk-UA"/>
        </w:rPr>
        <w:t xml:space="preserve">, а також від </w:t>
      </w:r>
      <w:r w:rsidRPr="000D0E61">
        <w:rPr>
          <w:rFonts w:ascii="Times New Roman" w:hAnsi="Times New Roman" w:cs="Times New Roman"/>
          <w:sz w:val="28"/>
          <w:szCs w:val="28"/>
          <w:lang w:val="uk-UA"/>
        </w:rPr>
        <w:t>інструментів</w:t>
      </w:r>
      <w:r w:rsidR="00AE0B9F">
        <w:rPr>
          <w:rFonts w:ascii="Times New Roman" w:hAnsi="Times New Roman" w:cs="Times New Roman"/>
          <w:sz w:val="28"/>
          <w:szCs w:val="28"/>
          <w:lang w:val="uk-UA"/>
        </w:rPr>
        <w:t xml:space="preserve"> та</w:t>
      </w:r>
      <w:r w:rsidRPr="000D0E61">
        <w:rPr>
          <w:rFonts w:ascii="Times New Roman" w:hAnsi="Times New Roman" w:cs="Times New Roman"/>
          <w:sz w:val="28"/>
          <w:szCs w:val="28"/>
          <w:lang w:val="uk-UA"/>
        </w:rPr>
        <w:t xml:space="preserve"> інформації, якими вони володіють. </w:t>
      </w:r>
      <w:r w:rsidR="00AE0B9F">
        <w:rPr>
          <w:rFonts w:ascii="Times New Roman" w:hAnsi="Times New Roman" w:cs="Times New Roman"/>
          <w:sz w:val="28"/>
          <w:szCs w:val="28"/>
          <w:lang w:val="uk-UA"/>
        </w:rPr>
        <w:t>Додатково, визначено, що поетапність може залежати від моделей планування: базисна, «</w:t>
      </w:r>
      <w:r w:rsidR="00AE0B9F">
        <w:rPr>
          <w:rFonts w:ascii="Times New Roman" w:hAnsi="Times New Roman" w:cs="Times New Roman"/>
          <w:sz w:val="28"/>
          <w:szCs w:val="28"/>
          <w:lang w:val="en-US"/>
        </w:rPr>
        <w:t>Goal</w:t>
      </w:r>
      <w:r w:rsidR="00AE0B9F" w:rsidRPr="00AE0B9F">
        <w:rPr>
          <w:rFonts w:ascii="Times New Roman" w:hAnsi="Times New Roman" w:cs="Times New Roman"/>
          <w:sz w:val="28"/>
          <w:szCs w:val="28"/>
          <w:lang w:val="uk-UA"/>
        </w:rPr>
        <w:t>-</w:t>
      </w:r>
      <w:r w:rsidR="00AE0B9F">
        <w:rPr>
          <w:rFonts w:ascii="Times New Roman" w:hAnsi="Times New Roman" w:cs="Times New Roman"/>
          <w:sz w:val="28"/>
          <w:szCs w:val="28"/>
          <w:lang w:val="en-US"/>
        </w:rPr>
        <w:t>Based</w:t>
      </w:r>
      <w:r w:rsidR="00AE0B9F" w:rsidRPr="00AE0B9F">
        <w:rPr>
          <w:rFonts w:ascii="Times New Roman" w:hAnsi="Times New Roman" w:cs="Times New Roman"/>
          <w:sz w:val="28"/>
          <w:szCs w:val="28"/>
          <w:lang w:val="uk-UA"/>
        </w:rPr>
        <w:t xml:space="preserve"> </w:t>
      </w:r>
      <w:r w:rsidR="00AE0B9F">
        <w:rPr>
          <w:rFonts w:ascii="Times New Roman" w:hAnsi="Times New Roman" w:cs="Times New Roman"/>
          <w:sz w:val="28"/>
          <w:szCs w:val="28"/>
          <w:lang w:val="en-US"/>
        </w:rPr>
        <w:t>Planning</w:t>
      </w:r>
      <w:r w:rsidR="00AE0B9F">
        <w:rPr>
          <w:rFonts w:ascii="Times New Roman" w:hAnsi="Times New Roman" w:cs="Times New Roman"/>
          <w:sz w:val="28"/>
          <w:szCs w:val="28"/>
          <w:lang w:val="uk-UA"/>
        </w:rPr>
        <w:t>»</w:t>
      </w:r>
      <w:r w:rsidR="00AE0B9F" w:rsidRPr="00AE0B9F">
        <w:rPr>
          <w:rFonts w:ascii="Times New Roman" w:hAnsi="Times New Roman" w:cs="Times New Roman"/>
          <w:sz w:val="28"/>
          <w:szCs w:val="28"/>
          <w:lang w:val="uk-UA"/>
        </w:rPr>
        <w:t xml:space="preserve">, </w:t>
      </w:r>
      <w:r w:rsidR="00AE0B9F">
        <w:rPr>
          <w:rFonts w:ascii="Times New Roman" w:hAnsi="Times New Roman" w:cs="Times New Roman"/>
          <w:sz w:val="28"/>
          <w:szCs w:val="28"/>
          <w:lang w:val="uk-UA"/>
        </w:rPr>
        <w:t>«</w:t>
      </w:r>
      <w:r w:rsidR="00AE0B9F">
        <w:rPr>
          <w:rFonts w:ascii="Times New Roman" w:hAnsi="Times New Roman" w:cs="Times New Roman"/>
          <w:sz w:val="28"/>
          <w:szCs w:val="28"/>
          <w:lang w:val="en-US"/>
        </w:rPr>
        <w:t>Alignment</w:t>
      </w:r>
      <w:r w:rsidR="00AE0B9F" w:rsidRPr="00AE0B9F">
        <w:rPr>
          <w:rFonts w:ascii="Times New Roman" w:hAnsi="Times New Roman" w:cs="Times New Roman"/>
          <w:sz w:val="28"/>
          <w:szCs w:val="28"/>
          <w:lang w:val="uk-UA"/>
        </w:rPr>
        <w:t xml:space="preserve"> </w:t>
      </w:r>
      <w:r w:rsidR="00AE0B9F">
        <w:rPr>
          <w:rFonts w:ascii="Times New Roman" w:hAnsi="Times New Roman" w:cs="Times New Roman"/>
          <w:sz w:val="28"/>
          <w:szCs w:val="28"/>
          <w:lang w:val="en-US"/>
        </w:rPr>
        <w:t>model</w:t>
      </w:r>
      <w:r w:rsidR="00AE0B9F">
        <w:rPr>
          <w:rFonts w:ascii="Times New Roman" w:hAnsi="Times New Roman" w:cs="Times New Roman"/>
          <w:sz w:val="28"/>
          <w:szCs w:val="28"/>
          <w:lang w:val="uk-UA"/>
        </w:rPr>
        <w:t>» та «</w:t>
      </w:r>
      <w:r w:rsidR="00AE0B9F">
        <w:rPr>
          <w:rFonts w:ascii="Times New Roman" w:hAnsi="Times New Roman" w:cs="Times New Roman"/>
          <w:sz w:val="28"/>
          <w:szCs w:val="28"/>
          <w:lang w:val="en-US"/>
        </w:rPr>
        <w:t>Issues</w:t>
      </w:r>
      <w:r w:rsidR="00AE0B9F" w:rsidRPr="00AE0B9F">
        <w:rPr>
          <w:rFonts w:ascii="Times New Roman" w:hAnsi="Times New Roman" w:cs="Times New Roman"/>
          <w:sz w:val="28"/>
          <w:szCs w:val="28"/>
          <w:lang w:val="uk-UA"/>
        </w:rPr>
        <w:t>-</w:t>
      </w:r>
      <w:r w:rsidR="00AE0B9F">
        <w:rPr>
          <w:rFonts w:ascii="Times New Roman" w:hAnsi="Times New Roman" w:cs="Times New Roman"/>
          <w:sz w:val="28"/>
          <w:szCs w:val="28"/>
          <w:lang w:val="en-US"/>
        </w:rPr>
        <w:t>Based</w:t>
      </w:r>
      <w:r w:rsidR="00AE0B9F" w:rsidRPr="00AE0B9F">
        <w:rPr>
          <w:rFonts w:ascii="Times New Roman" w:hAnsi="Times New Roman" w:cs="Times New Roman"/>
          <w:sz w:val="28"/>
          <w:szCs w:val="28"/>
          <w:lang w:val="uk-UA"/>
        </w:rPr>
        <w:t xml:space="preserve"> </w:t>
      </w:r>
      <w:r w:rsidR="00AE0B9F">
        <w:rPr>
          <w:rFonts w:ascii="Times New Roman" w:hAnsi="Times New Roman" w:cs="Times New Roman"/>
          <w:sz w:val="28"/>
          <w:szCs w:val="28"/>
          <w:lang w:val="en-US"/>
        </w:rPr>
        <w:t>Planning</w:t>
      </w:r>
      <w:r w:rsidR="00AE0B9F">
        <w:rPr>
          <w:rFonts w:ascii="Times New Roman" w:hAnsi="Times New Roman" w:cs="Times New Roman"/>
          <w:sz w:val="28"/>
          <w:szCs w:val="28"/>
          <w:lang w:val="uk-UA"/>
        </w:rPr>
        <w:t xml:space="preserve">». </w:t>
      </w:r>
      <w:r w:rsidRPr="000D0E61">
        <w:rPr>
          <w:rFonts w:ascii="Times New Roman" w:hAnsi="Times New Roman" w:cs="Times New Roman"/>
          <w:sz w:val="28"/>
          <w:szCs w:val="28"/>
          <w:lang w:val="uk-UA"/>
        </w:rPr>
        <w:t>Окрім того, запропоновано власну поетапність впровадження системи стратегічного планування: проведення аналізу внутрішнього й зовнішнього середовищ;</w:t>
      </w:r>
    </w:p>
    <w:p w14:paraId="152D9A87" w14:textId="315E723D" w:rsidR="000D0E61" w:rsidRDefault="000D0E61" w:rsidP="000D0E61">
      <w:pPr>
        <w:pStyle w:val="a3"/>
        <w:numPr>
          <w:ilvl w:val="0"/>
          <w:numId w:val="5"/>
        </w:numPr>
        <w:spacing w:after="0" w:line="360" w:lineRule="auto"/>
        <w:ind w:left="0" w:firstLine="360"/>
        <w:jc w:val="both"/>
        <w:rPr>
          <w:rFonts w:ascii="Times New Roman" w:hAnsi="Times New Roman" w:cs="Times New Roman"/>
          <w:sz w:val="28"/>
          <w:szCs w:val="28"/>
          <w:lang w:val="uk-UA"/>
        </w:rPr>
      </w:pPr>
      <w:bookmarkStart w:id="10" w:name="_Hlk134801767"/>
      <w:r>
        <w:rPr>
          <w:rFonts w:ascii="Times New Roman" w:hAnsi="Times New Roman" w:cs="Times New Roman"/>
          <w:sz w:val="28"/>
          <w:szCs w:val="28"/>
          <w:lang w:val="uk-UA"/>
        </w:rPr>
        <w:t>аналіз внутрішнього й зовнішнього середовищ організації;</w:t>
      </w:r>
    </w:p>
    <w:p w14:paraId="118DDA87" w14:textId="77777777" w:rsidR="000D0E61" w:rsidRPr="000641A4" w:rsidRDefault="000D0E61" w:rsidP="000D0E61">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формулювання місії, цілей та створення їх декомпозиції;</w:t>
      </w:r>
    </w:p>
    <w:p w14:paraId="0A052A57" w14:textId="77777777" w:rsidR="000D0E61" w:rsidRDefault="000D0E61" w:rsidP="000D0E61">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вибір стратегії для досліджуваного стратегічного питання;</w:t>
      </w:r>
    </w:p>
    <w:p w14:paraId="0335EF0D" w14:textId="77777777" w:rsidR="000D0E61" w:rsidRDefault="000D0E61" w:rsidP="000D0E61">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основних планових показників;</w:t>
      </w:r>
    </w:p>
    <w:p w14:paraId="472075FA" w14:textId="3C722ED3" w:rsidR="000D0E61" w:rsidRDefault="000D0E61" w:rsidP="000D0E61">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заходів для досягнення головної мети в межах обраної стратегії;</w:t>
      </w:r>
    </w:p>
    <w:p w14:paraId="435AD0C3" w14:textId="037B33D1" w:rsidR="000D0E61" w:rsidRDefault="000D0E61" w:rsidP="000D0E61">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розподіл ресурсів (інтелектуальних, фінансових, людських і т.д.);</w:t>
      </w:r>
    </w:p>
    <w:p w14:paraId="0E07AAA0" w14:textId="287F8044" w:rsidR="000D0E61" w:rsidRDefault="000D0E61" w:rsidP="000D0E61">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реалізація стратегії та поточний контроль за виконанням планових завдань (за необхідності корегування задач);</w:t>
      </w:r>
    </w:p>
    <w:p w14:paraId="6979F067" w14:textId="5933809E" w:rsidR="006D4144" w:rsidRDefault="000D0E61" w:rsidP="00E2582D">
      <w:pPr>
        <w:pStyle w:val="a3"/>
        <w:numPr>
          <w:ilvl w:val="0"/>
          <w:numId w:val="5"/>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моніторинг, аналіз та оцінка результативності впровадженої стратегії.</w:t>
      </w:r>
      <w:bookmarkEnd w:id="10"/>
    </w:p>
    <w:p w14:paraId="2DE6279F" w14:textId="4E16F0F0" w:rsidR="006E6950" w:rsidRDefault="006E6950" w:rsidP="00C3132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E2582D">
        <w:rPr>
          <w:rFonts w:ascii="Times New Roman" w:hAnsi="Times New Roman" w:cs="Times New Roman"/>
          <w:sz w:val="28"/>
          <w:szCs w:val="28"/>
          <w:lang w:val="uk-UA"/>
        </w:rPr>
        <w:t xml:space="preserve">Під час </w:t>
      </w:r>
      <w:r>
        <w:rPr>
          <w:rFonts w:ascii="Times New Roman" w:hAnsi="Times New Roman" w:cs="Times New Roman"/>
          <w:sz w:val="28"/>
          <w:szCs w:val="28"/>
          <w:lang w:val="uk-UA"/>
        </w:rPr>
        <w:t xml:space="preserve">вивчення </w:t>
      </w:r>
      <w:r w:rsidR="00E2582D">
        <w:rPr>
          <w:rFonts w:ascii="Times New Roman" w:hAnsi="Times New Roman" w:cs="Times New Roman"/>
          <w:sz w:val="28"/>
          <w:szCs w:val="28"/>
          <w:lang w:val="uk-UA"/>
        </w:rPr>
        <w:t xml:space="preserve">процесу стратегічного аналізу </w:t>
      </w:r>
      <w:r>
        <w:rPr>
          <w:rFonts w:ascii="Times New Roman" w:hAnsi="Times New Roman" w:cs="Times New Roman"/>
          <w:sz w:val="28"/>
          <w:szCs w:val="28"/>
          <w:lang w:val="uk-UA"/>
        </w:rPr>
        <w:t>досліджено</w:t>
      </w:r>
      <w:r w:rsidR="00AE0B9F">
        <w:rPr>
          <w:rFonts w:ascii="Times New Roman" w:hAnsi="Times New Roman" w:cs="Times New Roman"/>
          <w:sz w:val="28"/>
          <w:szCs w:val="28"/>
          <w:lang w:val="uk-UA"/>
        </w:rPr>
        <w:t xml:space="preserve"> сучасний інструмент для </w:t>
      </w:r>
      <w:r>
        <w:rPr>
          <w:rFonts w:ascii="Times New Roman" w:hAnsi="Times New Roman" w:cs="Times New Roman"/>
          <w:sz w:val="28"/>
          <w:szCs w:val="28"/>
          <w:lang w:val="uk-UA"/>
        </w:rPr>
        <w:t xml:space="preserve">формування вірогідних факторів для проведення </w:t>
      </w:r>
      <w:r>
        <w:rPr>
          <w:rFonts w:ascii="Times New Roman" w:hAnsi="Times New Roman" w:cs="Times New Roman"/>
          <w:sz w:val="28"/>
          <w:szCs w:val="28"/>
          <w:lang w:val="en-US"/>
        </w:rPr>
        <w:t>SWOT</w:t>
      </w:r>
      <w:r w:rsidRPr="006E6950">
        <w:rPr>
          <w:rFonts w:ascii="Times New Roman" w:hAnsi="Times New Roman" w:cs="Times New Roman"/>
          <w:sz w:val="28"/>
          <w:szCs w:val="28"/>
          <w:lang w:val="uk-UA"/>
        </w:rPr>
        <w:t>-</w:t>
      </w:r>
      <w:r>
        <w:rPr>
          <w:rFonts w:ascii="Times New Roman" w:hAnsi="Times New Roman" w:cs="Times New Roman"/>
          <w:sz w:val="28"/>
          <w:szCs w:val="28"/>
          <w:lang w:val="uk-UA"/>
        </w:rPr>
        <w:t xml:space="preserve">аналізу </w:t>
      </w:r>
      <w:r w:rsidR="00AE0B9F" w:rsidRPr="00AE0B9F">
        <w:rPr>
          <w:rFonts w:ascii="Times New Roman" w:hAnsi="Times New Roman" w:cs="Times New Roman"/>
          <w:sz w:val="28"/>
          <w:szCs w:val="28"/>
          <w:lang w:val="uk-UA"/>
        </w:rPr>
        <w:t>—</w:t>
      </w:r>
      <w:r>
        <w:rPr>
          <w:rFonts w:ascii="Times New Roman" w:hAnsi="Times New Roman" w:cs="Times New Roman"/>
          <w:sz w:val="28"/>
          <w:szCs w:val="28"/>
          <w:lang w:val="uk-UA"/>
        </w:rPr>
        <w:t xml:space="preserve"> так звані </w:t>
      </w:r>
      <w:r w:rsidR="00AE0B9F">
        <w:rPr>
          <w:rFonts w:ascii="Times New Roman" w:hAnsi="Times New Roman" w:cs="Times New Roman"/>
          <w:sz w:val="28"/>
          <w:szCs w:val="28"/>
          <w:lang w:val="uk-UA"/>
        </w:rPr>
        <w:t xml:space="preserve">критерії </w:t>
      </w:r>
      <w:r w:rsidR="00AE0B9F">
        <w:rPr>
          <w:rFonts w:ascii="Times New Roman" w:hAnsi="Times New Roman" w:cs="Times New Roman"/>
          <w:sz w:val="28"/>
          <w:szCs w:val="28"/>
          <w:lang w:val="en-US"/>
        </w:rPr>
        <w:t>AQCD</w:t>
      </w:r>
      <w:r>
        <w:rPr>
          <w:rFonts w:ascii="Times New Roman" w:hAnsi="Times New Roman" w:cs="Times New Roman"/>
          <w:sz w:val="28"/>
          <w:szCs w:val="28"/>
          <w:lang w:val="uk-UA"/>
        </w:rPr>
        <w:t>. Зважаючи на їхнє практичне значення, запропоновано використовувати дану систему визначення найбільш актуальних факторів у зв’язці з іншими стратегічними матрицями, моделями та методами аналізу становища підприємства.</w:t>
      </w:r>
    </w:p>
    <w:p w14:paraId="6125F569" w14:textId="25C2862D" w:rsidR="00C3132D" w:rsidRDefault="006A0589" w:rsidP="00C3132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C3132D">
        <w:rPr>
          <w:rFonts w:ascii="Times New Roman" w:hAnsi="Times New Roman" w:cs="Times New Roman"/>
          <w:sz w:val="28"/>
          <w:szCs w:val="28"/>
          <w:lang w:val="uk-UA"/>
        </w:rPr>
        <w:t xml:space="preserve">Серед найбільш дієвих інструментів аналізу визначено методи: </w:t>
      </w:r>
      <w:r w:rsidR="00C3132D">
        <w:rPr>
          <w:rFonts w:ascii="Times New Roman" w:hAnsi="Times New Roman" w:cs="Times New Roman"/>
          <w:sz w:val="28"/>
          <w:szCs w:val="28"/>
          <w:lang w:val="en-US"/>
        </w:rPr>
        <w:t>SWOT</w:t>
      </w:r>
      <w:r w:rsidR="00C3132D" w:rsidRPr="00C3132D">
        <w:rPr>
          <w:rFonts w:ascii="Times New Roman" w:hAnsi="Times New Roman" w:cs="Times New Roman"/>
          <w:sz w:val="28"/>
          <w:szCs w:val="28"/>
          <w:lang w:val="uk-UA"/>
        </w:rPr>
        <w:t xml:space="preserve">-, </w:t>
      </w:r>
      <w:r w:rsidR="00C3132D">
        <w:rPr>
          <w:rFonts w:ascii="Times New Roman" w:hAnsi="Times New Roman" w:cs="Times New Roman"/>
          <w:sz w:val="28"/>
          <w:szCs w:val="28"/>
          <w:lang w:val="en-US"/>
        </w:rPr>
        <w:t>PEST</w:t>
      </w:r>
      <w:r w:rsidR="00C3132D" w:rsidRPr="00C3132D">
        <w:rPr>
          <w:rFonts w:ascii="Times New Roman" w:hAnsi="Times New Roman" w:cs="Times New Roman"/>
          <w:sz w:val="28"/>
          <w:szCs w:val="28"/>
          <w:lang w:val="uk-UA"/>
        </w:rPr>
        <w:t xml:space="preserve">-, </w:t>
      </w:r>
      <w:r w:rsidR="00C3132D">
        <w:rPr>
          <w:rFonts w:ascii="Times New Roman" w:hAnsi="Times New Roman" w:cs="Times New Roman"/>
          <w:sz w:val="28"/>
          <w:szCs w:val="28"/>
          <w:lang w:val="en-US"/>
        </w:rPr>
        <w:t>SPACE</w:t>
      </w:r>
      <w:r w:rsidR="00C3132D" w:rsidRPr="00C3132D">
        <w:rPr>
          <w:rFonts w:ascii="Times New Roman" w:hAnsi="Times New Roman" w:cs="Times New Roman"/>
          <w:sz w:val="28"/>
          <w:szCs w:val="28"/>
          <w:lang w:val="uk-UA"/>
        </w:rPr>
        <w:t>-</w:t>
      </w:r>
      <w:r w:rsidR="00C3132D">
        <w:rPr>
          <w:rFonts w:ascii="Times New Roman" w:hAnsi="Times New Roman" w:cs="Times New Roman"/>
          <w:sz w:val="28"/>
          <w:szCs w:val="28"/>
          <w:lang w:val="uk-UA"/>
        </w:rPr>
        <w:t>аналіз</w:t>
      </w:r>
      <w:r w:rsidR="00535149">
        <w:rPr>
          <w:rFonts w:ascii="Times New Roman" w:hAnsi="Times New Roman" w:cs="Times New Roman"/>
          <w:sz w:val="28"/>
          <w:szCs w:val="28"/>
          <w:lang w:val="uk-UA"/>
        </w:rPr>
        <w:t xml:space="preserve"> (для малого та середнього бізнесу)</w:t>
      </w:r>
      <w:r w:rsidR="003E22B2">
        <w:rPr>
          <w:rFonts w:ascii="Times New Roman" w:hAnsi="Times New Roman" w:cs="Times New Roman"/>
          <w:sz w:val="28"/>
          <w:szCs w:val="28"/>
          <w:lang w:val="uk-UA"/>
        </w:rPr>
        <w:t xml:space="preserve"> </w:t>
      </w:r>
      <w:r w:rsidR="003E22B2" w:rsidRPr="003E22B2">
        <w:rPr>
          <w:rFonts w:ascii="Times New Roman" w:hAnsi="Times New Roman" w:cs="Times New Roman"/>
          <w:sz w:val="28"/>
          <w:szCs w:val="28"/>
          <w:lang w:val="uk-UA"/>
        </w:rPr>
        <w:t>—</w:t>
      </w:r>
      <w:r w:rsidR="003E22B2">
        <w:rPr>
          <w:rFonts w:ascii="Times New Roman" w:hAnsi="Times New Roman" w:cs="Times New Roman"/>
          <w:sz w:val="28"/>
          <w:szCs w:val="28"/>
          <w:lang w:val="uk-UA"/>
        </w:rPr>
        <w:t xml:space="preserve"> використано на практичному досвіді</w:t>
      </w:r>
      <w:r w:rsidR="00C3132D">
        <w:rPr>
          <w:rFonts w:ascii="Times New Roman" w:hAnsi="Times New Roman" w:cs="Times New Roman"/>
          <w:sz w:val="28"/>
          <w:szCs w:val="28"/>
          <w:lang w:val="uk-UA"/>
        </w:rPr>
        <w:t xml:space="preserve">; моделі: </w:t>
      </w:r>
      <w:r w:rsidR="00C3132D">
        <w:rPr>
          <w:rFonts w:ascii="Times New Roman" w:hAnsi="Times New Roman" w:cs="Times New Roman"/>
          <w:sz w:val="28"/>
          <w:szCs w:val="28"/>
          <w:lang w:val="en-US"/>
        </w:rPr>
        <w:t>PIMS</w:t>
      </w:r>
      <w:r w:rsidR="00535149">
        <w:rPr>
          <w:rFonts w:ascii="Times New Roman" w:hAnsi="Times New Roman" w:cs="Times New Roman"/>
          <w:sz w:val="28"/>
          <w:szCs w:val="28"/>
          <w:lang w:val="uk-UA"/>
        </w:rPr>
        <w:t xml:space="preserve"> (для великих стабільних компаній)</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PRIMO</w:t>
      </w:r>
      <w:r w:rsidRPr="00364FDC">
        <w:rPr>
          <w:rFonts w:ascii="Times New Roman" w:hAnsi="Times New Roman" w:cs="Times New Roman"/>
          <w:sz w:val="28"/>
          <w:szCs w:val="28"/>
          <w:lang w:val="uk-UA"/>
        </w:rPr>
        <w:t>-</w:t>
      </w:r>
      <w:r>
        <w:rPr>
          <w:rFonts w:ascii="Times New Roman" w:hAnsi="Times New Roman" w:cs="Times New Roman"/>
          <w:sz w:val="28"/>
          <w:szCs w:val="28"/>
          <w:lang w:val="en-US"/>
        </w:rPr>
        <w:t>F</w:t>
      </w:r>
      <w:r>
        <w:rPr>
          <w:rFonts w:ascii="Times New Roman" w:hAnsi="Times New Roman" w:cs="Times New Roman"/>
          <w:sz w:val="28"/>
          <w:szCs w:val="28"/>
          <w:lang w:val="uk-UA"/>
        </w:rPr>
        <w:t xml:space="preserve"> (у вжитку в Канаді)</w:t>
      </w:r>
      <w:r w:rsidR="00C3132D">
        <w:rPr>
          <w:rFonts w:ascii="Times New Roman" w:hAnsi="Times New Roman" w:cs="Times New Roman"/>
          <w:sz w:val="28"/>
          <w:szCs w:val="28"/>
          <w:lang w:val="uk-UA"/>
        </w:rPr>
        <w:t xml:space="preserve">; </w:t>
      </w:r>
      <w:r w:rsidR="00535149">
        <w:rPr>
          <w:rFonts w:ascii="Times New Roman" w:hAnsi="Times New Roman" w:cs="Times New Roman"/>
          <w:sz w:val="28"/>
          <w:szCs w:val="28"/>
          <w:lang w:val="uk-UA"/>
        </w:rPr>
        <w:t xml:space="preserve">матриці: </w:t>
      </w:r>
      <w:r w:rsidR="00535149">
        <w:rPr>
          <w:rFonts w:ascii="Times New Roman" w:hAnsi="Times New Roman" w:cs="Times New Roman"/>
          <w:sz w:val="28"/>
          <w:szCs w:val="28"/>
          <w:lang w:val="en-US"/>
        </w:rPr>
        <w:t>GE</w:t>
      </w:r>
      <w:r w:rsidR="00535149" w:rsidRPr="00535149">
        <w:rPr>
          <w:rFonts w:ascii="Times New Roman" w:hAnsi="Times New Roman" w:cs="Times New Roman"/>
          <w:sz w:val="28"/>
          <w:szCs w:val="28"/>
          <w:lang w:val="uk-UA"/>
        </w:rPr>
        <w:t>/</w:t>
      </w:r>
      <w:r w:rsidR="00535149">
        <w:rPr>
          <w:rFonts w:ascii="Times New Roman" w:hAnsi="Times New Roman" w:cs="Times New Roman"/>
          <w:sz w:val="28"/>
          <w:szCs w:val="28"/>
          <w:lang w:val="en-US"/>
        </w:rPr>
        <w:t>McKinsey</w:t>
      </w:r>
      <w:r w:rsidR="00535149" w:rsidRPr="00535149">
        <w:rPr>
          <w:rFonts w:ascii="Times New Roman" w:hAnsi="Times New Roman" w:cs="Times New Roman"/>
          <w:sz w:val="28"/>
          <w:szCs w:val="28"/>
          <w:lang w:val="uk-UA"/>
        </w:rPr>
        <w:t xml:space="preserve">, </w:t>
      </w:r>
      <w:r w:rsidR="00535149">
        <w:rPr>
          <w:rFonts w:ascii="Times New Roman" w:hAnsi="Times New Roman" w:cs="Times New Roman"/>
          <w:sz w:val="28"/>
          <w:szCs w:val="28"/>
          <w:lang w:val="en-US"/>
        </w:rPr>
        <w:t>Shell</w:t>
      </w:r>
      <w:r w:rsidR="00535149" w:rsidRPr="00535149">
        <w:rPr>
          <w:rFonts w:ascii="Times New Roman" w:hAnsi="Times New Roman" w:cs="Times New Roman"/>
          <w:sz w:val="28"/>
          <w:szCs w:val="28"/>
          <w:lang w:val="uk-UA"/>
        </w:rPr>
        <w:t>/</w:t>
      </w:r>
      <w:r w:rsidR="00535149">
        <w:rPr>
          <w:rFonts w:ascii="Times New Roman" w:hAnsi="Times New Roman" w:cs="Times New Roman"/>
          <w:sz w:val="28"/>
          <w:szCs w:val="28"/>
          <w:lang w:val="en-US"/>
        </w:rPr>
        <w:t>DPM</w:t>
      </w:r>
      <w:r w:rsidR="003E22B2">
        <w:rPr>
          <w:rFonts w:ascii="Times New Roman" w:hAnsi="Times New Roman" w:cs="Times New Roman"/>
          <w:sz w:val="28"/>
          <w:szCs w:val="28"/>
          <w:lang w:val="uk-UA"/>
        </w:rPr>
        <w:t xml:space="preserve"> </w:t>
      </w:r>
      <w:r w:rsidR="003E22B2" w:rsidRPr="003E22B2">
        <w:rPr>
          <w:rFonts w:ascii="Times New Roman" w:hAnsi="Times New Roman" w:cs="Times New Roman"/>
          <w:sz w:val="28"/>
          <w:szCs w:val="28"/>
          <w:lang w:val="uk-UA"/>
        </w:rPr>
        <w:t>—</w:t>
      </w:r>
      <w:r w:rsidR="003E22B2">
        <w:rPr>
          <w:rFonts w:ascii="Times New Roman" w:hAnsi="Times New Roman" w:cs="Times New Roman"/>
          <w:sz w:val="28"/>
          <w:szCs w:val="28"/>
          <w:lang w:val="uk-UA"/>
        </w:rPr>
        <w:t xml:space="preserve"> використано на практичному досвіді</w:t>
      </w:r>
      <w:r w:rsidR="00535149" w:rsidRPr="00535149">
        <w:rPr>
          <w:rFonts w:ascii="Times New Roman" w:hAnsi="Times New Roman" w:cs="Times New Roman"/>
          <w:sz w:val="28"/>
          <w:szCs w:val="28"/>
          <w:lang w:val="uk-UA"/>
        </w:rPr>
        <w:t xml:space="preserve">, </w:t>
      </w:r>
      <w:r w:rsidR="00535149">
        <w:rPr>
          <w:rFonts w:ascii="Times New Roman" w:hAnsi="Times New Roman" w:cs="Times New Roman"/>
          <w:sz w:val="28"/>
          <w:szCs w:val="28"/>
          <w:lang w:val="en-US"/>
        </w:rPr>
        <w:t>ADL</w:t>
      </w:r>
      <w:r w:rsidR="00535149" w:rsidRPr="00535149">
        <w:rPr>
          <w:rFonts w:ascii="Times New Roman" w:hAnsi="Times New Roman" w:cs="Times New Roman"/>
          <w:sz w:val="28"/>
          <w:szCs w:val="28"/>
          <w:lang w:val="uk-UA"/>
        </w:rPr>
        <w:t>.</w:t>
      </w:r>
      <w:r w:rsidR="00535149">
        <w:rPr>
          <w:rFonts w:ascii="Times New Roman" w:hAnsi="Times New Roman" w:cs="Times New Roman"/>
          <w:sz w:val="28"/>
          <w:szCs w:val="28"/>
          <w:lang w:val="uk-UA"/>
        </w:rPr>
        <w:t xml:space="preserve"> Матриця </w:t>
      </w:r>
      <w:r w:rsidR="00535149">
        <w:rPr>
          <w:rFonts w:ascii="Times New Roman" w:hAnsi="Times New Roman" w:cs="Times New Roman"/>
          <w:sz w:val="28"/>
          <w:szCs w:val="28"/>
          <w:lang w:val="en-US"/>
        </w:rPr>
        <w:t>BCG</w:t>
      </w:r>
      <w:r w:rsidR="00535149">
        <w:rPr>
          <w:rFonts w:ascii="Times New Roman" w:hAnsi="Times New Roman" w:cs="Times New Roman"/>
          <w:sz w:val="28"/>
          <w:szCs w:val="28"/>
          <w:lang w:val="uk-UA"/>
        </w:rPr>
        <w:t xml:space="preserve"> оцінена як найбільш сумнівна та не обов’язкова до використання.</w:t>
      </w:r>
    </w:p>
    <w:p w14:paraId="52EB8293" w14:textId="752A8326" w:rsidR="00535149" w:rsidRPr="006A0589" w:rsidRDefault="003E22B2" w:rsidP="00C3132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 інструментів контролю впровадження стратегічного плану визначено: системи </w:t>
      </w:r>
      <w:r>
        <w:rPr>
          <w:rFonts w:ascii="Times New Roman" w:hAnsi="Times New Roman" w:cs="Times New Roman"/>
          <w:sz w:val="28"/>
          <w:szCs w:val="28"/>
          <w:lang w:val="en-US"/>
        </w:rPr>
        <w:t>BSC</w:t>
      </w:r>
      <w:r w:rsidRPr="003E22B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КРІ </w:t>
      </w:r>
      <w:r w:rsidRPr="003E22B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вжитку у вітчизняних, західних та східних представників бізнесу (також були використані на практичному досвіді); </w:t>
      </w:r>
      <w:r>
        <w:rPr>
          <w:rFonts w:ascii="Times New Roman" w:hAnsi="Times New Roman" w:cs="Times New Roman"/>
          <w:sz w:val="28"/>
          <w:szCs w:val="28"/>
          <w:lang w:val="en-US"/>
        </w:rPr>
        <w:t>OKR</w:t>
      </w:r>
      <w:r w:rsidRPr="003E22B2">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використовується такими гігантами, як </w:t>
      </w:r>
      <w:r>
        <w:rPr>
          <w:rFonts w:ascii="Times New Roman" w:hAnsi="Times New Roman" w:cs="Times New Roman"/>
          <w:sz w:val="28"/>
          <w:szCs w:val="28"/>
          <w:lang w:val="en-US"/>
        </w:rPr>
        <w:t>Google</w:t>
      </w:r>
      <w:r w:rsidRPr="000637B2">
        <w:rPr>
          <w:rFonts w:ascii="Times New Roman" w:hAnsi="Times New Roman" w:cs="Times New Roman"/>
          <w:sz w:val="28"/>
          <w:szCs w:val="28"/>
          <w:lang w:val="uk-UA"/>
        </w:rPr>
        <w:t xml:space="preserve">, </w:t>
      </w:r>
      <w:r>
        <w:rPr>
          <w:rFonts w:ascii="Times New Roman" w:hAnsi="Times New Roman" w:cs="Times New Roman"/>
          <w:sz w:val="28"/>
          <w:szCs w:val="28"/>
          <w:lang w:val="en-US"/>
        </w:rPr>
        <w:t>Oracle</w:t>
      </w:r>
      <w:r w:rsidRPr="000637B2">
        <w:rPr>
          <w:rFonts w:ascii="Times New Roman" w:hAnsi="Times New Roman" w:cs="Times New Roman"/>
          <w:sz w:val="28"/>
          <w:szCs w:val="28"/>
          <w:lang w:val="uk-UA"/>
        </w:rPr>
        <w:t xml:space="preserve">, </w:t>
      </w:r>
      <w:r>
        <w:rPr>
          <w:rFonts w:ascii="Times New Roman" w:hAnsi="Times New Roman" w:cs="Times New Roman"/>
          <w:sz w:val="28"/>
          <w:szCs w:val="28"/>
          <w:lang w:val="en-US"/>
        </w:rPr>
        <w:t>Intel</w:t>
      </w:r>
      <w:r w:rsidRPr="000637B2">
        <w:rPr>
          <w:rFonts w:ascii="Times New Roman" w:hAnsi="Times New Roman" w:cs="Times New Roman"/>
          <w:sz w:val="28"/>
          <w:szCs w:val="28"/>
          <w:lang w:val="uk-UA"/>
        </w:rPr>
        <w:t xml:space="preserve">, </w:t>
      </w:r>
      <w:r>
        <w:rPr>
          <w:rFonts w:ascii="Times New Roman" w:hAnsi="Times New Roman" w:cs="Times New Roman"/>
          <w:sz w:val="28"/>
          <w:szCs w:val="28"/>
          <w:lang w:val="en-US"/>
        </w:rPr>
        <w:t>LinkedIn</w:t>
      </w:r>
      <w:r w:rsidR="006A0589">
        <w:rPr>
          <w:rFonts w:ascii="Times New Roman" w:hAnsi="Times New Roman" w:cs="Times New Roman"/>
          <w:sz w:val="28"/>
          <w:szCs w:val="28"/>
          <w:lang w:val="uk-UA"/>
        </w:rPr>
        <w:t xml:space="preserve">; а також японська система контрою </w:t>
      </w:r>
      <w:r w:rsidR="006A0589" w:rsidRPr="006A0589">
        <w:rPr>
          <w:rFonts w:ascii="Times New Roman" w:hAnsi="Times New Roman" w:cs="Times New Roman"/>
          <w:sz w:val="28"/>
          <w:szCs w:val="28"/>
          <w:lang w:val="uk-UA"/>
        </w:rPr>
        <w:t>—</w:t>
      </w:r>
      <w:r w:rsidR="006A0589">
        <w:rPr>
          <w:rFonts w:ascii="Times New Roman" w:hAnsi="Times New Roman" w:cs="Times New Roman"/>
          <w:sz w:val="28"/>
          <w:szCs w:val="28"/>
          <w:lang w:val="uk-UA"/>
        </w:rPr>
        <w:t xml:space="preserve"> </w:t>
      </w:r>
      <w:r w:rsidR="006A0589">
        <w:rPr>
          <w:rFonts w:ascii="Times New Roman" w:hAnsi="Times New Roman" w:cs="Times New Roman"/>
          <w:sz w:val="28"/>
          <w:szCs w:val="28"/>
          <w:lang w:val="en-US"/>
        </w:rPr>
        <w:t>Hoshin</w:t>
      </w:r>
      <w:r w:rsidR="006A0589" w:rsidRPr="003B386E">
        <w:rPr>
          <w:rFonts w:ascii="Times New Roman" w:hAnsi="Times New Roman" w:cs="Times New Roman"/>
          <w:sz w:val="28"/>
          <w:szCs w:val="28"/>
          <w:lang w:val="uk-UA"/>
        </w:rPr>
        <w:t xml:space="preserve"> </w:t>
      </w:r>
      <w:r w:rsidR="006A0589">
        <w:rPr>
          <w:rFonts w:ascii="Times New Roman" w:hAnsi="Times New Roman" w:cs="Times New Roman"/>
          <w:sz w:val="28"/>
          <w:szCs w:val="28"/>
          <w:lang w:val="en-US"/>
        </w:rPr>
        <w:t>Kanri</w:t>
      </w:r>
      <w:r w:rsidR="006A0589">
        <w:rPr>
          <w:rFonts w:ascii="Times New Roman" w:hAnsi="Times New Roman" w:cs="Times New Roman"/>
          <w:sz w:val="28"/>
          <w:szCs w:val="28"/>
          <w:lang w:val="uk-UA"/>
        </w:rPr>
        <w:t>.</w:t>
      </w:r>
    </w:p>
    <w:p w14:paraId="04495E16" w14:textId="66C8B44A" w:rsidR="00FF4EF5" w:rsidRDefault="005C07ED" w:rsidP="00FF4EF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Застосовуючи принципи, методи та інструменти, що досліджувались у теоретичному розділі, а також згідно проведеного фінансового аналізу ТОВ «ТД Савранський хліб», здійснено стратегічних аналіз підприємства та надані рекомендації щодо його стратегічного напряму.</w:t>
      </w:r>
      <w:r w:rsidR="00FF4EF5">
        <w:rPr>
          <w:rFonts w:ascii="Times New Roman" w:hAnsi="Times New Roman" w:cs="Times New Roman"/>
          <w:sz w:val="28"/>
          <w:szCs w:val="28"/>
          <w:lang w:val="uk-UA"/>
        </w:rPr>
        <w:t xml:space="preserve"> </w:t>
      </w:r>
    </w:p>
    <w:p w14:paraId="57B5CEC9" w14:textId="77777777" w:rsidR="004B0D67" w:rsidRPr="004B0D67" w:rsidRDefault="004B0D67" w:rsidP="004B0D67">
      <w:pPr>
        <w:spacing w:after="0" w:line="360" w:lineRule="auto"/>
        <w:ind w:firstLine="708"/>
        <w:jc w:val="both"/>
        <w:rPr>
          <w:rFonts w:ascii="Times New Roman" w:hAnsi="Times New Roman" w:cs="Times New Roman"/>
          <w:sz w:val="28"/>
          <w:szCs w:val="28"/>
          <w:lang w:val="uk-UA"/>
        </w:rPr>
      </w:pPr>
      <w:r w:rsidRPr="004B0D67">
        <w:rPr>
          <w:rFonts w:ascii="Times New Roman" w:hAnsi="Times New Roman" w:cs="Times New Roman"/>
          <w:sz w:val="28"/>
          <w:szCs w:val="28"/>
          <w:lang w:val="uk-UA"/>
        </w:rPr>
        <w:t>Таким чином, зважаючи на аналіз фінансової складової підприємства, визначено, що попри слабкість у фінансовому управлінні і високу залежність від кредиторських зобов’язань, товариство має тенденцію до помірного покращення стану фінансових потоків. Тому, опираючись на прогноз відновлення фінансової стійкості ТОВ «ТД Савранський хліб», проведено стратегічний аналіз та запропоновано відповідну стратегію.</w:t>
      </w:r>
    </w:p>
    <w:p w14:paraId="3CB978D6" w14:textId="786B51C4" w:rsidR="004B0D67" w:rsidRDefault="004B0D67" w:rsidP="004B0D67">
      <w:pPr>
        <w:spacing w:after="0" w:line="360" w:lineRule="auto"/>
        <w:ind w:firstLine="708"/>
        <w:jc w:val="both"/>
        <w:rPr>
          <w:rFonts w:ascii="Times New Roman" w:hAnsi="Times New Roman" w:cs="Times New Roman"/>
          <w:sz w:val="28"/>
          <w:szCs w:val="28"/>
          <w:lang w:val="uk-UA"/>
        </w:rPr>
      </w:pPr>
      <w:r w:rsidRPr="004B0D67">
        <w:rPr>
          <w:rFonts w:ascii="Times New Roman" w:hAnsi="Times New Roman" w:cs="Times New Roman"/>
          <w:sz w:val="28"/>
          <w:szCs w:val="28"/>
          <w:lang w:val="uk-UA"/>
        </w:rPr>
        <w:t>Здійснивши SWOT-аналіз з урахуванням критеріїв AQCD, найбільш вірогідною стратегією визначено обережне продовження бізнесу. Відповідно до результатів SPACE-аналізу рекомендацією стало — впровадження консервативної стратегії. Звертаючись до результатів матриць GE/McKinsey та Shell/DPM — вибіркове інвестування та обережне ведення бізнесу. Однак, на супротив слабкій фінансовій стабільності зауважено про достатньо сильну конкурентну позицію товариства, саме тому для обрання стратегічного напрямку рекомендовано до впровадження комплексної стратегії, яка направлена на покращення фінансового стану за допомогою посилення конкурентних позицій та збільшення обсягу реалізації продукції основного виду діяльності</w:t>
      </w:r>
      <w:r w:rsidR="004C2AB2">
        <w:rPr>
          <w:rFonts w:ascii="Times New Roman" w:hAnsi="Times New Roman" w:cs="Times New Roman"/>
          <w:sz w:val="28"/>
          <w:szCs w:val="28"/>
          <w:lang w:val="uk-UA"/>
        </w:rPr>
        <w:t>.</w:t>
      </w:r>
    </w:p>
    <w:p w14:paraId="3B5ED91C" w14:textId="7B0E6E85" w:rsidR="00961507" w:rsidRPr="00961507" w:rsidRDefault="004C2AB2" w:rsidP="0096150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Для ТОВ «ТД Савранський хліб» </w:t>
      </w:r>
      <w:r w:rsidR="00DB6535">
        <w:rPr>
          <w:rFonts w:ascii="Times New Roman" w:hAnsi="Times New Roman" w:cs="Times New Roman"/>
          <w:sz w:val="28"/>
          <w:szCs w:val="28"/>
          <w:lang w:val="uk-UA"/>
        </w:rPr>
        <w:t xml:space="preserve">визначено </w:t>
      </w:r>
      <w:r>
        <w:rPr>
          <w:rFonts w:ascii="Times New Roman" w:hAnsi="Times New Roman" w:cs="Times New Roman"/>
          <w:sz w:val="28"/>
          <w:szCs w:val="28"/>
          <w:lang w:val="uk-UA"/>
        </w:rPr>
        <w:t>наступні рекомендації</w:t>
      </w:r>
      <w:r w:rsidR="00961507">
        <w:rPr>
          <w:rFonts w:ascii="Times New Roman" w:hAnsi="Times New Roman" w:cs="Times New Roman"/>
          <w:sz w:val="28"/>
          <w:szCs w:val="28"/>
          <w:lang w:val="uk-UA"/>
        </w:rPr>
        <w:t>: п</w:t>
      </w:r>
      <w:r w:rsidR="00961507" w:rsidRPr="00961507">
        <w:rPr>
          <w:rFonts w:ascii="Times New Roman" w:hAnsi="Times New Roman" w:cs="Times New Roman"/>
          <w:sz w:val="28"/>
          <w:szCs w:val="28"/>
          <w:lang w:val="uk-UA"/>
        </w:rPr>
        <w:t>ідвищити рентабельність чистого доходу, збільшити кількість постійних споживачів, проаналізувати рентабельність товарних позицій, розширити дистриб’юторську мереж, підвищити виробничу потужність та запровадити систему навчання персоналу.</w:t>
      </w:r>
    </w:p>
    <w:p w14:paraId="40BBDD57" w14:textId="36561512" w:rsidR="00961507" w:rsidRDefault="00961507" w:rsidP="00961507">
      <w:pPr>
        <w:spacing w:after="0" w:line="360" w:lineRule="auto"/>
        <w:ind w:firstLine="708"/>
        <w:jc w:val="both"/>
        <w:rPr>
          <w:rFonts w:ascii="Times New Roman" w:hAnsi="Times New Roman" w:cs="Times New Roman"/>
          <w:sz w:val="28"/>
          <w:szCs w:val="28"/>
          <w:lang w:val="uk-UA"/>
        </w:rPr>
      </w:pPr>
      <w:r w:rsidRPr="00961507">
        <w:rPr>
          <w:rFonts w:ascii="Times New Roman" w:hAnsi="Times New Roman" w:cs="Times New Roman"/>
          <w:sz w:val="28"/>
          <w:szCs w:val="28"/>
          <w:lang w:val="uk-UA"/>
        </w:rPr>
        <w:t>Для досягнення та контролю реалізації цілей розроблено збалансовано систему показників та рекомендовано: збільшити обсяг реалізації продукції, зменшити вартість виробничих витрат (пошук альтернативного постачальника та оптимізація рецептури), налагодити комунікаційну стратегію (комерційні акаунти у соціальних мережах, виставки, ярмарки і т.д.), проводити маркетингові дослідження та виявлення змін тенденцій щодо вподобань споживачів, впровадити «зелену» енергію для зменшення собівартості та отриманню додаткового доходу від її продажу державним підприємствам, а також для ефективної роботи персоналу спрямованої на залучення нових споживачів, рекламування інноваційної продукції, проведення маркетингових спостережень, анкетувань тощо — впровадити систему мотивації у грошовому виразі.</w:t>
      </w:r>
    </w:p>
    <w:p w14:paraId="1F7322AA" w14:textId="00AF72FB" w:rsidR="00961507" w:rsidRPr="00961507" w:rsidRDefault="00961507" w:rsidP="0096150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в даній роботі досліджено механізм стратегічного планування, виявлено його особливості та розроблено пропозиції щодо стратегічного розвитку для підприємства хлібопекарської галузі.</w:t>
      </w:r>
    </w:p>
    <w:p w14:paraId="23030956" w14:textId="0227281A" w:rsidR="004C2AB2" w:rsidRPr="00961507" w:rsidRDefault="00961507" w:rsidP="00961507">
      <w:pPr>
        <w:spacing w:after="0" w:line="360" w:lineRule="auto"/>
        <w:ind w:firstLine="708"/>
        <w:jc w:val="both"/>
        <w:rPr>
          <w:rFonts w:ascii="Times New Roman" w:hAnsi="Times New Roman" w:cs="Times New Roman"/>
          <w:sz w:val="28"/>
          <w:szCs w:val="28"/>
          <w:lang w:val="uk-UA"/>
        </w:rPr>
      </w:pPr>
      <w:r w:rsidRPr="00961507">
        <w:rPr>
          <w:rFonts w:ascii="Times New Roman" w:hAnsi="Times New Roman" w:cs="Times New Roman"/>
          <w:sz w:val="28"/>
          <w:szCs w:val="28"/>
          <w:lang w:val="uk-UA"/>
        </w:rPr>
        <w:t> </w:t>
      </w:r>
    </w:p>
    <w:p w14:paraId="62A5A66F" w14:textId="7C3684A0" w:rsidR="000134E2" w:rsidRPr="00773A7E" w:rsidRDefault="00A65FA9" w:rsidP="00773A7E">
      <w:pPr>
        <w:spacing w:after="0" w:line="360" w:lineRule="auto"/>
        <w:jc w:val="both"/>
        <w:rPr>
          <w:rFonts w:ascii="Times New Roman" w:hAnsi="Times New Roman" w:cs="Times New Roman"/>
          <w:b/>
          <w:bCs/>
          <w:sz w:val="28"/>
          <w:szCs w:val="28"/>
          <w:lang w:val="uk-UA"/>
        </w:rPr>
      </w:pPr>
      <w:r w:rsidRPr="00952B47">
        <w:rPr>
          <w:rFonts w:ascii="Times New Roman" w:hAnsi="Times New Roman" w:cs="Times New Roman"/>
          <w:b/>
          <w:bCs/>
          <w:sz w:val="28"/>
          <w:szCs w:val="28"/>
          <w:lang w:val="uk-UA"/>
        </w:rPr>
        <w:br w:type="page"/>
      </w:r>
      <w:bookmarkStart w:id="11" w:name="_Hlk134831090"/>
    </w:p>
    <w:bookmarkEnd w:id="11"/>
    <w:p w14:paraId="0005A46D" w14:textId="6F270282" w:rsidR="00011C39" w:rsidRDefault="00773A7E" w:rsidP="00773A7E">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СПИСОК ВИКОРИСТАНИХ ДЖЕРЕЛ</w:t>
      </w:r>
    </w:p>
    <w:p w14:paraId="469831AF" w14:textId="77777777" w:rsidR="00773A7E" w:rsidRPr="00773A7E" w:rsidRDefault="00773A7E" w:rsidP="00773A7E">
      <w:pPr>
        <w:spacing w:after="0" w:line="360" w:lineRule="auto"/>
        <w:jc w:val="center"/>
        <w:rPr>
          <w:rFonts w:ascii="Times New Roman" w:hAnsi="Times New Roman" w:cs="Times New Roman"/>
          <w:b/>
          <w:bCs/>
          <w:sz w:val="28"/>
          <w:szCs w:val="28"/>
          <w:lang w:val="uk-UA"/>
        </w:rPr>
      </w:pPr>
    </w:p>
    <w:p w14:paraId="78FCBB08" w14:textId="77777777"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Аблєєва І. Ю. </w:t>
      </w:r>
      <w:r>
        <w:rPr>
          <w:rFonts w:ascii="Times New Roman" w:hAnsi="Times New Roman" w:cs="Times New Roman"/>
          <w:sz w:val="28"/>
          <w:szCs w:val="28"/>
          <w:lang w:val="en-US"/>
        </w:rPr>
        <w:t>SWOT</w:t>
      </w:r>
      <w:r>
        <w:rPr>
          <w:rFonts w:ascii="Times New Roman" w:hAnsi="Times New Roman" w:cs="Times New Roman"/>
          <w:sz w:val="28"/>
          <w:szCs w:val="28"/>
          <w:lang w:val="uk-UA"/>
        </w:rPr>
        <w:t>-аналіз соціо-економіко-екологічного стану підприємств : конспект лекцій / укладач І. Ю. Аблєєва. Суми : Сумський державний університет, 2020. 233 с.</w:t>
      </w:r>
    </w:p>
    <w:p w14:paraId="12A014ED" w14:textId="77777777"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Бєлкіна К. Кількість вегетаріанців в Україні зростає : 29 січ. 2020. </w:t>
      </w:r>
      <w:r w:rsidRPr="00B1021A">
        <w:rPr>
          <w:rFonts w:ascii="Times New Roman" w:hAnsi="Times New Roman" w:cs="Times New Roman"/>
          <w:i/>
          <w:iCs/>
          <w:sz w:val="28"/>
          <w:szCs w:val="28"/>
          <w:lang w:val="uk-UA"/>
        </w:rPr>
        <w:t>Блог «Відкриті Клітки»</w:t>
      </w:r>
      <w:r>
        <w:rPr>
          <w:rFonts w:ascii="Times New Roman" w:hAnsi="Times New Roman" w:cs="Times New Roman"/>
          <w:sz w:val="28"/>
          <w:szCs w:val="28"/>
          <w:lang w:val="uk-UA"/>
        </w:rPr>
        <w:t xml:space="preserve">. 2020.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17" w:history="1">
        <w:r w:rsidRPr="003F0EFB">
          <w:rPr>
            <w:rStyle w:val="a9"/>
            <w:rFonts w:ascii="Times New Roman" w:hAnsi="Times New Roman" w:cs="Times New Roman"/>
            <w:sz w:val="28"/>
            <w:szCs w:val="28"/>
            <w:lang w:val="uk-UA"/>
          </w:rPr>
          <w:t>https://opencages.com.ua/blog/kilkist-vieghietariantsiv-v-ukrayini-zrostaie</w:t>
        </w:r>
      </w:hyperlink>
    </w:p>
    <w:p w14:paraId="224F74AF" w14:textId="77777777"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Борисенко О. С., Романенко О. В. Сучасні тенденції розвитку ринку молочної продукції. </w:t>
      </w:r>
      <w:r w:rsidRPr="00E979A4">
        <w:rPr>
          <w:rFonts w:ascii="Times New Roman" w:hAnsi="Times New Roman" w:cs="Times New Roman"/>
          <w:i/>
          <w:iCs/>
          <w:sz w:val="28"/>
          <w:szCs w:val="28"/>
          <w:lang w:val="uk-UA"/>
        </w:rPr>
        <w:t>Інфраструктура ринку</w:t>
      </w:r>
      <w:r>
        <w:rPr>
          <w:rFonts w:ascii="Times New Roman" w:hAnsi="Times New Roman" w:cs="Times New Roman"/>
          <w:sz w:val="28"/>
          <w:szCs w:val="28"/>
          <w:lang w:val="uk-UA"/>
        </w:rPr>
        <w:t>. 2020. Вип. 42. С. 64-68.</w:t>
      </w:r>
    </w:p>
    <w:p w14:paraId="5D3C13F9" w14:textId="01AFD4FD" w:rsidR="00773A7E" w:rsidRPr="008046FC"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8046FC">
        <w:rPr>
          <w:rFonts w:ascii="Times New Roman" w:hAnsi="Times New Roman" w:cs="Times New Roman"/>
          <w:sz w:val="28"/>
          <w:szCs w:val="28"/>
          <w:lang w:val="uk-UA"/>
        </w:rPr>
        <w:t>Бутко М. П.</w:t>
      </w:r>
      <w:r w:rsidRPr="008046FC">
        <w:rPr>
          <w:rFonts w:ascii="Times New Roman" w:hAnsi="Times New Roman" w:cs="Times New Roman"/>
          <w:sz w:val="28"/>
          <w:szCs w:val="28"/>
        </w:rPr>
        <w:t xml:space="preserve">, </w:t>
      </w:r>
      <w:r w:rsidRPr="008046FC">
        <w:rPr>
          <w:rFonts w:ascii="Times New Roman" w:hAnsi="Times New Roman" w:cs="Times New Roman"/>
          <w:sz w:val="28"/>
          <w:szCs w:val="28"/>
          <w:lang w:val="uk-UA"/>
        </w:rPr>
        <w:t>Дітковська</w:t>
      </w:r>
      <w:r w:rsidRPr="008046FC">
        <w:rPr>
          <w:rFonts w:ascii="Times New Roman" w:hAnsi="Times New Roman" w:cs="Times New Roman"/>
          <w:sz w:val="28"/>
          <w:szCs w:val="28"/>
        </w:rPr>
        <w:t xml:space="preserve"> </w:t>
      </w:r>
      <w:r w:rsidRPr="008046FC">
        <w:rPr>
          <w:rFonts w:ascii="Times New Roman" w:hAnsi="Times New Roman" w:cs="Times New Roman"/>
          <w:sz w:val="28"/>
          <w:szCs w:val="28"/>
          <w:lang w:val="uk-UA"/>
        </w:rPr>
        <w:t>М. Ю., Задорожна С. М. Стратегічний менеджмент</w:t>
      </w:r>
      <w:r w:rsidRPr="008046FC">
        <w:rPr>
          <w:rFonts w:ascii="Times New Roman" w:hAnsi="Times New Roman" w:cs="Times New Roman"/>
          <w:sz w:val="28"/>
          <w:szCs w:val="28"/>
        </w:rPr>
        <w:t xml:space="preserve"> : </w:t>
      </w:r>
      <w:r w:rsidRPr="008046FC">
        <w:rPr>
          <w:rFonts w:ascii="Times New Roman" w:hAnsi="Times New Roman" w:cs="Times New Roman"/>
          <w:sz w:val="28"/>
          <w:szCs w:val="28"/>
          <w:lang w:val="uk-UA"/>
        </w:rPr>
        <w:t>навч. посіб. / за ред. М. П. Бутко. К. : «Центр учбової літератури», 2016. 376 с.</w:t>
      </w:r>
    </w:p>
    <w:p w14:paraId="64D70C59" w14:textId="77777777"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Валовий внутрішній продукт (ВВП) в Україні 2023. Дата оновлення: 12.03.2023.  </w:t>
      </w:r>
      <w:r w:rsidRPr="006E51F4">
        <w:rPr>
          <w:rFonts w:ascii="Times New Roman" w:hAnsi="Times New Roman" w:cs="Times New Roman"/>
          <w:sz w:val="28"/>
          <w:szCs w:val="28"/>
          <w:lang w:val="uk-UA"/>
        </w:rPr>
        <w:t>Мінфін.</w:t>
      </w:r>
      <w:r>
        <w:rPr>
          <w:rFonts w:ascii="Times New Roman" w:hAnsi="Times New Roman" w:cs="Times New Roman"/>
          <w:sz w:val="28"/>
          <w:szCs w:val="28"/>
          <w:lang w:val="uk-UA"/>
        </w:rPr>
        <w:t xml:space="preserve"> 2023.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18" w:history="1">
        <w:r w:rsidRPr="002E4CD9">
          <w:rPr>
            <w:rStyle w:val="a9"/>
            <w:rFonts w:ascii="Times New Roman" w:hAnsi="Times New Roman" w:cs="Times New Roman"/>
            <w:sz w:val="28"/>
            <w:szCs w:val="28"/>
            <w:lang w:val="uk-UA"/>
          </w:rPr>
          <w:t>https://index.minfin.com.ua/ua/economy/gdp/</w:t>
        </w:r>
      </w:hyperlink>
      <w:r w:rsidRPr="00F977ED">
        <w:rPr>
          <w:rStyle w:val="a9"/>
          <w:rFonts w:ascii="Times New Roman" w:hAnsi="Times New Roman" w:cs="Times New Roman"/>
          <w:sz w:val="28"/>
          <w:szCs w:val="28"/>
          <w:lang w:val="uk-UA"/>
        </w:rPr>
        <w:t xml:space="preserve"> </w:t>
      </w:r>
      <w:r>
        <w:rPr>
          <w:rFonts w:ascii="Times New Roman" w:hAnsi="Times New Roman" w:cs="Times New Roman"/>
          <w:sz w:val="28"/>
          <w:szCs w:val="28"/>
          <w:lang w:val="uk-UA"/>
        </w:rPr>
        <w:t>(дата звернення: 26.04.2023).</w:t>
      </w:r>
    </w:p>
    <w:p w14:paraId="2901AAD2" w14:textId="77777777" w:rsidR="00773A7E" w:rsidRPr="00E979A4" w:rsidRDefault="00773A7E" w:rsidP="00773A7E">
      <w:pPr>
        <w:spacing w:after="0" w:line="360" w:lineRule="auto"/>
        <w:jc w:val="both"/>
        <w:rPr>
          <w:rFonts w:ascii="Times New Roman" w:hAnsi="Times New Roman" w:cs="Times New Roman"/>
          <w:color w:val="0563C1" w:themeColor="hyperlink"/>
          <w:sz w:val="28"/>
          <w:szCs w:val="28"/>
          <w:u w:val="single"/>
          <w:lang w:val="uk-UA"/>
        </w:rPr>
      </w:pPr>
      <w:r>
        <w:rPr>
          <w:rFonts w:ascii="Times New Roman" w:hAnsi="Times New Roman" w:cs="Times New Roman"/>
          <w:sz w:val="28"/>
          <w:szCs w:val="28"/>
          <w:lang w:val="uk-UA"/>
        </w:rPr>
        <w:t xml:space="preserve">6. «Вітмарк-Україна» запускає виробництво рослинного молока </w:t>
      </w:r>
      <w:r>
        <w:rPr>
          <w:rFonts w:ascii="Times New Roman" w:hAnsi="Times New Roman" w:cs="Times New Roman"/>
          <w:sz w:val="28"/>
          <w:szCs w:val="28"/>
          <w:lang w:val="en-US"/>
        </w:rPr>
        <w:t>Vega</w:t>
      </w:r>
      <w:r w:rsidRPr="00FF4136">
        <w:rPr>
          <w:rFonts w:ascii="Times New Roman" w:hAnsi="Times New Roman" w:cs="Times New Roman"/>
          <w:sz w:val="28"/>
          <w:szCs w:val="28"/>
        </w:rPr>
        <w:t xml:space="preserve"> </w:t>
      </w:r>
      <w:r>
        <w:rPr>
          <w:rFonts w:ascii="Times New Roman" w:hAnsi="Times New Roman" w:cs="Times New Roman"/>
          <w:sz w:val="28"/>
          <w:szCs w:val="28"/>
          <w:lang w:val="en-US"/>
        </w:rPr>
        <w:t>Milk</w:t>
      </w:r>
      <w:r w:rsidRPr="00FF4136">
        <w:rPr>
          <w:rFonts w:ascii="Times New Roman" w:hAnsi="Times New Roman" w:cs="Times New Roman"/>
          <w:sz w:val="28"/>
          <w:szCs w:val="28"/>
        </w:rPr>
        <w:t xml:space="preserve"> </w:t>
      </w:r>
      <w:r>
        <w:rPr>
          <w:rFonts w:ascii="Times New Roman" w:hAnsi="Times New Roman" w:cs="Times New Roman"/>
          <w:sz w:val="28"/>
          <w:szCs w:val="28"/>
        </w:rPr>
        <w:t xml:space="preserve">: 04 лют. 2020. </w:t>
      </w:r>
      <w:r w:rsidRPr="00E979A4">
        <w:rPr>
          <w:rFonts w:ascii="Times New Roman" w:hAnsi="Times New Roman" w:cs="Times New Roman"/>
          <w:i/>
          <w:iCs/>
          <w:sz w:val="28"/>
          <w:szCs w:val="28"/>
        </w:rPr>
        <w:t>Новини</w:t>
      </w:r>
      <w:r w:rsidRPr="00E979A4">
        <w:rPr>
          <w:rFonts w:ascii="Times New Roman" w:hAnsi="Times New Roman" w:cs="Times New Roman"/>
          <w:i/>
          <w:iCs/>
          <w:sz w:val="28"/>
          <w:szCs w:val="28"/>
          <w:lang w:val="en-US"/>
        </w:rPr>
        <w:t xml:space="preserve"> «Vitmark</w:t>
      </w:r>
      <w:r>
        <w:rPr>
          <w:rFonts w:ascii="Times New Roman" w:hAnsi="Times New Roman" w:cs="Times New Roman"/>
          <w:i/>
          <w:iCs/>
          <w:sz w:val="28"/>
          <w:szCs w:val="28"/>
          <w:lang w:val="uk-UA"/>
        </w:rPr>
        <w:t>.</w:t>
      </w:r>
      <w:r w:rsidRPr="00E979A4">
        <w:rPr>
          <w:rFonts w:ascii="Times New Roman" w:hAnsi="Times New Roman" w:cs="Times New Roman"/>
          <w:i/>
          <w:iCs/>
          <w:sz w:val="28"/>
          <w:szCs w:val="28"/>
          <w:lang w:val="en-US"/>
        </w:rPr>
        <w:t xml:space="preserve"> The Health Food Co</w:t>
      </w:r>
      <w:r w:rsidRPr="00E979A4">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2020.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19" w:history="1">
        <w:r w:rsidRPr="003F0EFB">
          <w:rPr>
            <w:rStyle w:val="a9"/>
            <w:rFonts w:ascii="Times New Roman" w:hAnsi="Times New Roman" w:cs="Times New Roman"/>
            <w:sz w:val="28"/>
            <w:szCs w:val="28"/>
            <w:lang w:val="uk-UA"/>
          </w:rPr>
          <w:t>https://vitmark.com/news/vitmark-ukraina-zapuskaie-virobnic/</w:t>
        </w:r>
      </w:hyperlink>
    </w:p>
    <w:p w14:paraId="4002F0C3" w14:textId="4DD14AFA"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Дикань В. Л. Стратегічне управління : навч. посіб./ В. Л. Дикань, В. О. Зубенко, О. В. Маковоз, І. В. Токмакова, О. В. Шраменко. К. : «Центр учбової літератури», 2013. 272 с.</w:t>
      </w:r>
    </w:p>
    <w:p w14:paraId="4BDB44B4" w14:textId="77777777"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Єдиний соціальний внесок (ЄСВ). </w:t>
      </w:r>
      <w:r w:rsidRPr="006E51F4">
        <w:rPr>
          <w:rFonts w:ascii="Times New Roman" w:hAnsi="Times New Roman" w:cs="Times New Roman"/>
          <w:sz w:val="28"/>
          <w:szCs w:val="28"/>
          <w:lang w:val="uk-UA"/>
        </w:rPr>
        <w:t>Мінфін.</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20" w:history="1">
        <w:r w:rsidRPr="002E4CD9">
          <w:rPr>
            <w:rStyle w:val="a9"/>
            <w:rFonts w:ascii="Times New Roman" w:hAnsi="Times New Roman" w:cs="Times New Roman"/>
            <w:sz w:val="28"/>
            <w:szCs w:val="28"/>
            <w:lang w:val="uk-UA"/>
          </w:rPr>
          <w:t>https://index.minfin.com.ua/ua/labour/social/</w:t>
        </w:r>
      </w:hyperlink>
      <w:r w:rsidRPr="00F977ED">
        <w:rPr>
          <w:rStyle w:val="a9"/>
          <w:rFonts w:ascii="Times New Roman" w:hAnsi="Times New Roman" w:cs="Times New Roman"/>
          <w:sz w:val="28"/>
          <w:szCs w:val="28"/>
          <w:lang w:val="uk-UA"/>
        </w:rPr>
        <w:t xml:space="preserve"> </w:t>
      </w:r>
      <w:r>
        <w:rPr>
          <w:rFonts w:ascii="Times New Roman" w:hAnsi="Times New Roman" w:cs="Times New Roman"/>
          <w:sz w:val="28"/>
          <w:szCs w:val="28"/>
          <w:lang w:val="uk-UA"/>
        </w:rPr>
        <w:t>(дата звернення: 26.04.2023).</w:t>
      </w:r>
    </w:p>
    <w:p w14:paraId="35E77B64" w14:textId="4667D8E5"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Pr="00562077">
        <w:rPr>
          <w:rFonts w:ascii="Times New Roman" w:hAnsi="Times New Roman" w:cs="Times New Roman"/>
          <w:sz w:val="28"/>
          <w:szCs w:val="28"/>
        </w:rPr>
        <w:t>Забродська</w:t>
      </w:r>
      <w:r>
        <w:rPr>
          <w:rFonts w:ascii="Times New Roman" w:hAnsi="Times New Roman" w:cs="Times New Roman"/>
          <w:sz w:val="28"/>
          <w:szCs w:val="28"/>
        </w:rPr>
        <w:t xml:space="preserve"> </w:t>
      </w:r>
      <w:r>
        <w:rPr>
          <w:rFonts w:ascii="Times New Roman" w:hAnsi="Times New Roman" w:cs="Times New Roman"/>
          <w:sz w:val="28"/>
          <w:szCs w:val="28"/>
          <w:lang w:val="uk-UA"/>
        </w:rPr>
        <w:t>Г. І., Забродська Л. Д., Пічугіна Т. С., Грінько А. П. Стратегічний менеджмент</w:t>
      </w:r>
      <w:r w:rsidRPr="008C603A">
        <w:rPr>
          <w:rFonts w:ascii="Times New Roman" w:hAnsi="Times New Roman" w:cs="Times New Roman"/>
          <w:sz w:val="28"/>
          <w:szCs w:val="28"/>
        </w:rPr>
        <w:t xml:space="preserve">. </w:t>
      </w:r>
      <w:r>
        <w:rPr>
          <w:rFonts w:ascii="Times New Roman" w:hAnsi="Times New Roman" w:cs="Times New Roman"/>
          <w:sz w:val="28"/>
          <w:szCs w:val="28"/>
          <w:lang w:val="uk-UA"/>
        </w:rPr>
        <w:t xml:space="preserve">Частина 1. Теоретичні засади формування системи стратегічного управління в організації : навч. посібник у структ.-логіч. схемах. </w:t>
      </w:r>
      <w:r>
        <w:rPr>
          <w:rFonts w:ascii="Times New Roman" w:hAnsi="Times New Roman" w:cs="Times New Roman"/>
          <w:sz w:val="28"/>
          <w:szCs w:val="28"/>
        </w:rPr>
        <w:t>Х. : ХДУХТ, 2017.</w:t>
      </w:r>
      <w:r>
        <w:rPr>
          <w:rFonts w:ascii="Times New Roman" w:hAnsi="Times New Roman" w:cs="Times New Roman"/>
          <w:sz w:val="28"/>
          <w:szCs w:val="28"/>
          <w:lang w:val="uk-UA"/>
        </w:rPr>
        <w:t xml:space="preserve"> 118 с.</w:t>
      </w:r>
    </w:p>
    <w:p w14:paraId="0C75888B" w14:textId="1679313C" w:rsidR="00773A7E" w:rsidRPr="008046FC"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Pr="008046FC">
        <w:rPr>
          <w:rFonts w:ascii="Times New Roman" w:hAnsi="Times New Roman" w:cs="Times New Roman"/>
          <w:sz w:val="28"/>
          <w:szCs w:val="28"/>
          <w:lang w:val="uk-UA"/>
        </w:rPr>
        <w:t xml:space="preserve">Карпіщенко О. І., </w:t>
      </w:r>
      <w:r w:rsidRPr="00562077">
        <w:rPr>
          <w:rFonts w:ascii="Times New Roman" w:hAnsi="Times New Roman" w:cs="Times New Roman"/>
          <w:sz w:val="28"/>
          <w:szCs w:val="28"/>
          <w:lang w:val="uk-UA"/>
        </w:rPr>
        <w:t xml:space="preserve">Ілляшенко </w:t>
      </w:r>
      <w:r w:rsidRPr="008046FC">
        <w:rPr>
          <w:rFonts w:ascii="Times New Roman" w:hAnsi="Times New Roman" w:cs="Times New Roman"/>
          <w:sz w:val="28"/>
          <w:szCs w:val="28"/>
          <w:lang w:val="uk-UA"/>
        </w:rPr>
        <w:t>К. В., Карпіщенко О. О.  Стратегічне планування</w:t>
      </w:r>
      <w:r w:rsidRPr="008046FC">
        <w:rPr>
          <w:rFonts w:ascii="Times New Roman" w:hAnsi="Times New Roman" w:cs="Times New Roman"/>
          <w:sz w:val="28"/>
          <w:szCs w:val="28"/>
        </w:rPr>
        <w:t xml:space="preserve"> </w:t>
      </w:r>
      <w:r w:rsidRPr="008046FC">
        <w:rPr>
          <w:rFonts w:ascii="Times New Roman" w:hAnsi="Times New Roman" w:cs="Times New Roman"/>
          <w:sz w:val="28"/>
          <w:szCs w:val="28"/>
          <w:lang w:val="uk-UA"/>
        </w:rPr>
        <w:t>: навч. посіб</w:t>
      </w:r>
      <w:r w:rsidRPr="008046FC">
        <w:rPr>
          <w:rFonts w:ascii="Times New Roman" w:hAnsi="Times New Roman" w:cs="Times New Roman"/>
          <w:sz w:val="28"/>
          <w:szCs w:val="28"/>
        </w:rPr>
        <w:t xml:space="preserve">. </w:t>
      </w:r>
      <w:r w:rsidRPr="008046FC">
        <w:rPr>
          <w:rFonts w:ascii="Times New Roman" w:hAnsi="Times New Roman" w:cs="Times New Roman"/>
          <w:sz w:val="28"/>
          <w:szCs w:val="28"/>
          <w:lang w:val="uk-UA"/>
        </w:rPr>
        <w:t>Суми: Сумський державний університет, 2013. 446 с.</w:t>
      </w:r>
    </w:p>
    <w:p w14:paraId="1403EE7A" w14:textId="59D7BAFA" w:rsidR="00773A7E" w:rsidRPr="00042396"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Кіш Г. В. Стратегічне планування як інструмент управління національної економіки. </w:t>
      </w:r>
      <w:r w:rsidRPr="008C603A">
        <w:rPr>
          <w:rFonts w:ascii="Times New Roman" w:hAnsi="Times New Roman" w:cs="Times New Roman"/>
          <w:i/>
          <w:iCs/>
          <w:sz w:val="28"/>
          <w:szCs w:val="28"/>
          <w:lang w:val="uk-UA"/>
        </w:rPr>
        <w:t>Науковий вісник Ужгородського університету</w:t>
      </w:r>
      <w:r>
        <w:rPr>
          <w:rFonts w:ascii="Times New Roman" w:hAnsi="Times New Roman" w:cs="Times New Roman"/>
          <w:sz w:val="28"/>
          <w:szCs w:val="28"/>
          <w:lang w:val="uk-UA"/>
        </w:rPr>
        <w:t xml:space="preserve">. Серія : Економіка, 2015. Вип. </w:t>
      </w:r>
      <w:r w:rsidRPr="008C603A">
        <w:rPr>
          <w:rFonts w:ascii="Times New Roman" w:hAnsi="Times New Roman" w:cs="Times New Roman"/>
          <w:sz w:val="28"/>
          <w:szCs w:val="28"/>
          <w:lang w:val="uk-UA"/>
        </w:rPr>
        <w:t>1</w:t>
      </w:r>
      <w:r w:rsidRPr="00042396">
        <w:rPr>
          <w:rFonts w:ascii="Times New Roman" w:hAnsi="Times New Roman" w:cs="Times New Roman"/>
          <w:sz w:val="28"/>
          <w:szCs w:val="28"/>
          <w:lang w:val="uk-UA"/>
        </w:rPr>
        <w:t>, №3</w:t>
      </w:r>
      <w:r>
        <w:rPr>
          <w:rFonts w:ascii="Times New Roman" w:hAnsi="Times New Roman" w:cs="Times New Roman"/>
          <w:sz w:val="28"/>
          <w:szCs w:val="28"/>
          <w:lang w:val="uk-UA"/>
        </w:rPr>
        <w:t xml:space="preserve">. С. 73-77. </w:t>
      </w:r>
      <w:r>
        <w:rPr>
          <w:rFonts w:ascii="Times New Roman" w:hAnsi="Times New Roman" w:cs="Times New Roman"/>
          <w:sz w:val="28"/>
          <w:szCs w:val="28"/>
          <w:lang w:val="en-US"/>
        </w:rPr>
        <w:t>URL</w:t>
      </w:r>
      <w:r w:rsidRPr="00042396">
        <w:rPr>
          <w:rFonts w:ascii="Times New Roman" w:hAnsi="Times New Roman" w:cs="Times New Roman"/>
          <w:sz w:val="28"/>
          <w:szCs w:val="28"/>
          <w:lang w:val="uk-UA"/>
        </w:rPr>
        <w:t xml:space="preserve">: </w:t>
      </w:r>
      <w:hyperlink r:id="rId21" w:history="1">
        <w:r w:rsidRPr="007A1F2C">
          <w:rPr>
            <w:rStyle w:val="a9"/>
            <w:rFonts w:ascii="Times New Roman" w:hAnsi="Times New Roman" w:cs="Times New Roman"/>
            <w:sz w:val="28"/>
            <w:szCs w:val="28"/>
          </w:rPr>
          <w:t>http</w:t>
        </w:r>
        <w:r w:rsidRPr="00042396">
          <w:rPr>
            <w:rStyle w:val="a9"/>
            <w:rFonts w:ascii="Times New Roman" w:hAnsi="Times New Roman" w:cs="Times New Roman"/>
            <w:sz w:val="28"/>
            <w:szCs w:val="28"/>
            <w:lang w:val="uk-UA"/>
          </w:rPr>
          <w:t>://</w:t>
        </w:r>
        <w:r w:rsidRPr="007A1F2C">
          <w:rPr>
            <w:rStyle w:val="a9"/>
            <w:rFonts w:ascii="Times New Roman" w:hAnsi="Times New Roman" w:cs="Times New Roman"/>
            <w:sz w:val="28"/>
            <w:szCs w:val="28"/>
          </w:rPr>
          <w:t>nbuv</w:t>
        </w:r>
        <w:r w:rsidRPr="00042396">
          <w:rPr>
            <w:rStyle w:val="a9"/>
            <w:rFonts w:ascii="Times New Roman" w:hAnsi="Times New Roman" w:cs="Times New Roman"/>
            <w:sz w:val="28"/>
            <w:szCs w:val="28"/>
            <w:lang w:val="uk-UA"/>
          </w:rPr>
          <w:t>.</w:t>
        </w:r>
        <w:r w:rsidRPr="007A1F2C">
          <w:rPr>
            <w:rStyle w:val="a9"/>
            <w:rFonts w:ascii="Times New Roman" w:hAnsi="Times New Roman" w:cs="Times New Roman"/>
            <w:sz w:val="28"/>
            <w:szCs w:val="28"/>
          </w:rPr>
          <w:t>gov</w:t>
        </w:r>
        <w:r w:rsidRPr="00042396">
          <w:rPr>
            <w:rStyle w:val="a9"/>
            <w:rFonts w:ascii="Times New Roman" w:hAnsi="Times New Roman" w:cs="Times New Roman"/>
            <w:sz w:val="28"/>
            <w:szCs w:val="28"/>
            <w:lang w:val="uk-UA"/>
          </w:rPr>
          <w:t>.</w:t>
        </w:r>
        <w:r w:rsidRPr="007A1F2C">
          <w:rPr>
            <w:rStyle w:val="a9"/>
            <w:rFonts w:ascii="Times New Roman" w:hAnsi="Times New Roman" w:cs="Times New Roman"/>
            <w:sz w:val="28"/>
            <w:szCs w:val="28"/>
          </w:rPr>
          <w:t>ua</w:t>
        </w:r>
        <w:r w:rsidRPr="00042396">
          <w:rPr>
            <w:rStyle w:val="a9"/>
            <w:rFonts w:ascii="Times New Roman" w:hAnsi="Times New Roman" w:cs="Times New Roman"/>
            <w:sz w:val="28"/>
            <w:szCs w:val="28"/>
            <w:lang w:val="uk-UA"/>
          </w:rPr>
          <w:t>/</w:t>
        </w:r>
        <w:r w:rsidRPr="007A1F2C">
          <w:rPr>
            <w:rStyle w:val="a9"/>
            <w:rFonts w:ascii="Times New Roman" w:hAnsi="Times New Roman" w:cs="Times New Roman"/>
            <w:sz w:val="28"/>
            <w:szCs w:val="28"/>
          </w:rPr>
          <w:t>UJRN</w:t>
        </w:r>
        <w:r w:rsidRPr="00042396">
          <w:rPr>
            <w:rStyle w:val="a9"/>
            <w:rFonts w:ascii="Times New Roman" w:hAnsi="Times New Roman" w:cs="Times New Roman"/>
            <w:sz w:val="28"/>
            <w:szCs w:val="28"/>
            <w:lang w:val="uk-UA"/>
          </w:rPr>
          <w:t>/</w:t>
        </w:r>
        <w:r w:rsidRPr="007A1F2C">
          <w:rPr>
            <w:rStyle w:val="a9"/>
            <w:rFonts w:ascii="Times New Roman" w:hAnsi="Times New Roman" w:cs="Times New Roman"/>
            <w:sz w:val="28"/>
            <w:szCs w:val="28"/>
          </w:rPr>
          <w:t>Nvuuec</w:t>
        </w:r>
        <w:r w:rsidRPr="00042396">
          <w:rPr>
            <w:rStyle w:val="a9"/>
            <w:rFonts w:ascii="Times New Roman" w:hAnsi="Times New Roman" w:cs="Times New Roman"/>
            <w:sz w:val="28"/>
            <w:szCs w:val="28"/>
            <w:lang w:val="uk-UA"/>
          </w:rPr>
          <w:t>_2015_1%283%29__15</w:t>
        </w:r>
      </w:hyperlink>
    </w:p>
    <w:p w14:paraId="75E077B6" w14:textId="77777777"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Криза в України 2022 </w:t>
      </w:r>
      <w:r w:rsidRPr="00BB2CF1">
        <w:rPr>
          <w:rFonts w:ascii="Times New Roman" w:hAnsi="Times New Roman" w:cs="Times New Roman"/>
          <w:sz w:val="28"/>
          <w:szCs w:val="28"/>
          <w:lang w:val="uk-UA"/>
        </w:rPr>
        <w:t>—</w:t>
      </w:r>
      <w:r>
        <w:rPr>
          <w:rFonts w:ascii="Times New Roman" w:hAnsi="Times New Roman" w:cs="Times New Roman"/>
          <w:sz w:val="28"/>
          <w:szCs w:val="28"/>
          <w:lang w:val="uk-UA"/>
        </w:rPr>
        <w:t xml:space="preserve"> 2023 років: рік реагування : 23 берез. 2023. </w:t>
      </w:r>
      <w:r w:rsidRPr="006E51F4">
        <w:rPr>
          <w:rFonts w:ascii="Times New Roman" w:hAnsi="Times New Roman" w:cs="Times New Roman"/>
          <w:sz w:val="28"/>
          <w:szCs w:val="28"/>
          <w:lang w:val="uk-UA"/>
        </w:rPr>
        <w:t>МОМ. ООН Міграція.</w:t>
      </w:r>
      <w:r>
        <w:rPr>
          <w:rFonts w:ascii="Times New Roman" w:hAnsi="Times New Roman" w:cs="Times New Roman"/>
          <w:sz w:val="28"/>
          <w:szCs w:val="28"/>
          <w:lang w:val="uk-UA"/>
        </w:rPr>
        <w:t xml:space="preserve"> 2023.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22" w:history="1">
        <w:r w:rsidRPr="003F0EFB">
          <w:rPr>
            <w:rStyle w:val="a9"/>
            <w:rFonts w:ascii="Times New Roman" w:hAnsi="Times New Roman" w:cs="Times New Roman"/>
            <w:sz w:val="28"/>
            <w:szCs w:val="28"/>
            <w:lang w:val="uk-UA"/>
          </w:rPr>
          <w:t>https://ukraine.iom.int/uk/resources/kryza-v-ukrayini-2022-2023-rokiv-rik-reahuvannya</w:t>
        </w:r>
      </w:hyperlink>
    </w:p>
    <w:p w14:paraId="3F5D8691" w14:textId="77777777" w:rsidR="00773A7E" w:rsidRPr="00E10DF0" w:rsidRDefault="00773A7E" w:rsidP="00773A7E">
      <w:pPr>
        <w:spacing w:after="0" w:line="360" w:lineRule="auto"/>
        <w:jc w:val="both"/>
        <w:rPr>
          <w:rStyle w:val="a9"/>
          <w:rFonts w:ascii="Times New Roman" w:hAnsi="Times New Roman" w:cs="Times New Roman"/>
          <w:sz w:val="28"/>
          <w:szCs w:val="28"/>
          <w:lang w:val="uk-UA"/>
        </w:rPr>
      </w:pPr>
      <w:r>
        <w:rPr>
          <w:rFonts w:ascii="Times New Roman" w:hAnsi="Times New Roman" w:cs="Times New Roman"/>
          <w:sz w:val="28"/>
          <w:szCs w:val="28"/>
          <w:lang w:val="uk-UA"/>
        </w:rPr>
        <w:t>13. Курс долара 40,7 грн/</w:t>
      </w:r>
      <w:r w:rsidRPr="00C73DB8">
        <w:rPr>
          <w:rFonts w:ascii="Times New Roman" w:hAnsi="Times New Roman" w:cs="Times New Roman"/>
          <w:sz w:val="28"/>
          <w:szCs w:val="28"/>
          <w:lang w:val="uk-UA"/>
        </w:rPr>
        <w:t>$</w:t>
      </w:r>
      <w:r>
        <w:rPr>
          <w:rFonts w:ascii="Times New Roman" w:hAnsi="Times New Roman" w:cs="Times New Roman"/>
          <w:sz w:val="28"/>
          <w:szCs w:val="28"/>
          <w:lang w:val="uk-UA"/>
        </w:rPr>
        <w:t xml:space="preserve">, уповільнення інфляції до 20%. Прогноз МВФ на 2023 рік : 12 квіт. 2023. </w:t>
      </w:r>
      <w:r w:rsidRPr="006E51F4">
        <w:rPr>
          <w:rFonts w:ascii="Times New Roman" w:hAnsi="Times New Roman" w:cs="Times New Roman"/>
          <w:sz w:val="28"/>
          <w:szCs w:val="28"/>
          <w:lang w:val="uk-UA"/>
        </w:rPr>
        <w:t>Мінфін.</w:t>
      </w:r>
      <w:r>
        <w:rPr>
          <w:rFonts w:ascii="Times New Roman" w:hAnsi="Times New Roman" w:cs="Times New Roman"/>
          <w:sz w:val="28"/>
          <w:szCs w:val="28"/>
          <w:lang w:val="uk-UA"/>
        </w:rPr>
        <w:t xml:space="preserve"> 2023. </w:t>
      </w:r>
      <w:r>
        <w:rPr>
          <w:rFonts w:ascii="Times New Roman" w:hAnsi="Times New Roman" w:cs="Times New Roman"/>
          <w:sz w:val="28"/>
          <w:szCs w:val="28"/>
          <w:lang w:val="en-US"/>
        </w:rPr>
        <w:t>URL</w:t>
      </w:r>
      <w:r w:rsidRPr="003F427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hyperlink r:id="rId23" w:history="1">
        <w:r w:rsidRPr="003F0EFB">
          <w:rPr>
            <w:rStyle w:val="a9"/>
            <w:rFonts w:ascii="Times New Roman" w:hAnsi="Times New Roman" w:cs="Times New Roman"/>
            <w:sz w:val="28"/>
            <w:szCs w:val="28"/>
            <w:lang w:val="uk-UA"/>
          </w:rPr>
          <w:t>https://minfin.com.ua/ua/2023/04/12/103971243/</w:t>
        </w:r>
      </w:hyperlink>
      <w:r>
        <w:rPr>
          <w:rFonts w:ascii="Times New Roman" w:hAnsi="Times New Roman" w:cs="Times New Roman"/>
          <w:sz w:val="28"/>
          <w:szCs w:val="28"/>
          <w:lang w:val="uk-UA"/>
        </w:rPr>
        <w:t xml:space="preserve"> (дата звернення: 26.04.2023).</w:t>
      </w:r>
    </w:p>
    <w:p w14:paraId="02002F7D" w14:textId="2A358063" w:rsidR="00773A7E" w:rsidRPr="000134E2" w:rsidRDefault="00773A7E" w:rsidP="00773A7E">
      <w:pPr>
        <w:spacing w:after="0" w:line="360" w:lineRule="auto"/>
        <w:jc w:val="both"/>
        <w:rPr>
          <w:rFonts w:ascii="Times New Roman" w:hAnsi="Times New Roman" w:cs="Times New Roman"/>
          <w:color w:val="FF0000"/>
          <w:sz w:val="28"/>
          <w:szCs w:val="28"/>
          <w:u w:val="single"/>
          <w:lang w:val="uk-UA"/>
        </w:rPr>
      </w:pPr>
      <w:r>
        <w:rPr>
          <w:rFonts w:ascii="Times New Roman" w:hAnsi="Times New Roman" w:cs="Times New Roman"/>
          <w:sz w:val="28"/>
          <w:szCs w:val="28"/>
          <w:lang w:val="uk-UA"/>
        </w:rPr>
        <w:t xml:space="preserve">14. </w:t>
      </w:r>
      <w:r w:rsidRPr="000134E2">
        <w:rPr>
          <w:rFonts w:ascii="Times New Roman" w:hAnsi="Times New Roman" w:cs="Times New Roman"/>
          <w:color w:val="FF0000"/>
          <w:sz w:val="28"/>
          <w:szCs w:val="28"/>
          <w:lang w:val="uk-UA"/>
        </w:rPr>
        <w:t xml:space="preserve">Лебедюк Ю. В. Сучасні інструменти стратегічного аналізу організації *** </w:t>
      </w:r>
    </w:p>
    <w:p w14:paraId="5C2A7479" w14:textId="2EC7DC49"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 Лотиш О. Я. Стратегічний аналіз галузі : навч. посіб. Тернопіль : Економічна думка, 2019. 248 с.</w:t>
      </w:r>
    </w:p>
    <w:p w14:paraId="63C32A49" w14:textId="77777777" w:rsidR="00773A7E" w:rsidRPr="00C73DB8"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Макроекономічний прогноз до Інфляційного звіту, січень 2023 року. </w:t>
      </w:r>
      <w:r w:rsidRPr="00E10DF0">
        <w:rPr>
          <w:rFonts w:ascii="Times New Roman" w:hAnsi="Times New Roman" w:cs="Times New Roman"/>
          <w:i/>
          <w:iCs/>
          <w:sz w:val="28"/>
          <w:szCs w:val="28"/>
          <w:lang w:val="uk-UA"/>
        </w:rPr>
        <w:t>Інфляційний звіт, січень 2023 року</w:t>
      </w:r>
      <w:r>
        <w:rPr>
          <w:rFonts w:ascii="Times New Roman" w:hAnsi="Times New Roman" w:cs="Times New Roman"/>
          <w:sz w:val="28"/>
          <w:szCs w:val="28"/>
          <w:lang w:val="uk-UA"/>
        </w:rPr>
        <w:t xml:space="preserve"> : 02 лют. 2023. Національний банк України. </w:t>
      </w:r>
      <w:r w:rsidRPr="00C73DB8">
        <w:rPr>
          <w:rFonts w:ascii="Times New Roman" w:hAnsi="Times New Roman" w:cs="Times New Roman"/>
          <w:sz w:val="28"/>
          <w:szCs w:val="28"/>
        </w:rPr>
        <w:t xml:space="preserve">2023. </w:t>
      </w:r>
      <w:r>
        <w:rPr>
          <w:rFonts w:ascii="Times New Roman" w:hAnsi="Times New Roman" w:cs="Times New Roman"/>
          <w:sz w:val="28"/>
          <w:szCs w:val="28"/>
          <w:lang w:val="en-US"/>
        </w:rPr>
        <w:t>URL</w:t>
      </w:r>
      <w:r w:rsidRPr="00F977ED">
        <w:rPr>
          <w:rFonts w:ascii="Times New Roman" w:hAnsi="Times New Roman" w:cs="Times New Roman"/>
          <w:sz w:val="28"/>
          <w:szCs w:val="28"/>
        </w:rPr>
        <w:t xml:space="preserve">: </w:t>
      </w:r>
      <w:hyperlink r:id="rId24" w:history="1">
        <w:r w:rsidRPr="00F977ED">
          <w:rPr>
            <w:rStyle w:val="a9"/>
            <w:rFonts w:ascii="Times New Roman" w:hAnsi="Times New Roman" w:cs="Times New Roman"/>
            <w:sz w:val="28"/>
            <w:szCs w:val="28"/>
            <w:lang w:val="uk-UA"/>
          </w:rPr>
          <w:t>https://bank.gov.ua/ua/news/all/inflyatsiyniy-zvit-sichen-2023-roku</w:t>
        </w:r>
      </w:hyperlink>
      <w:r>
        <w:rPr>
          <w:rStyle w:val="a9"/>
          <w:rFonts w:ascii="Times New Roman" w:hAnsi="Times New Roman" w:cs="Times New Roman"/>
          <w:sz w:val="28"/>
          <w:szCs w:val="28"/>
          <w:lang w:val="uk-UA"/>
        </w:rPr>
        <w:t xml:space="preserve"> </w:t>
      </w:r>
      <w:r>
        <w:rPr>
          <w:rFonts w:ascii="Times New Roman" w:hAnsi="Times New Roman" w:cs="Times New Roman"/>
          <w:sz w:val="28"/>
          <w:szCs w:val="28"/>
          <w:lang w:val="uk-UA"/>
        </w:rPr>
        <w:t>(дата звернення: 26.04.2023).</w:t>
      </w:r>
    </w:p>
    <w:p w14:paraId="513A2BAE" w14:textId="77777777"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Міграція в Україні: цифри і факти, 2021 : 14 груд. 2021. </w:t>
      </w:r>
      <w:r w:rsidRPr="006E51F4">
        <w:rPr>
          <w:rFonts w:ascii="Times New Roman" w:hAnsi="Times New Roman" w:cs="Times New Roman"/>
          <w:sz w:val="28"/>
          <w:szCs w:val="28"/>
          <w:lang w:val="uk-UA"/>
        </w:rPr>
        <w:t>МОМ. ООН Міграція.</w:t>
      </w:r>
      <w:r>
        <w:rPr>
          <w:rFonts w:ascii="Times New Roman" w:hAnsi="Times New Roman" w:cs="Times New Roman"/>
          <w:sz w:val="28"/>
          <w:szCs w:val="28"/>
          <w:lang w:val="uk-UA"/>
        </w:rPr>
        <w:t xml:space="preserve"> 2021.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25" w:history="1">
        <w:r w:rsidRPr="003F0EFB">
          <w:rPr>
            <w:rStyle w:val="a9"/>
            <w:rFonts w:ascii="Times New Roman" w:hAnsi="Times New Roman" w:cs="Times New Roman"/>
            <w:sz w:val="28"/>
            <w:szCs w:val="28"/>
            <w:lang w:val="uk-UA"/>
          </w:rPr>
          <w:t>https://ukraine.iom.int/uk/resources/mihratsiya-v-ukrayini-tsyfry-i-fakty-2021</w:t>
        </w:r>
      </w:hyperlink>
    </w:p>
    <w:p w14:paraId="3FAA8109" w14:textId="77777777"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Мікусько-Петрова О. З. Непереносимість глютену у дітей </w:t>
      </w:r>
      <w:r w:rsidRPr="00A701D6">
        <w:rPr>
          <w:rFonts w:ascii="Times New Roman" w:hAnsi="Times New Roman" w:cs="Times New Roman"/>
          <w:sz w:val="28"/>
          <w:szCs w:val="28"/>
          <w:lang w:val="uk-UA"/>
        </w:rPr>
        <w:t>—</w:t>
      </w:r>
      <w:r>
        <w:rPr>
          <w:rFonts w:ascii="Times New Roman" w:hAnsi="Times New Roman" w:cs="Times New Roman"/>
          <w:sz w:val="28"/>
          <w:szCs w:val="28"/>
          <w:lang w:val="uk-UA"/>
        </w:rPr>
        <w:t xml:space="preserve"> як виявити і що робити : 03 жовт. 2019. </w:t>
      </w:r>
      <w:r w:rsidRPr="00ED2D21">
        <w:rPr>
          <w:rFonts w:ascii="Times New Roman" w:hAnsi="Times New Roman" w:cs="Times New Roman"/>
          <w:i/>
          <w:iCs/>
          <w:sz w:val="28"/>
          <w:szCs w:val="28"/>
          <w:lang w:val="uk-UA"/>
        </w:rPr>
        <w:t xml:space="preserve">Блог </w:t>
      </w:r>
      <w:r>
        <w:rPr>
          <w:rFonts w:ascii="Times New Roman" w:hAnsi="Times New Roman" w:cs="Times New Roman"/>
          <w:i/>
          <w:iCs/>
          <w:sz w:val="28"/>
          <w:szCs w:val="28"/>
          <w:lang w:val="uk-UA"/>
        </w:rPr>
        <w:t>«</w:t>
      </w:r>
      <w:r w:rsidRPr="00ED2D21">
        <w:rPr>
          <w:rFonts w:ascii="Times New Roman" w:hAnsi="Times New Roman" w:cs="Times New Roman"/>
          <w:i/>
          <w:iCs/>
          <w:sz w:val="28"/>
          <w:szCs w:val="28"/>
          <w:lang w:val="uk-UA"/>
        </w:rPr>
        <w:t>ОН Клінік</w:t>
      </w:r>
      <w:r>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2019.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26" w:history="1">
        <w:r w:rsidRPr="003F0EFB">
          <w:rPr>
            <w:rStyle w:val="a9"/>
            <w:rFonts w:ascii="Times New Roman" w:hAnsi="Times New Roman" w:cs="Times New Roman"/>
            <w:sz w:val="28"/>
            <w:szCs w:val="28"/>
            <w:lang w:val="uk-UA"/>
          </w:rPr>
          <w:t>https://onclinic.ua/blog/neperenosimost-glyutena-u-detey-chto-delat#</w:t>
        </w:r>
      </w:hyperlink>
    </w:p>
    <w:p w14:paraId="0B251369" w14:textId="77777777"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 Офіційний курс гривні щодо іноземних валют : 02 трав. 2022. </w:t>
      </w:r>
      <w:r w:rsidRPr="006E51F4">
        <w:rPr>
          <w:rFonts w:ascii="Times New Roman" w:hAnsi="Times New Roman" w:cs="Times New Roman"/>
          <w:sz w:val="28"/>
          <w:szCs w:val="28"/>
          <w:lang w:val="uk-UA"/>
        </w:rPr>
        <w:t>Національний банк</w:t>
      </w:r>
      <w:r>
        <w:rPr>
          <w:rFonts w:ascii="Times New Roman" w:hAnsi="Times New Roman" w:cs="Times New Roman"/>
          <w:sz w:val="28"/>
          <w:szCs w:val="28"/>
          <w:lang w:val="uk-UA"/>
        </w:rPr>
        <w:t xml:space="preserve"> </w:t>
      </w:r>
      <w:r w:rsidRPr="006E51F4">
        <w:rPr>
          <w:rFonts w:ascii="Times New Roman" w:hAnsi="Times New Roman" w:cs="Times New Roman"/>
          <w:sz w:val="28"/>
          <w:szCs w:val="28"/>
          <w:lang w:val="uk-UA"/>
        </w:rPr>
        <w:t>України.</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27" w:history="1">
        <w:r w:rsidRPr="003F0EFB">
          <w:rPr>
            <w:rStyle w:val="a9"/>
            <w:rFonts w:ascii="Times New Roman" w:hAnsi="Times New Roman" w:cs="Times New Roman"/>
            <w:sz w:val="28"/>
            <w:szCs w:val="28"/>
            <w:lang w:val="uk-UA"/>
          </w:rPr>
          <w:t>https://bank.gov.ua/ua/markets/exchangerates?date=02.05.2022&amp;period=daily</w:t>
        </w:r>
      </w:hyperlink>
      <w:r>
        <w:rPr>
          <w:rFonts w:ascii="Times New Roman" w:hAnsi="Times New Roman" w:cs="Times New Roman"/>
          <w:sz w:val="28"/>
          <w:szCs w:val="28"/>
          <w:lang w:val="uk-UA"/>
        </w:rPr>
        <w:t xml:space="preserve"> (дата звернення: 26.04.2023).</w:t>
      </w:r>
    </w:p>
    <w:p w14:paraId="28664E28" w14:textId="77777777"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 Про державний бюджет України на 2023 рік Закон України від 03 лист. 2022 р. №2710-ІХ.  </w:t>
      </w:r>
      <w:r w:rsidRPr="00BB2CF1">
        <w:rPr>
          <w:rFonts w:ascii="Times New Roman" w:hAnsi="Times New Roman" w:cs="Times New Roman"/>
          <w:i/>
          <w:iCs/>
          <w:sz w:val="28"/>
          <w:szCs w:val="28"/>
          <w:lang w:val="uk-UA"/>
        </w:rPr>
        <w:t>Відомості Верховної Ради України</w:t>
      </w:r>
      <w:r>
        <w:rPr>
          <w:rFonts w:ascii="Times New Roman" w:hAnsi="Times New Roman" w:cs="Times New Roman"/>
          <w:sz w:val="28"/>
          <w:szCs w:val="28"/>
          <w:lang w:val="uk-UA"/>
        </w:rPr>
        <w:t xml:space="preserve">. Дата оновлення: 15.04.2023.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28" w:anchor="Text" w:history="1">
        <w:r w:rsidRPr="002E4CD9">
          <w:rPr>
            <w:rStyle w:val="a9"/>
            <w:rFonts w:ascii="Times New Roman" w:hAnsi="Times New Roman" w:cs="Times New Roman"/>
            <w:sz w:val="28"/>
            <w:szCs w:val="28"/>
            <w:lang w:val="uk-UA"/>
          </w:rPr>
          <w:t>https://zakon.rada.gov.ua/laws/show/2710-20#Text</w:t>
        </w:r>
      </w:hyperlink>
      <w:r>
        <w:rPr>
          <w:rStyle w:val="a9"/>
          <w:rFonts w:ascii="Times New Roman" w:hAnsi="Times New Roman" w:cs="Times New Roman"/>
          <w:sz w:val="28"/>
          <w:szCs w:val="28"/>
          <w:lang w:val="uk-UA"/>
        </w:rPr>
        <w:t xml:space="preserve"> </w:t>
      </w:r>
      <w:r>
        <w:rPr>
          <w:rFonts w:ascii="Times New Roman" w:hAnsi="Times New Roman" w:cs="Times New Roman"/>
          <w:sz w:val="28"/>
          <w:szCs w:val="28"/>
          <w:lang w:val="uk-UA"/>
        </w:rPr>
        <w:t>(дата звернення: 26.04.2023).</w:t>
      </w:r>
    </w:p>
    <w:p w14:paraId="77D1120B" w14:textId="77777777" w:rsidR="00773A7E" w:rsidRPr="00570C0C" w:rsidRDefault="00773A7E" w:rsidP="00773A7E">
      <w:pPr>
        <w:spacing w:after="0" w:line="360" w:lineRule="auto"/>
        <w:jc w:val="both"/>
        <w:rPr>
          <w:rFonts w:ascii="Times New Roman" w:hAnsi="Times New Roman" w:cs="Times New Roman"/>
          <w:color w:val="0563C1" w:themeColor="hyperlink"/>
          <w:sz w:val="28"/>
          <w:szCs w:val="28"/>
          <w:u w:val="single"/>
          <w:lang w:val="uk-UA"/>
        </w:rPr>
      </w:pPr>
      <w:r>
        <w:rPr>
          <w:rFonts w:ascii="Times New Roman" w:hAnsi="Times New Roman" w:cs="Times New Roman"/>
          <w:sz w:val="28"/>
          <w:szCs w:val="28"/>
          <w:lang w:val="uk-UA"/>
        </w:rPr>
        <w:t>21. Проект Закону про внесення змін до деяких законодавчих актів України (щодо особливостей обігу на території України функціональних харчових продуктів) від 07.02.2019 р. №2679-</w:t>
      </w:r>
      <w:r>
        <w:rPr>
          <w:rFonts w:ascii="Times New Roman" w:hAnsi="Times New Roman" w:cs="Times New Roman"/>
          <w:sz w:val="28"/>
          <w:szCs w:val="28"/>
          <w:lang w:val="en-US"/>
        </w:rPr>
        <w:t>VIII</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Відомості Верховної Ради України, 2019.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29" w:history="1">
        <w:r w:rsidRPr="002E4CD9">
          <w:rPr>
            <w:rStyle w:val="a9"/>
            <w:rFonts w:ascii="Times New Roman" w:hAnsi="Times New Roman" w:cs="Times New Roman"/>
            <w:sz w:val="28"/>
            <w:szCs w:val="28"/>
            <w:lang w:val="uk-UA"/>
          </w:rPr>
          <w:t>http://w1.c1.rada.gov.ua/pls/zweb2/webproc4_1?pf3511=63106</w:t>
        </w:r>
      </w:hyperlink>
    </w:p>
    <w:p w14:paraId="2AAE3512" w14:textId="77777777"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Проект Закону про внесення змін до статті 8 Закону України «Про Державний бюджет України на 2023 рік» щодо підвищення розміру мінімальної заробітної плати від 07.02.2023 р. №8431. </w:t>
      </w:r>
      <w:r w:rsidRPr="00225D8F">
        <w:rPr>
          <w:rFonts w:ascii="Times New Roman" w:hAnsi="Times New Roman" w:cs="Times New Roman"/>
          <w:i/>
          <w:iCs/>
          <w:sz w:val="28"/>
          <w:szCs w:val="28"/>
          <w:lang w:val="uk-UA"/>
        </w:rPr>
        <w:t>Відомості Верховної Ради України</w:t>
      </w:r>
      <w:r>
        <w:rPr>
          <w:rFonts w:ascii="Times New Roman" w:hAnsi="Times New Roman" w:cs="Times New Roman"/>
          <w:sz w:val="28"/>
          <w:szCs w:val="28"/>
          <w:lang w:val="uk-UA"/>
        </w:rPr>
        <w:t xml:space="preserve">. 2023.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30" w:history="1">
        <w:r w:rsidRPr="002E4CD9">
          <w:rPr>
            <w:rStyle w:val="a9"/>
            <w:rFonts w:ascii="Times New Roman" w:hAnsi="Times New Roman" w:cs="Times New Roman"/>
            <w:sz w:val="28"/>
            <w:szCs w:val="28"/>
            <w:lang w:val="uk-UA"/>
          </w:rPr>
          <w:t>https://itd.rada.gov.ua/billInfo/Bills/Card/41321</w:t>
        </w:r>
      </w:hyperlink>
      <w:r>
        <w:rPr>
          <w:rStyle w:val="a9"/>
          <w:rFonts w:ascii="Times New Roman" w:hAnsi="Times New Roman" w:cs="Times New Roman"/>
          <w:sz w:val="28"/>
          <w:szCs w:val="28"/>
          <w:lang w:val="uk-UA"/>
        </w:rPr>
        <w:t xml:space="preserve"> </w:t>
      </w:r>
      <w:r>
        <w:rPr>
          <w:rFonts w:ascii="Times New Roman" w:hAnsi="Times New Roman" w:cs="Times New Roman"/>
          <w:sz w:val="28"/>
          <w:szCs w:val="28"/>
          <w:lang w:val="uk-UA"/>
        </w:rPr>
        <w:t>(дата звернення: 26.04.2023).</w:t>
      </w:r>
    </w:p>
    <w:p w14:paraId="7836BDCA" w14:textId="77777777"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Про прийняття та скасування національних стандартів : затв. наказом Державним підприємством «Український науково-дослідний і навчальний центр проблем стандартизації, сертифікації та якості» від 26.05.2021 р. №189. </w:t>
      </w:r>
      <w:r w:rsidRPr="00BB2CF1">
        <w:rPr>
          <w:rFonts w:ascii="Times New Roman" w:hAnsi="Times New Roman" w:cs="Times New Roman"/>
          <w:i/>
          <w:iCs/>
          <w:sz w:val="28"/>
          <w:szCs w:val="28"/>
          <w:lang w:val="uk-UA"/>
        </w:rPr>
        <w:t>Відомості Верховної Ради України</w:t>
      </w:r>
      <w:r>
        <w:rPr>
          <w:rFonts w:ascii="Times New Roman" w:hAnsi="Times New Roman" w:cs="Times New Roman"/>
          <w:sz w:val="28"/>
          <w:szCs w:val="28"/>
          <w:lang w:val="uk-UA"/>
        </w:rPr>
        <w:t xml:space="preserve">. 2021.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31" w:anchor="n3" w:history="1">
        <w:r w:rsidRPr="002E4CD9">
          <w:rPr>
            <w:rStyle w:val="a9"/>
            <w:rFonts w:ascii="Times New Roman" w:hAnsi="Times New Roman" w:cs="Times New Roman"/>
            <w:sz w:val="28"/>
            <w:szCs w:val="28"/>
            <w:lang w:val="uk-UA"/>
          </w:rPr>
          <w:t>https://zakon.rada.gov.ua/rada/show/v0189774-21/conv#n3</w:t>
        </w:r>
      </w:hyperlink>
    </w:p>
    <w:p w14:paraId="671BEECF" w14:textId="77777777"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 Розмір мінімальної зарплати пропонується підвищити: зареєстровано законопроєкт : 11 квіт. 2023</w:t>
      </w:r>
      <w:r w:rsidRPr="006E51F4">
        <w:rPr>
          <w:rFonts w:ascii="Times New Roman" w:hAnsi="Times New Roman" w:cs="Times New Roman"/>
          <w:sz w:val="28"/>
          <w:szCs w:val="28"/>
          <w:lang w:val="uk-UA"/>
        </w:rPr>
        <w:t>. Юридичний відділ ЦК Профспілки.</w:t>
      </w:r>
      <w:r>
        <w:rPr>
          <w:rFonts w:ascii="Times New Roman" w:hAnsi="Times New Roman" w:cs="Times New Roman"/>
          <w:sz w:val="28"/>
          <w:szCs w:val="28"/>
          <w:lang w:val="uk-UA"/>
        </w:rPr>
        <w:t xml:space="preserve"> 2023.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32" w:history="1">
        <w:r w:rsidRPr="003F0EFB">
          <w:rPr>
            <w:rStyle w:val="a9"/>
            <w:rFonts w:ascii="Times New Roman" w:hAnsi="Times New Roman" w:cs="Times New Roman"/>
            <w:sz w:val="28"/>
            <w:szCs w:val="28"/>
            <w:lang w:val="uk-UA"/>
          </w:rPr>
          <w:t>https://pon.org.ua/novyny/10259-rozmir-minimalnoi-zarobitnoi-platy-u-2023-roci-proponuietsia-pidvyshchyty-zareiestrovano-zakonoproiekt.html</w:t>
        </w:r>
      </w:hyperlink>
      <w:r>
        <w:rPr>
          <w:rFonts w:ascii="Times New Roman" w:hAnsi="Times New Roman" w:cs="Times New Roman"/>
          <w:sz w:val="28"/>
          <w:szCs w:val="28"/>
          <w:lang w:val="uk-UA"/>
        </w:rPr>
        <w:t xml:space="preserve"> (дата звернення: 26.04.2023).</w:t>
      </w:r>
    </w:p>
    <w:p w14:paraId="35A561ED" w14:textId="77777777"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Саврань, Украина </w:t>
      </w:r>
      <w:r w:rsidRPr="00B1021A">
        <w:rPr>
          <w:rFonts w:ascii="Times New Roman" w:hAnsi="Times New Roman" w:cs="Times New Roman"/>
          <w:sz w:val="28"/>
          <w:szCs w:val="28"/>
          <w:lang w:val="uk-UA"/>
        </w:rPr>
        <w:t>—</w:t>
      </w:r>
      <w:r>
        <w:rPr>
          <w:rFonts w:ascii="Times New Roman" w:hAnsi="Times New Roman" w:cs="Times New Roman"/>
          <w:sz w:val="28"/>
          <w:szCs w:val="28"/>
          <w:lang w:val="uk-UA"/>
        </w:rPr>
        <w:t xml:space="preserve"> статистика : </w:t>
      </w:r>
      <w:hyperlink r:id="rId33" w:history="1">
        <w:r w:rsidRPr="003F0EFB">
          <w:rPr>
            <w:rStyle w:val="a9"/>
            <w:rFonts w:ascii="Times New Roman" w:hAnsi="Times New Roman" w:cs="Times New Roman"/>
            <w:sz w:val="28"/>
            <w:szCs w:val="28"/>
            <w:lang w:val="uk-UA"/>
          </w:rPr>
          <w:t>https://ru.zhujiworld.com/ua/386357-savran/</w:t>
        </w:r>
      </w:hyperlink>
      <w:r>
        <w:rPr>
          <w:rFonts w:ascii="Times New Roman" w:hAnsi="Times New Roman" w:cs="Times New Roman"/>
          <w:sz w:val="28"/>
          <w:szCs w:val="28"/>
          <w:lang w:val="uk-UA"/>
        </w:rPr>
        <w:t xml:space="preserve"> (дата звернення: 28.04.2023).</w:t>
      </w:r>
    </w:p>
    <w:p w14:paraId="24AA9C10" w14:textId="622A919B" w:rsidR="00773A7E" w:rsidRPr="003F4272" w:rsidRDefault="00773A7E" w:rsidP="00773A7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26. Савчук С. В. Зарубіжний досвід стратегічного планування. </w:t>
      </w:r>
      <w:r w:rsidRPr="006A01CC">
        <w:rPr>
          <w:rFonts w:ascii="Times New Roman" w:hAnsi="Times New Roman" w:cs="Times New Roman"/>
          <w:i/>
          <w:iCs/>
          <w:sz w:val="28"/>
          <w:szCs w:val="28"/>
          <w:lang w:val="uk-UA"/>
        </w:rPr>
        <w:t>Управління фінансами держави, регіону, підприємства та домогосподарства : погляди науковців і практиків</w:t>
      </w:r>
      <w:r>
        <w:rPr>
          <w:rFonts w:ascii="Times New Roman" w:hAnsi="Times New Roman" w:cs="Times New Roman"/>
          <w:sz w:val="28"/>
          <w:szCs w:val="28"/>
          <w:lang w:val="uk-UA"/>
        </w:rPr>
        <w:t xml:space="preserve"> : зб. тез доп. Третьої Всеукр. наук-практ. Інтернет-конф. : 10 квіт. 2017 / уклад. В. В. Письменний ; відп. за вип. О. П. Кириленко : Тернопіль : Вектор</w:t>
      </w:r>
      <w:r w:rsidRPr="00E71604">
        <w:rPr>
          <w:rFonts w:ascii="Times New Roman" w:hAnsi="Times New Roman" w:cs="Times New Roman"/>
          <w:sz w:val="28"/>
          <w:szCs w:val="28"/>
        </w:rPr>
        <w:t>,</w:t>
      </w:r>
      <w:r>
        <w:rPr>
          <w:rFonts w:ascii="Times New Roman" w:hAnsi="Times New Roman" w:cs="Times New Roman"/>
          <w:sz w:val="28"/>
          <w:szCs w:val="28"/>
          <w:lang w:val="uk-UA"/>
        </w:rPr>
        <w:t xml:space="preserve"> 2017</w:t>
      </w:r>
      <w:r w:rsidRPr="00E71604">
        <w:rPr>
          <w:rFonts w:ascii="Times New Roman" w:hAnsi="Times New Roman" w:cs="Times New Roman"/>
          <w:sz w:val="28"/>
          <w:szCs w:val="28"/>
        </w:rPr>
        <w:t>.</w:t>
      </w:r>
      <w:r>
        <w:rPr>
          <w:rFonts w:ascii="Times New Roman" w:hAnsi="Times New Roman" w:cs="Times New Roman"/>
          <w:sz w:val="28"/>
          <w:szCs w:val="28"/>
          <w:lang w:val="uk-UA"/>
        </w:rPr>
        <w:t xml:space="preserve"> С. 207-210. </w:t>
      </w:r>
      <w:r>
        <w:rPr>
          <w:rFonts w:ascii="Times New Roman" w:hAnsi="Times New Roman" w:cs="Times New Roman"/>
          <w:sz w:val="28"/>
          <w:szCs w:val="28"/>
          <w:lang w:val="en-US"/>
        </w:rPr>
        <w:t>URL</w:t>
      </w:r>
      <w:r w:rsidRPr="002148CF">
        <w:rPr>
          <w:rFonts w:ascii="Times New Roman" w:hAnsi="Times New Roman" w:cs="Times New Roman"/>
          <w:sz w:val="28"/>
          <w:szCs w:val="28"/>
        </w:rPr>
        <w:t xml:space="preserve">: </w:t>
      </w:r>
      <w:hyperlink r:id="rId34" w:history="1">
        <w:r w:rsidRPr="00241773">
          <w:rPr>
            <w:rStyle w:val="a9"/>
            <w:rFonts w:ascii="Times New Roman" w:hAnsi="Times New Roman" w:cs="Times New Roman"/>
            <w:sz w:val="28"/>
            <w:szCs w:val="28"/>
            <w:lang w:val="en-US"/>
          </w:rPr>
          <w:t>http</w:t>
        </w:r>
        <w:r w:rsidRPr="00241773">
          <w:rPr>
            <w:rStyle w:val="a9"/>
            <w:rFonts w:ascii="Times New Roman" w:hAnsi="Times New Roman" w:cs="Times New Roman"/>
            <w:sz w:val="28"/>
            <w:szCs w:val="28"/>
          </w:rPr>
          <w:t>://</w:t>
        </w:r>
        <w:r w:rsidRPr="00241773">
          <w:rPr>
            <w:rStyle w:val="a9"/>
            <w:rFonts w:ascii="Times New Roman" w:hAnsi="Times New Roman" w:cs="Times New Roman"/>
            <w:sz w:val="28"/>
            <w:szCs w:val="28"/>
            <w:lang w:val="en-US"/>
          </w:rPr>
          <w:t>dspace</w:t>
        </w:r>
        <w:r w:rsidRPr="00241773">
          <w:rPr>
            <w:rStyle w:val="a9"/>
            <w:rFonts w:ascii="Times New Roman" w:hAnsi="Times New Roman" w:cs="Times New Roman"/>
            <w:sz w:val="28"/>
            <w:szCs w:val="28"/>
          </w:rPr>
          <w:t>.</w:t>
        </w:r>
        <w:r w:rsidRPr="00241773">
          <w:rPr>
            <w:rStyle w:val="a9"/>
            <w:rFonts w:ascii="Times New Roman" w:hAnsi="Times New Roman" w:cs="Times New Roman"/>
            <w:sz w:val="28"/>
            <w:szCs w:val="28"/>
            <w:lang w:val="en-US"/>
          </w:rPr>
          <w:t>wunu</w:t>
        </w:r>
        <w:r w:rsidRPr="00241773">
          <w:rPr>
            <w:rStyle w:val="a9"/>
            <w:rFonts w:ascii="Times New Roman" w:hAnsi="Times New Roman" w:cs="Times New Roman"/>
            <w:sz w:val="28"/>
            <w:szCs w:val="28"/>
          </w:rPr>
          <w:t>.</w:t>
        </w:r>
        <w:r w:rsidRPr="00241773">
          <w:rPr>
            <w:rStyle w:val="a9"/>
            <w:rFonts w:ascii="Times New Roman" w:hAnsi="Times New Roman" w:cs="Times New Roman"/>
            <w:sz w:val="28"/>
            <w:szCs w:val="28"/>
            <w:lang w:val="en-US"/>
          </w:rPr>
          <w:t>edu</w:t>
        </w:r>
        <w:r w:rsidRPr="00241773">
          <w:rPr>
            <w:rStyle w:val="a9"/>
            <w:rFonts w:ascii="Times New Roman" w:hAnsi="Times New Roman" w:cs="Times New Roman"/>
            <w:sz w:val="28"/>
            <w:szCs w:val="28"/>
          </w:rPr>
          <w:t>.</w:t>
        </w:r>
        <w:r w:rsidRPr="00241773">
          <w:rPr>
            <w:rStyle w:val="a9"/>
            <w:rFonts w:ascii="Times New Roman" w:hAnsi="Times New Roman" w:cs="Times New Roman"/>
            <w:sz w:val="28"/>
            <w:szCs w:val="28"/>
            <w:lang w:val="en-US"/>
          </w:rPr>
          <w:t>ua</w:t>
        </w:r>
        <w:r w:rsidRPr="00241773">
          <w:rPr>
            <w:rStyle w:val="a9"/>
            <w:rFonts w:ascii="Times New Roman" w:hAnsi="Times New Roman" w:cs="Times New Roman"/>
            <w:sz w:val="28"/>
            <w:szCs w:val="28"/>
          </w:rPr>
          <w:t>/</w:t>
        </w:r>
        <w:r w:rsidRPr="00241773">
          <w:rPr>
            <w:rStyle w:val="a9"/>
            <w:rFonts w:ascii="Times New Roman" w:hAnsi="Times New Roman" w:cs="Times New Roman"/>
            <w:sz w:val="28"/>
            <w:szCs w:val="28"/>
            <w:lang w:val="en-US"/>
          </w:rPr>
          <w:t>handle</w:t>
        </w:r>
        <w:r w:rsidRPr="00241773">
          <w:rPr>
            <w:rStyle w:val="a9"/>
            <w:rFonts w:ascii="Times New Roman" w:hAnsi="Times New Roman" w:cs="Times New Roman"/>
            <w:sz w:val="28"/>
            <w:szCs w:val="28"/>
          </w:rPr>
          <w:t>/316497/19219</w:t>
        </w:r>
      </w:hyperlink>
      <w:r w:rsidRPr="00E71604">
        <w:rPr>
          <w:rFonts w:ascii="Times New Roman" w:hAnsi="Times New Roman" w:cs="Times New Roman"/>
          <w:sz w:val="28"/>
          <w:szCs w:val="28"/>
        </w:rPr>
        <w:t xml:space="preserve"> </w:t>
      </w:r>
    </w:p>
    <w:p w14:paraId="4031D8EB" w14:textId="77777777"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 Середня зарплата в Україні. Дата оновлення:  09.03.2022. </w:t>
      </w:r>
      <w:r w:rsidRPr="006E51F4">
        <w:rPr>
          <w:rFonts w:ascii="Times New Roman" w:hAnsi="Times New Roman" w:cs="Times New Roman"/>
          <w:sz w:val="28"/>
          <w:szCs w:val="28"/>
          <w:lang w:val="uk-UA"/>
        </w:rPr>
        <w:t>Мінфін</w:t>
      </w:r>
      <w:r w:rsidRPr="00A02000">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2022. </w:t>
      </w:r>
      <w:r>
        <w:rPr>
          <w:rFonts w:ascii="Times New Roman" w:hAnsi="Times New Roman" w:cs="Times New Roman"/>
          <w:sz w:val="28"/>
          <w:szCs w:val="28"/>
          <w:lang w:val="en-US"/>
        </w:rPr>
        <w:t>URL</w:t>
      </w:r>
      <w:r w:rsidRPr="00F977ED">
        <w:rPr>
          <w:rFonts w:ascii="Times New Roman" w:hAnsi="Times New Roman" w:cs="Times New Roman"/>
          <w:sz w:val="28"/>
          <w:szCs w:val="28"/>
        </w:rPr>
        <w:t>:</w:t>
      </w:r>
      <w:r>
        <w:rPr>
          <w:rFonts w:ascii="Times New Roman" w:hAnsi="Times New Roman" w:cs="Times New Roman"/>
          <w:sz w:val="28"/>
          <w:szCs w:val="28"/>
          <w:lang w:val="uk-UA"/>
        </w:rPr>
        <w:t xml:space="preserve"> </w:t>
      </w:r>
      <w:hyperlink r:id="rId35" w:history="1">
        <w:r w:rsidRPr="002E4CD9">
          <w:rPr>
            <w:rStyle w:val="a9"/>
            <w:rFonts w:ascii="Times New Roman" w:hAnsi="Times New Roman" w:cs="Times New Roman"/>
            <w:sz w:val="28"/>
            <w:szCs w:val="28"/>
            <w:lang w:val="uk-UA"/>
          </w:rPr>
          <w:t>https://index.minfin.com.ua/ua/labour/salary/average/</w:t>
        </w:r>
      </w:hyperlink>
      <w:r>
        <w:rPr>
          <w:rFonts w:ascii="Times New Roman" w:hAnsi="Times New Roman" w:cs="Times New Roman"/>
          <w:sz w:val="28"/>
          <w:szCs w:val="28"/>
          <w:lang w:val="uk-UA"/>
        </w:rPr>
        <w:t xml:space="preserve"> (дата звернення: 26.04.2023).</w:t>
      </w:r>
    </w:p>
    <w:p w14:paraId="535B97AC" w14:textId="36B28F8F" w:rsidR="00773A7E" w:rsidRP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 Сохацька О. М., Смерека С. В. Особливості формування стратегічних карт підприємства. </w:t>
      </w:r>
      <w:r w:rsidRPr="006A01CC">
        <w:rPr>
          <w:rFonts w:ascii="Times New Roman" w:hAnsi="Times New Roman" w:cs="Times New Roman"/>
          <w:i/>
          <w:iCs/>
          <w:sz w:val="28"/>
          <w:szCs w:val="28"/>
          <w:lang w:val="uk-UA"/>
        </w:rPr>
        <w:t>Ефективна економіка</w:t>
      </w:r>
      <w:r>
        <w:rPr>
          <w:rFonts w:ascii="Times New Roman" w:hAnsi="Times New Roman" w:cs="Times New Roman"/>
          <w:sz w:val="28"/>
          <w:szCs w:val="28"/>
          <w:lang w:val="uk-UA"/>
        </w:rPr>
        <w:t xml:space="preserve"> : 30 квіт. 2020. 2020, </w:t>
      </w:r>
      <w:r>
        <w:rPr>
          <w:rFonts w:ascii="Times New Roman" w:hAnsi="Times New Roman" w:cs="Times New Roman"/>
          <w:sz w:val="28"/>
          <w:szCs w:val="28"/>
          <w:lang w:val="en-US"/>
        </w:rPr>
        <w:t>No</w:t>
      </w:r>
      <w:r w:rsidRPr="00773A7E">
        <w:rPr>
          <w:rFonts w:ascii="Times New Roman" w:hAnsi="Times New Roman" w:cs="Times New Roman"/>
          <w:sz w:val="28"/>
          <w:szCs w:val="28"/>
          <w:lang w:val="uk-UA"/>
        </w:rPr>
        <w:t xml:space="preserve">.4. </w:t>
      </w:r>
      <w:r>
        <w:rPr>
          <w:rFonts w:ascii="Times New Roman" w:hAnsi="Times New Roman" w:cs="Times New Roman"/>
          <w:sz w:val="28"/>
          <w:szCs w:val="28"/>
          <w:lang w:val="en-US"/>
        </w:rPr>
        <w:t>DOI</w:t>
      </w:r>
      <w:r w:rsidRPr="00773A7E">
        <w:rPr>
          <w:rFonts w:ascii="Times New Roman" w:hAnsi="Times New Roman" w:cs="Times New Roman"/>
          <w:sz w:val="28"/>
          <w:szCs w:val="28"/>
          <w:lang w:val="uk-UA"/>
        </w:rPr>
        <w:t>: 10.32702/2307-2105-2020.4.21</w:t>
      </w:r>
    </w:p>
    <w:p w14:paraId="7BD67553" w14:textId="77777777"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 Споживання хліба в Україні: 08.10.2020. </w:t>
      </w:r>
      <w:r w:rsidRPr="00BD5216">
        <w:rPr>
          <w:rFonts w:ascii="Times New Roman" w:hAnsi="Times New Roman" w:cs="Times New Roman"/>
          <w:i/>
          <w:iCs/>
          <w:sz w:val="28"/>
          <w:szCs w:val="28"/>
          <w:lang w:val="uk-UA"/>
        </w:rPr>
        <w:t>Блог Research &amp; Branding Group</w:t>
      </w:r>
      <w:r>
        <w:rPr>
          <w:rFonts w:ascii="Times New Roman" w:hAnsi="Times New Roman" w:cs="Times New Roman"/>
          <w:sz w:val="28"/>
          <w:szCs w:val="28"/>
          <w:lang w:val="uk-UA"/>
        </w:rPr>
        <w:t xml:space="preserve">. 2020.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36" w:history="1">
        <w:r w:rsidRPr="003F0EFB">
          <w:rPr>
            <w:rStyle w:val="a9"/>
            <w:rFonts w:ascii="Times New Roman" w:hAnsi="Times New Roman" w:cs="Times New Roman"/>
            <w:sz w:val="28"/>
            <w:szCs w:val="28"/>
            <w:lang w:val="uk-UA"/>
          </w:rPr>
          <w:t>https://rb.com.ua/uk/blog-uk/omnibus-uk/spozhivannja-hliba-v-ukraini/</w:t>
        </w:r>
      </w:hyperlink>
      <w:bookmarkStart w:id="12" w:name="_Hlk134830848"/>
    </w:p>
    <w:bookmarkEnd w:id="12"/>
    <w:p w14:paraId="6D5FFB2B" w14:textId="3BE5578F"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 </w:t>
      </w:r>
      <w:r w:rsidRPr="00562077">
        <w:rPr>
          <w:rFonts w:ascii="Times New Roman" w:hAnsi="Times New Roman" w:cs="Times New Roman"/>
          <w:sz w:val="28"/>
          <w:szCs w:val="28"/>
          <w:lang w:val="uk-UA"/>
        </w:rPr>
        <w:t xml:space="preserve">Сталінська </w:t>
      </w:r>
      <w:r>
        <w:rPr>
          <w:rFonts w:ascii="Times New Roman" w:hAnsi="Times New Roman" w:cs="Times New Roman"/>
          <w:sz w:val="28"/>
          <w:szCs w:val="28"/>
          <w:lang w:val="uk-UA"/>
        </w:rPr>
        <w:t xml:space="preserve">О. В. Стратегічне планування промислового підприємства. </w:t>
      </w:r>
      <w:r w:rsidRPr="00F30588">
        <w:rPr>
          <w:rFonts w:ascii="Times New Roman" w:hAnsi="Times New Roman" w:cs="Times New Roman"/>
          <w:i/>
          <w:iCs/>
          <w:sz w:val="28"/>
          <w:szCs w:val="28"/>
          <w:lang w:val="uk-UA"/>
        </w:rPr>
        <w:t>Вісник економічної науки України</w:t>
      </w:r>
      <w:r>
        <w:rPr>
          <w:rFonts w:ascii="Times New Roman" w:hAnsi="Times New Roman" w:cs="Times New Roman"/>
          <w:sz w:val="28"/>
          <w:szCs w:val="28"/>
          <w:lang w:val="uk-UA"/>
        </w:rPr>
        <w:t xml:space="preserve">, 2015. Вип. 28, №1. С. 127-133. </w:t>
      </w:r>
      <w:r>
        <w:rPr>
          <w:rFonts w:ascii="Times New Roman" w:hAnsi="Times New Roman" w:cs="Times New Roman"/>
          <w:sz w:val="28"/>
          <w:szCs w:val="28"/>
          <w:lang w:val="en-US"/>
        </w:rPr>
        <w:t>URL</w:t>
      </w:r>
      <w:r w:rsidRPr="00ED3402">
        <w:rPr>
          <w:rFonts w:ascii="Times New Roman" w:hAnsi="Times New Roman" w:cs="Times New Roman"/>
          <w:sz w:val="28"/>
          <w:szCs w:val="28"/>
          <w:lang w:val="uk-UA"/>
        </w:rPr>
        <w:t xml:space="preserve">: </w:t>
      </w:r>
      <w:hyperlink r:id="rId37" w:history="1">
        <w:r w:rsidRPr="000F76AF">
          <w:rPr>
            <w:rStyle w:val="a9"/>
            <w:rFonts w:ascii="Times New Roman" w:hAnsi="Times New Roman" w:cs="Times New Roman"/>
            <w:sz w:val="28"/>
            <w:szCs w:val="28"/>
            <w:lang w:val="uk-UA"/>
          </w:rPr>
          <w:t>http://dspace.nbuv.gov.ua/handle/123456789/87518?show=full</w:t>
        </w:r>
      </w:hyperlink>
    </w:p>
    <w:p w14:paraId="163390F1" w14:textId="77777777"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w:t>
      </w:r>
      <w:r w:rsidRPr="003F4272">
        <w:rPr>
          <w:rFonts w:ascii="Times New Roman" w:hAnsi="Times New Roman" w:cs="Times New Roman"/>
          <w:sz w:val="28"/>
          <w:szCs w:val="28"/>
          <w:lang w:val="uk-UA"/>
        </w:rPr>
        <w:t xml:space="preserve">Стебловська А. В Одеській області понад 137 тисяч офіційно зареєстрованих переселенців: статистика за районами : 12 січ. 2023. Суспільне новини. 2023. URL: </w:t>
      </w:r>
      <w:hyperlink r:id="rId38" w:history="1">
        <w:r w:rsidRPr="003F0EFB">
          <w:rPr>
            <w:rStyle w:val="a9"/>
            <w:rFonts w:ascii="Times New Roman" w:hAnsi="Times New Roman" w:cs="Times New Roman"/>
            <w:sz w:val="28"/>
            <w:szCs w:val="28"/>
            <w:lang w:val="uk-UA"/>
          </w:rPr>
          <w:t>https://suspilne.media/357298-v-odeskij-oblasti-ponad-137-tisac-oficijno-zareestrovanih-pereselenciv/</w:t>
        </w:r>
      </w:hyperlink>
      <w:r>
        <w:rPr>
          <w:rFonts w:ascii="Times New Roman" w:hAnsi="Times New Roman" w:cs="Times New Roman"/>
          <w:sz w:val="28"/>
          <w:szCs w:val="28"/>
          <w:lang w:val="uk-UA"/>
        </w:rPr>
        <w:t xml:space="preserve"> </w:t>
      </w:r>
      <w:r w:rsidRPr="003F4272">
        <w:rPr>
          <w:rFonts w:ascii="Times New Roman" w:hAnsi="Times New Roman" w:cs="Times New Roman"/>
          <w:sz w:val="28"/>
          <w:szCs w:val="28"/>
          <w:lang w:val="uk-UA"/>
        </w:rPr>
        <w:t>(дата звернення: 26.04.2023).</w:t>
      </w:r>
    </w:p>
    <w:p w14:paraId="534C2BD1" w14:textId="2312620F" w:rsidR="00773A7E" w:rsidRPr="00AA0E26"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w:t>
      </w:r>
      <w:r w:rsidRPr="00AA0E26">
        <w:rPr>
          <w:rFonts w:ascii="Times New Roman" w:hAnsi="Times New Roman" w:cs="Times New Roman"/>
          <w:sz w:val="28"/>
          <w:szCs w:val="28"/>
          <w:lang w:val="uk-UA"/>
        </w:rPr>
        <w:t>Сумець О. М. Стратегічний менеджмент : підручник / О. М. Сумець МВС України. Харків : нац. ун-т внутр. Справ : Кременч. льот. коледж. Харків : ХНУВС, 2021. 208 с.</w:t>
      </w:r>
    </w:p>
    <w:p w14:paraId="2C39C898" w14:textId="77777777"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 Чисельність наявного населення України на 1 січня 2022 року. </w:t>
      </w:r>
      <w:r w:rsidRPr="00943509">
        <w:rPr>
          <w:rFonts w:ascii="Times New Roman" w:hAnsi="Times New Roman" w:cs="Times New Roman"/>
          <w:i/>
          <w:iCs/>
          <w:sz w:val="28"/>
          <w:szCs w:val="28"/>
          <w:lang w:val="uk-UA"/>
        </w:rPr>
        <w:t>Статистичний збірник</w:t>
      </w:r>
      <w:r>
        <w:rPr>
          <w:rFonts w:ascii="Times New Roman" w:hAnsi="Times New Roman" w:cs="Times New Roman"/>
          <w:sz w:val="28"/>
          <w:szCs w:val="28"/>
          <w:lang w:val="uk-UA"/>
        </w:rPr>
        <w:t xml:space="preserve"> : 31 трав. 2022. Дрежстат України.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39" w:history="1">
        <w:r w:rsidRPr="003F0EFB">
          <w:rPr>
            <w:rStyle w:val="a9"/>
            <w:rFonts w:ascii="Times New Roman" w:hAnsi="Times New Roman" w:cs="Times New Roman"/>
            <w:sz w:val="28"/>
            <w:szCs w:val="28"/>
            <w:lang w:val="uk-UA"/>
          </w:rPr>
          <w:t>https://ukrstat.gov.ua/druk/publicat/kat_u/publnasel_u.htm</w:t>
        </w:r>
      </w:hyperlink>
      <w:r>
        <w:rPr>
          <w:rFonts w:ascii="Times New Roman" w:hAnsi="Times New Roman" w:cs="Times New Roman"/>
          <w:sz w:val="28"/>
          <w:szCs w:val="28"/>
          <w:lang w:val="uk-UA"/>
        </w:rPr>
        <w:t xml:space="preserve"> (дата звернення: 26.04.2023).</w:t>
      </w:r>
    </w:p>
    <w:p w14:paraId="3FD136A0" w14:textId="065F7B08" w:rsidR="00773A7E" w:rsidRPr="00DD2C6E" w:rsidRDefault="00773A7E" w:rsidP="00773A7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34. </w:t>
      </w:r>
      <w:r>
        <w:rPr>
          <w:rFonts w:ascii="Times New Roman" w:hAnsi="Times New Roman" w:cs="Times New Roman"/>
          <w:sz w:val="28"/>
          <w:szCs w:val="28"/>
          <w:lang w:val="en-US"/>
        </w:rPr>
        <w:t xml:space="preserve">Ansoff H. I., McDonnell E. J. Implanting strategic management. New York : </w:t>
      </w:r>
      <w:r w:rsidRPr="00843D4D">
        <w:rPr>
          <w:rFonts w:ascii="Times New Roman" w:hAnsi="Times New Roman" w:cs="Times New Roman"/>
          <w:i/>
          <w:iCs/>
          <w:sz w:val="28"/>
          <w:szCs w:val="28"/>
          <w:lang w:val="en-US"/>
        </w:rPr>
        <w:t>Prentice Hall</w:t>
      </w:r>
      <w:r w:rsidRPr="00843D4D">
        <w:rPr>
          <w:rFonts w:ascii="Times New Roman" w:hAnsi="Times New Roman" w:cs="Times New Roman"/>
          <w:i/>
          <w:iCs/>
          <w:sz w:val="28"/>
          <w:szCs w:val="28"/>
          <w:lang w:val="uk-UA"/>
        </w:rPr>
        <w:t xml:space="preserve"> </w:t>
      </w:r>
      <w:r w:rsidRPr="00843D4D">
        <w:rPr>
          <w:rFonts w:ascii="Times New Roman" w:hAnsi="Times New Roman" w:cs="Times New Roman"/>
          <w:i/>
          <w:iCs/>
          <w:sz w:val="28"/>
          <w:szCs w:val="28"/>
          <w:lang w:val="en-US"/>
        </w:rPr>
        <w:t>Europe</w:t>
      </w:r>
      <w:r>
        <w:rPr>
          <w:rFonts w:ascii="Times New Roman" w:hAnsi="Times New Roman" w:cs="Times New Roman"/>
          <w:sz w:val="28"/>
          <w:szCs w:val="28"/>
          <w:lang w:val="en-US"/>
        </w:rPr>
        <w:t>, 2nd ed. P. 548.</w:t>
      </w:r>
    </w:p>
    <w:p w14:paraId="582975EF" w14:textId="702E0F15" w:rsidR="00773A7E" w:rsidRDefault="00773A7E" w:rsidP="00773A7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35. </w:t>
      </w:r>
      <w:r>
        <w:rPr>
          <w:rFonts w:ascii="Times New Roman" w:hAnsi="Times New Roman" w:cs="Times New Roman"/>
          <w:sz w:val="28"/>
          <w:szCs w:val="28"/>
          <w:lang w:val="en-US"/>
        </w:rPr>
        <w:t xml:space="preserve">Bryson J. Applying private </w:t>
      </w:r>
      <w:r w:rsidRPr="00D04293">
        <w:rPr>
          <w:rFonts w:ascii="Times New Roman" w:hAnsi="Times New Roman" w:cs="Times New Roman"/>
          <w:sz w:val="28"/>
          <w:szCs w:val="28"/>
          <w:lang w:val="en-US"/>
        </w:rPr>
        <w:t>—</w:t>
      </w:r>
      <w:r>
        <w:rPr>
          <w:rFonts w:ascii="Times New Roman" w:hAnsi="Times New Roman" w:cs="Times New Roman"/>
          <w:sz w:val="28"/>
          <w:szCs w:val="28"/>
          <w:lang w:val="en-US"/>
        </w:rPr>
        <w:t xml:space="preserve"> sector strategic planning in the public sector. </w:t>
      </w:r>
      <w:r w:rsidRPr="008C603A">
        <w:rPr>
          <w:rFonts w:ascii="Times New Roman" w:hAnsi="Times New Roman" w:cs="Times New Roman"/>
          <w:i/>
          <w:iCs/>
          <w:sz w:val="28"/>
          <w:szCs w:val="28"/>
          <w:lang w:val="en-US"/>
        </w:rPr>
        <w:t>Journal of the American Planning Association</w:t>
      </w:r>
      <w:r>
        <w:rPr>
          <w:rFonts w:ascii="Times New Roman" w:hAnsi="Times New Roman" w:cs="Times New Roman"/>
          <w:sz w:val="28"/>
          <w:szCs w:val="28"/>
          <w:lang w:val="en-US"/>
        </w:rPr>
        <w:t>. 1987</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Vol. 53, No. 1. P. 9-22. DOI: </w:t>
      </w:r>
      <w:hyperlink r:id="rId40" w:tgtFrame="_blank" w:history="1">
        <w:r w:rsidRPr="00514D5E">
          <w:rPr>
            <w:rStyle w:val="a9"/>
            <w:rFonts w:ascii="Times New Roman" w:hAnsi="Times New Roman" w:cs="Times New Roman"/>
            <w:sz w:val="28"/>
            <w:szCs w:val="28"/>
            <w:lang w:val="en-US"/>
          </w:rPr>
          <w:t>10.1080/01944368708976631</w:t>
        </w:r>
      </w:hyperlink>
    </w:p>
    <w:p w14:paraId="499E3B8C" w14:textId="77777777" w:rsidR="00773A7E"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 </w:t>
      </w:r>
      <w:r w:rsidRPr="00B1021A">
        <w:rPr>
          <w:rFonts w:ascii="Times New Roman" w:hAnsi="Times New Roman" w:cs="Times New Roman"/>
          <w:sz w:val="28"/>
          <w:szCs w:val="28"/>
          <w:lang w:val="uk-UA"/>
        </w:rPr>
        <w:t xml:space="preserve">David F. R., David F. R., Kovács T. Z., Nábrádi A. Emerging trends in strategic planning : 30.06.2020. Debrecen : University of Debrecen, 2020. P. 23-31. DOI: </w:t>
      </w:r>
      <w:hyperlink r:id="rId41" w:history="1">
        <w:r w:rsidRPr="003F0EFB">
          <w:rPr>
            <w:rStyle w:val="a9"/>
            <w:rFonts w:ascii="Times New Roman" w:hAnsi="Times New Roman" w:cs="Times New Roman"/>
            <w:sz w:val="28"/>
            <w:szCs w:val="28"/>
            <w:lang w:val="uk-UA"/>
          </w:rPr>
          <w:t>https://doi.org/10.19041/APSTRACT/2020/1-2/3</w:t>
        </w:r>
      </w:hyperlink>
    </w:p>
    <w:p w14:paraId="565F4F03" w14:textId="0F2F62B0" w:rsidR="00773A7E" w:rsidRPr="00C94640"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 </w:t>
      </w:r>
      <w:r w:rsidRPr="00562077">
        <w:rPr>
          <w:rFonts w:ascii="Times New Roman" w:hAnsi="Times New Roman" w:cs="Times New Roman"/>
          <w:sz w:val="28"/>
          <w:szCs w:val="28"/>
          <w:lang w:val="en-US"/>
        </w:rPr>
        <w:t xml:space="preserve">Gutterman </w:t>
      </w:r>
      <w:r>
        <w:rPr>
          <w:rFonts w:ascii="Times New Roman" w:hAnsi="Times New Roman" w:cs="Times New Roman"/>
          <w:sz w:val="28"/>
          <w:szCs w:val="28"/>
          <w:lang w:val="en-US"/>
        </w:rPr>
        <w:t xml:space="preserve">A. S. Introduction to strategic planning : 02.04.2023. 2023. P. 54. URL: </w:t>
      </w:r>
      <w:hyperlink r:id="rId42" w:history="1">
        <w:r w:rsidRPr="00241773">
          <w:rPr>
            <w:rStyle w:val="a9"/>
            <w:rFonts w:ascii="Times New Roman" w:hAnsi="Times New Roman" w:cs="Times New Roman"/>
            <w:sz w:val="28"/>
            <w:szCs w:val="28"/>
            <w:lang w:val="en-US"/>
          </w:rPr>
          <w:t>https://www.researchgate.net/publication/369737695_Introduction_to_Strategic_Planning</w:t>
        </w:r>
      </w:hyperlink>
    </w:p>
    <w:p w14:paraId="2167082C" w14:textId="11B5C6F3" w:rsidR="00773A7E" w:rsidRPr="001355D9" w:rsidRDefault="00773A7E" w:rsidP="00773A7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38. </w:t>
      </w:r>
      <w:r w:rsidRPr="00562077">
        <w:rPr>
          <w:rFonts w:ascii="Times New Roman" w:hAnsi="Times New Roman" w:cs="Times New Roman"/>
          <w:sz w:val="28"/>
          <w:szCs w:val="28"/>
          <w:lang w:val="en-US"/>
        </w:rPr>
        <w:t>Hassan</w:t>
      </w:r>
      <w:r w:rsidRPr="001355D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 </w:t>
      </w:r>
      <w:r w:rsidRPr="00A359B9">
        <w:rPr>
          <w:rFonts w:ascii="Times New Roman" w:hAnsi="Times New Roman" w:cs="Times New Roman"/>
          <w:sz w:val="28"/>
          <w:szCs w:val="28"/>
          <w:lang w:val="en-US"/>
        </w:rPr>
        <w:t xml:space="preserve">The </w:t>
      </w:r>
      <w:r>
        <w:rPr>
          <w:rFonts w:ascii="Times New Roman" w:hAnsi="Times New Roman" w:cs="Times New Roman"/>
          <w:sz w:val="28"/>
          <w:szCs w:val="28"/>
          <w:lang w:val="en-US"/>
        </w:rPr>
        <w:t>r</w:t>
      </w:r>
      <w:r w:rsidRPr="00A359B9">
        <w:rPr>
          <w:rFonts w:ascii="Times New Roman" w:hAnsi="Times New Roman" w:cs="Times New Roman"/>
          <w:sz w:val="28"/>
          <w:szCs w:val="28"/>
          <w:lang w:val="en-US"/>
        </w:rPr>
        <w:t xml:space="preserve">elationship between </w:t>
      </w:r>
      <w:r>
        <w:rPr>
          <w:rFonts w:ascii="Times New Roman" w:hAnsi="Times New Roman" w:cs="Times New Roman"/>
          <w:sz w:val="28"/>
          <w:szCs w:val="28"/>
          <w:lang w:val="en-US"/>
        </w:rPr>
        <w:t>f</w:t>
      </w:r>
      <w:r w:rsidRPr="00A359B9">
        <w:rPr>
          <w:rFonts w:ascii="Times New Roman" w:hAnsi="Times New Roman" w:cs="Times New Roman"/>
          <w:sz w:val="28"/>
          <w:szCs w:val="28"/>
          <w:lang w:val="en-US"/>
        </w:rPr>
        <w:t>irms</w:t>
      </w:r>
      <w:r>
        <w:rPr>
          <w:rFonts w:ascii="Times New Roman" w:hAnsi="Times New Roman" w:cs="Times New Roman"/>
          <w:sz w:val="28"/>
          <w:szCs w:val="28"/>
          <w:lang w:val="en-US"/>
        </w:rPr>
        <w:t>’</w:t>
      </w:r>
      <w:r w:rsidRPr="00A359B9">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A359B9">
        <w:rPr>
          <w:rFonts w:ascii="Times New Roman" w:hAnsi="Times New Roman" w:cs="Times New Roman"/>
          <w:sz w:val="28"/>
          <w:szCs w:val="28"/>
          <w:lang w:val="en-US"/>
        </w:rPr>
        <w:t xml:space="preserve">trategic </w:t>
      </w:r>
      <w:r>
        <w:rPr>
          <w:rFonts w:ascii="Times New Roman" w:hAnsi="Times New Roman" w:cs="Times New Roman"/>
          <w:sz w:val="28"/>
          <w:szCs w:val="28"/>
          <w:lang w:val="en-US"/>
        </w:rPr>
        <w:t>o</w:t>
      </w:r>
      <w:r w:rsidRPr="00A359B9">
        <w:rPr>
          <w:rFonts w:ascii="Times New Roman" w:hAnsi="Times New Roman" w:cs="Times New Roman"/>
          <w:sz w:val="28"/>
          <w:szCs w:val="28"/>
          <w:lang w:val="en-US"/>
        </w:rPr>
        <w:t xml:space="preserve">rientations and </w:t>
      </w:r>
      <w:r>
        <w:rPr>
          <w:rFonts w:ascii="Times New Roman" w:hAnsi="Times New Roman" w:cs="Times New Roman"/>
          <w:sz w:val="28"/>
          <w:szCs w:val="28"/>
          <w:lang w:val="en-US"/>
        </w:rPr>
        <w:t>s</w:t>
      </w:r>
      <w:r w:rsidRPr="00A359B9">
        <w:rPr>
          <w:rFonts w:ascii="Times New Roman" w:hAnsi="Times New Roman" w:cs="Times New Roman"/>
          <w:sz w:val="28"/>
          <w:szCs w:val="28"/>
          <w:lang w:val="en-US"/>
        </w:rPr>
        <w:t xml:space="preserve">trategic </w:t>
      </w:r>
      <w:r>
        <w:rPr>
          <w:rFonts w:ascii="Times New Roman" w:hAnsi="Times New Roman" w:cs="Times New Roman"/>
          <w:sz w:val="28"/>
          <w:szCs w:val="28"/>
          <w:lang w:val="en-US"/>
        </w:rPr>
        <w:t>p</w:t>
      </w:r>
      <w:r w:rsidRPr="00A359B9">
        <w:rPr>
          <w:rFonts w:ascii="Times New Roman" w:hAnsi="Times New Roman" w:cs="Times New Roman"/>
          <w:sz w:val="28"/>
          <w:szCs w:val="28"/>
          <w:lang w:val="en-US"/>
        </w:rPr>
        <w:t xml:space="preserve">lanning </w:t>
      </w:r>
      <w:r>
        <w:rPr>
          <w:rFonts w:ascii="Times New Roman" w:hAnsi="Times New Roman" w:cs="Times New Roman"/>
          <w:sz w:val="28"/>
          <w:szCs w:val="28"/>
          <w:lang w:val="en-US"/>
        </w:rPr>
        <w:t>p</w:t>
      </w:r>
      <w:r w:rsidRPr="00A359B9">
        <w:rPr>
          <w:rFonts w:ascii="Times New Roman" w:hAnsi="Times New Roman" w:cs="Times New Roman"/>
          <w:sz w:val="28"/>
          <w:szCs w:val="28"/>
          <w:lang w:val="en-US"/>
        </w:rPr>
        <w:t>rocess</w:t>
      </w:r>
      <w:r>
        <w:rPr>
          <w:rFonts w:ascii="Times New Roman" w:hAnsi="Times New Roman" w:cs="Times New Roman"/>
          <w:sz w:val="28"/>
          <w:szCs w:val="28"/>
          <w:lang w:val="en-US"/>
        </w:rPr>
        <w:t xml:space="preserve">. </w:t>
      </w:r>
      <w:r w:rsidRPr="00F30588">
        <w:rPr>
          <w:rFonts w:ascii="Times New Roman" w:hAnsi="Times New Roman" w:cs="Times New Roman"/>
          <w:i/>
          <w:iCs/>
          <w:sz w:val="28"/>
          <w:szCs w:val="28"/>
          <w:lang w:val="en-US"/>
        </w:rPr>
        <w:t>International Journal of Business and Management</w:t>
      </w:r>
      <w:r>
        <w:rPr>
          <w:rFonts w:ascii="Times New Roman" w:hAnsi="Times New Roman" w:cs="Times New Roman"/>
          <w:sz w:val="28"/>
          <w:szCs w:val="28"/>
          <w:lang w:val="en-US"/>
        </w:rPr>
        <w:t>. 2010. Vol.</w:t>
      </w:r>
      <w:r w:rsidRPr="00A359B9">
        <w:rPr>
          <w:rFonts w:ascii="Times New Roman" w:hAnsi="Times New Roman" w:cs="Times New Roman"/>
          <w:sz w:val="28"/>
          <w:szCs w:val="28"/>
          <w:lang w:val="en-US"/>
        </w:rPr>
        <w:t xml:space="preserve"> 5</w:t>
      </w:r>
      <w:r>
        <w:rPr>
          <w:rFonts w:ascii="Times New Roman" w:hAnsi="Times New Roman" w:cs="Times New Roman"/>
          <w:sz w:val="28"/>
          <w:szCs w:val="28"/>
          <w:lang w:val="en-US"/>
        </w:rPr>
        <w:t xml:space="preserve">, No.11. P. </w:t>
      </w:r>
      <w:r w:rsidRPr="00A359B9">
        <w:rPr>
          <w:rFonts w:ascii="Times New Roman" w:hAnsi="Times New Roman" w:cs="Times New Roman"/>
          <w:sz w:val="28"/>
          <w:szCs w:val="28"/>
          <w:lang w:val="en-US"/>
        </w:rPr>
        <w:t>35-49</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DOI: </w:t>
      </w:r>
      <w:hyperlink r:id="rId43" w:tgtFrame="_blank" w:history="1">
        <w:r w:rsidRPr="00514D5E">
          <w:rPr>
            <w:rStyle w:val="a9"/>
            <w:rFonts w:ascii="Times New Roman" w:hAnsi="Times New Roman" w:cs="Times New Roman"/>
            <w:sz w:val="28"/>
            <w:szCs w:val="28"/>
            <w:lang w:val="en-US"/>
          </w:rPr>
          <w:t>10.5539/ijbm.v5n11p35</w:t>
        </w:r>
      </w:hyperlink>
    </w:p>
    <w:p w14:paraId="08B150E9" w14:textId="1D75151A" w:rsidR="00773A7E" w:rsidRDefault="00773A7E" w:rsidP="00773A7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39.</w:t>
      </w:r>
      <w:r w:rsidRPr="000070A9">
        <w:rPr>
          <w:rFonts w:ascii="Times New Roman" w:hAnsi="Times New Roman" w:cs="Times New Roman"/>
          <w:color w:val="FF0000"/>
          <w:sz w:val="28"/>
          <w:szCs w:val="28"/>
          <w:lang w:val="uk-UA"/>
        </w:rPr>
        <w:t xml:space="preserve"> </w:t>
      </w:r>
      <w:r w:rsidRPr="00562077">
        <w:rPr>
          <w:rFonts w:ascii="Times New Roman" w:hAnsi="Times New Roman" w:cs="Times New Roman"/>
          <w:sz w:val="28"/>
          <w:szCs w:val="28"/>
          <w:lang w:val="en-US"/>
        </w:rPr>
        <w:t xml:space="preserve">Hoffman </w:t>
      </w:r>
      <w:r>
        <w:rPr>
          <w:rFonts w:ascii="Times New Roman" w:hAnsi="Times New Roman" w:cs="Times New Roman"/>
          <w:sz w:val="28"/>
          <w:szCs w:val="28"/>
          <w:lang w:val="en-US"/>
        </w:rPr>
        <w:t xml:space="preserve">R. </w:t>
      </w:r>
      <w:r w:rsidRPr="001F15F7">
        <w:rPr>
          <w:rFonts w:ascii="Times New Roman" w:hAnsi="Times New Roman" w:cs="Times New Roman"/>
          <w:sz w:val="28"/>
          <w:szCs w:val="28"/>
          <w:lang w:val="en-US"/>
        </w:rPr>
        <w:t xml:space="preserve">The </w:t>
      </w:r>
      <w:r>
        <w:rPr>
          <w:rFonts w:ascii="Times New Roman" w:hAnsi="Times New Roman" w:cs="Times New Roman"/>
          <w:sz w:val="28"/>
          <w:szCs w:val="28"/>
          <w:lang w:val="en-US"/>
        </w:rPr>
        <w:t>s</w:t>
      </w:r>
      <w:r w:rsidRPr="001F15F7">
        <w:rPr>
          <w:rFonts w:ascii="Times New Roman" w:hAnsi="Times New Roman" w:cs="Times New Roman"/>
          <w:sz w:val="28"/>
          <w:szCs w:val="28"/>
          <w:lang w:val="en-US"/>
        </w:rPr>
        <w:t xml:space="preserve">trategic </w:t>
      </w:r>
      <w:r>
        <w:rPr>
          <w:rFonts w:ascii="Times New Roman" w:hAnsi="Times New Roman" w:cs="Times New Roman"/>
          <w:sz w:val="28"/>
          <w:szCs w:val="28"/>
          <w:lang w:val="en-US"/>
        </w:rPr>
        <w:t>p</w:t>
      </w:r>
      <w:r w:rsidRPr="001F15F7">
        <w:rPr>
          <w:rFonts w:ascii="Times New Roman" w:hAnsi="Times New Roman" w:cs="Times New Roman"/>
          <w:sz w:val="28"/>
          <w:szCs w:val="28"/>
          <w:lang w:val="en-US"/>
        </w:rPr>
        <w:t xml:space="preserve">lanning </w:t>
      </w:r>
      <w:r>
        <w:rPr>
          <w:rFonts w:ascii="Times New Roman" w:hAnsi="Times New Roman" w:cs="Times New Roman"/>
          <w:sz w:val="28"/>
          <w:szCs w:val="28"/>
          <w:lang w:val="en-US"/>
        </w:rPr>
        <w:t>p</w:t>
      </w:r>
      <w:r w:rsidRPr="001F15F7">
        <w:rPr>
          <w:rFonts w:ascii="Times New Roman" w:hAnsi="Times New Roman" w:cs="Times New Roman"/>
          <w:sz w:val="28"/>
          <w:szCs w:val="28"/>
          <w:lang w:val="en-US"/>
        </w:rPr>
        <w:t xml:space="preserve">rocess and </w:t>
      </w:r>
      <w:r>
        <w:rPr>
          <w:rFonts w:ascii="Times New Roman" w:hAnsi="Times New Roman" w:cs="Times New Roman"/>
          <w:sz w:val="28"/>
          <w:szCs w:val="28"/>
          <w:lang w:val="en-US"/>
        </w:rPr>
        <w:t>p</w:t>
      </w:r>
      <w:r w:rsidRPr="001F15F7">
        <w:rPr>
          <w:rFonts w:ascii="Times New Roman" w:hAnsi="Times New Roman" w:cs="Times New Roman"/>
          <w:sz w:val="28"/>
          <w:szCs w:val="28"/>
          <w:lang w:val="en-US"/>
        </w:rPr>
        <w:t xml:space="preserve">erformance </w:t>
      </w:r>
      <w:r>
        <w:rPr>
          <w:rFonts w:ascii="Times New Roman" w:hAnsi="Times New Roman" w:cs="Times New Roman"/>
          <w:sz w:val="28"/>
          <w:szCs w:val="28"/>
          <w:lang w:val="en-US"/>
        </w:rPr>
        <w:t>r</w:t>
      </w:r>
      <w:r w:rsidRPr="001F15F7">
        <w:rPr>
          <w:rFonts w:ascii="Times New Roman" w:hAnsi="Times New Roman" w:cs="Times New Roman"/>
          <w:sz w:val="28"/>
          <w:szCs w:val="28"/>
          <w:lang w:val="en-US"/>
        </w:rPr>
        <w:t xml:space="preserve">elationship: </w:t>
      </w:r>
      <w:r>
        <w:rPr>
          <w:rFonts w:ascii="Times New Roman" w:hAnsi="Times New Roman" w:cs="Times New Roman"/>
          <w:sz w:val="28"/>
          <w:szCs w:val="28"/>
          <w:lang w:val="en-US"/>
        </w:rPr>
        <w:t>d</w:t>
      </w:r>
      <w:r w:rsidRPr="001F15F7">
        <w:rPr>
          <w:rFonts w:ascii="Times New Roman" w:hAnsi="Times New Roman" w:cs="Times New Roman"/>
          <w:sz w:val="28"/>
          <w:szCs w:val="28"/>
          <w:lang w:val="en-US"/>
        </w:rPr>
        <w:t xml:space="preserve">oes </w:t>
      </w:r>
      <w:r>
        <w:rPr>
          <w:rFonts w:ascii="Times New Roman" w:hAnsi="Times New Roman" w:cs="Times New Roman"/>
          <w:sz w:val="28"/>
          <w:szCs w:val="28"/>
          <w:lang w:val="en-US"/>
        </w:rPr>
        <w:t>c</w:t>
      </w:r>
      <w:r w:rsidRPr="001F15F7">
        <w:rPr>
          <w:rFonts w:ascii="Times New Roman" w:hAnsi="Times New Roman" w:cs="Times New Roman"/>
          <w:sz w:val="28"/>
          <w:szCs w:val="28"/>
          <w:lang w:val="en-US"/>
        </w:rPr>
        <w:t xml:space="preserve">ulture </w:t>
      </w:r>
      <w:r>
        <w:rPr>
          <w:rFonts w:ascii="Times New Roman" w:hAnsi="Times New Roman" w:cs="Times New Roman"/>
          <w:sz w:val="28"/>
          <w:szCs w:val="28"/>
          <w:lang w:val="en-US"/>
        </w:rPr>
        <w:t>m</w:t>
      </w:r>
      <w:r w:rsidRPr="001F15F7">
        <w:rPr>
          <w:rFonts w:ascii="Times New Roman" w:hAnsi="Times New Roman" w:cs="Times New Roman"/>
          <w:sz w:val="28"/>
          <w:szCs w:val="28"/>
          <w:lang w:val="en-US"/>
        </w:rPr>
        <w:t>atter?</w:t>
      </w:r>
      <w:r>
        <w:rPr>
          <w:rFonts w:ascii="Times New Roman" w:hAnsi="Times New Roman" w:cs="Times New Roman"/>
          <w:sz w:val="28"/>
          <w:szCs w:val="28"/>
          <w:lang w:val="en-US"/>
        </w:rPr>
        <w:t xml:space="preserve"> </w:t>
      </w:r>
      <w:r w:rsidRPr="00F30588">
        <w:rPr>
          <w:rFonts w:ascii="Times New Roman" w:hAnsi="Times New Roman" w:cs="Times New Roman"/>
          <w:i/>
          <w:iCs/>
          <w:sz w:val="28"/>
          <w:szCs w:val="28"/>
          <w:lang w:val="en-US"/>
        </w:rPr>
        <w:t>Journal of Business Strategies</w:t>
      </w:r>
      <w:r>
        <w:rPr>
          <w:rFonts w:ascii="Times New Roman" w:hAnsi="Times New Roman" w:cs="Times New Roman"/>
          <w:sz w:val="28"/>
          <w:szCs w:val="28"/>
          <w:lang w:val="en-US"/>
        </w:rPr>
        <w:t>. 2007. Vol.</w:t>
      </w:r>
      <w:r w:rsidRPr="001F15F7">
        <w:rPr>
          <w:rFonts w:ascii="Times New Roman" w:hAnsi="Times New Roman" w:cs="Times New Roman"/>
          <w:sz w:val="28"/>
          <w:szCs w:val="28"/>
          <w:lang w:val="en-US"/>
        </w:rPr>
        <w:t xml:space="preserve"> 24</w:t>
      </w:r>
      <w:r>
        <w:rPr>
          <w:rFonts w:ascii="Times New Roman" w:hAnsi="Times New Roman" w:cs="Times New Roman"/>
          <w:sz w:val="28"/>
          <w:szCs w:val="28"/>
          <w:lang w:val="en-US"/>
        </w:rPr>
        <w:t xml:space="preserve">, No.1. P. 48. DOI: </w:t>
      </w:r>
      <w:hyperlink r:id="rId44" w:tgtFrame="_blank" w:history="1">
        <w:r w:rsidRPr="006C03FC">
          <w:rPr>
            <w:rStyle w:val="a9"/>
            <w:rFonts w:ascii="Times New Roman" w:hAnsi="Times New Roman" w:cs="Times New Roman"/>
            <w:sz w:val="28"/>
            <w:szCs w:val="28"/>
            <w:lang w:val="en-US"/>
          </w:rPr>
          <w:t>10.54155/jbs.24.1.27-48</w:t>
        </w:r>
      </w:hyperlink>
    </w:p>
    <w:p w14:paraId="1579B4B8" w14:textId="5FB9B78D" w:rsidR="00773A7E" w:rsidRPr="00A35FB4" w:rsidRDefault="00773A7E" w:rsidP="00773A7E">
      <w:pPr>
        <w:spacing w:after="0" w:line="360" w:lineRule="auto"/>
        <w:jc w:val="both"/>
        <w:rPr>
          <w:rStyle w:val="a9"/>
          <w:rFonts w:ascii="Times New Roman" w:hAnsi="Times New Roman" w:cs="Times New Roman"/>
          <w:color w:val="auto"/>
          <w:sz w:val="28"/>
          <w:szCs w:val="28"/>
          <w:u w:val="none"/>
          <w:lang w:val="en-US"/>
        </w:rPr>
      </w:pPr>
      <w:r>
        <w:rPr>
          <w:rFonts w:ascii="Times New Roman" w:hAnsi="Times New Roman" w:cs="Times New Roman"/>
          <w:sz w:val="28"/>
          <w:szCs w:val="28"/>
          <w:lang w:val="uk-UA"/>
        </w:rPr>
        <w:t xml:space="preserve">40. </w:t>
      </w:r>
      <w:r>
        <w:rPr>
          <w:rFonts w:ascii="Times New Roman" w:hAnsi="Times New Roman" w:cs="Times New Roman"/>
          <w:sz w:val="28"/>
          <w:szCs w:val="28"/>
          <w:lang w:val="en-US"/>
        </w:rPr>
        <w:t xml:space="preserve">Hoshin Kanri. LeanProduction. URL: </w:t>
      </w:r>
      <w:hyperlink r:id="rId45" w:history="1">
        <w:r w:rsidRPr="000F76AF">
          <w:rPr>
            <w:rStyle w:val="a9"/>
            <w:rFonts w:ascii="Times New Roman" w:hAnsi="Times New Roman" w:cs="Times New Roman"/>
            <w:sz w:val="28"/>
            <w:szCs w:val="28"/>
            <w:lang w:val="uk-UA"/>
          </w:rPr>
          <w:t>https://www.leanproduction.com/hoshin-kanri/</w:t>
        </w:r>
      </w:hyperlink>
      <w:r>
        <w:rPr>
          <w:rStyle w:val="a9"/>
          <w:rFonts w:ascii="Times New Roman" w:hAnsi="Times New Roman" w:cs="Times New Roman"/>
          <w:sz w:val="28"/>
          <w:szCs w:val="28"/>
          <w:lang w:val="en-US"/>
        </w:rPr>
        <w:t xml:space="preserve"> </w:t>
      </w:r>
    </w:p>
    <w:p w14:paraId="7916A18D" w14:textId="04FA14B8" w:rsidR="00773A7E" w:rsidRDefault="00773A7E" w:rsidP="00773A7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41. </w:t>
      </w:r>
      <w:r>
        <w:rPr>
          <w:rFonts w:ascii="Times New Roman" w:hAnsi="Times New Roman" w:cs="Times New Roman"/>
          <w:sz w:val="28"/>
          <w:szCs w:val="28"/>
          <w:lang w:val="en-US"/>
        </w:rPr>
        <w:t xml:space="preserve">Hraiga R. A., Abbas A. A. Role of balanced scorecard in evaluating total productive maintenance performance. </w:t>
      </w:r>
      <w:r w:rsidRPr="008C603A">
        <w:rPr>
          <w:rFonts w:ascii="Times New Roman" w:hAnsi="Times New Roman" w:cs="Times New Roman"/>
          <w:i/>
          <w:iCs/>
          <w:sz w:val="28"/>
          <w:szCs w:val="28"/>
          <w:lang w:val="en-US"/>
        </w:rPr>
        <w:t>Journal of Economic and Administrative Science.</w:t>
      </w:r>
      <w:r>
        <w:rPr>
          <w:rFonts w:ascii="Times New Roman" w:hAnsi="Times New Roman" w:cs="Times New Roman"/>
          <w:sz w:val="28"/>
          <w:szCs w:val="28"/>
          <w:lang w:val="en-US"/>
        </w:rPr>
        <w:t xml:space="preserve"> 2023</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Vol. 29, No.135. P. 83-99. DOI: </w:t>
      </w:r>
      <w:hyperlink r:id="rId46" w:tgtFrame="_blank" w:history="1">
        <w:r w:rsidRPr="00514D5E">
          <w:rPr>
            <w:rStyle w:val="a9"/>
            <w:rFonts w:ascii="Times New Roman" w:hAnsi="Times New Roman" w:cs="Times New Roman"/>
            <w:sz w:val="28"/>
            <w:szCs w:val="28"/>
            <w:lang w:val="en-US"/>
          </w:rPr>
          <w:t>10.33095/jeas.v29i135</w:t>
        </w:r>
      </w:hyperlink>
    </w:p>
    <w:p w14:paraId="74408C97" w14:textId="21462C8D" w:rsidR="00773A7E" w:rsidRDefault="00773A7E" w:rsidP="00773A7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42. </w:t>
      </w:r>
      <w:r w:rsidRPr="00D45281">
        <w:rPr>
          <w:rFonts w:ascii="Times New Roman" w:hAnsi="Times New Roman" w:cs="Times New Roman"/>
          <w:sz w:val="28"/>
          <w:szCs w:val="28"/>
          <w:lang w:val="uk-UA"/>
        </w:rPr>
        <w:t>Jain S. C.,  Haley G. T.</w:t>
      </w:r>
      <w:r w:rsidRPr="00D45281">
        <w:rPr>
          <w:rFonts w:ascii="Times New Roman" w:hAnsi="Times New Roman" w:cs="Times New Roman"/>
          <w:sz w:val="28"/>
          <w:szCs w:val="28"/>
          <w:lang w:val="en-US"/>
        </w:rPr>
        <w:t xml:space="preserve"> </w:t>
      </w:r>
      <w:r w:rsidRPr="00D45281">
        <w:rPr>
          <w:rFonts w:ascii="Times New Roman" w:hAnsi="Times New Roman" w:cs="Times New Roman"/>
          <w:sz w:val="28"/>
          <w:szCs w:val="28"/>
          <w:lang w:val="uk-UA"/>
        </w:rPr>
        <w:t>Marketing : Planning And Strategy</w:t>
      </w:r>
      <w:r w:rsidRPr="00D45281">
        <w:rPr>
          <w:rFonts w:ascii="Times New Roman" w:hAnsi="Times New Roman" w:cs="Times New Roman"/>
          <w:sz w:val="28"/>
          <w:szCs w:val="28"/>
          <w:lang w:val="en-US"/>
        </w:rPr>
        <w:t>. Publisher : Cengage India, 8th ed., 2010. P. 930.</w:t>
      </w:r>
    </w:p>
    <w:p w14:paraId="6B5E6C1F" w14:textId="482012FA" w:rsidR="00773A7E" w:rsidRPr="000A04A2" w:rsidRDefault="00773A7E" w:rsidP="00773A7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43. </w:t>
      </w:r>
      <w:r w:rsidRPr="00EA363B">
        <w:rPr>
          <w:rFonts w:ascii="Times New Roman" w:hAnsi="Times New Roman" w:cs="Times New Roman"/>
          <w:sz w:val="28"/>
          <w:szCs w:val="28"/>
          <w:lang w:val="uk-UA"/>
        </w:rPr>
        <w:t>Mäkinen</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V., Varis K. The differences between Japanese and Western strategic management and the diffusion of management practices in both directions. </w:t>
      </w:r>
      <w:r w:rsidRPr="00F30588">
        <w:rPr>
          <w:rFonts w:ascii="Times New Roman" w:hAnsi="Times New Roman" w:cs="Times New Roman"/>
          <w:i/>
          <w:iCs/>
          <w:sz w:val="28"/>
          <w:szCs w:val="28"/>
          <w:lang w:val="en-US"/>
        </w:rPr>
        <w:t>American Journal of the Management</w:t>
      </w:r>
      <w:r>
        <w:rPr>
          <w:rFonts w:ascii="Times New Roman" w:hAnsi="Times New Roman" w:cs="Times New Roman"/>
          <w:sz w:val="28"/>
          <w:szCs w:val="28"/>
          <w:lang w:val="en-US"/>
        </w:rPr>
        <w:t xml:space="preserve">. 2023, Vol. 23 No.1. P. 12-26. URL: </w:t>
      </w:r>
      <w:hyperlink r:id="rId47" w:history="1">
        <w:r w:rsidRPr="000F76AF">
          <w:rPr>
            <w:rStyle w:val="a9"/>
            <w:rFonts w:ascii="Times New Roman" w:hAnsi="Times New Roman" w:cs="Times New Roman"/>
            <w:sz w:val="28"/>
            <w:szCs w:val="28"/>
            <w:lang w:val="en-US"/>
          </w:rPr>
          <w:t>https://www.researchgate.net/publication/369301955_The_Differences_Between_Japanese_and_Western_Strategic_Management_and_the_Diffusion_of_Management_Practices_in_Both_Directions_in_American_Journal_of_Management_23_1_2023_pp12-26</w:t>
        </w:r>
      </w:hyperlink>
    </w:p>
    <w:p w14:paraId="2066D76D" w14:textId="04C27719" w:rsidR="00773A7E" w:rsidRPr="000A04A2" w:rsidRDefault="00773A7E" w:rsidP="00773A7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44. </w:t>
      </w:r>
      <w:r w:rsidRPr="00CE7296">
        <w:rPr>
          <w:rFonts w:ascii="Times New Roman" w:hAnsi="Times New Roman" w:cs="Times New Roman"/>
          <w:sz w:val="28"/>
          <w:szCs w:val="28"/>
          <w:lang w:val="en-US"/>
        </w:rPr>
        <w:t>Maleka S. Strategic Management and Strategic Planning Process</w:t>
      </w:r>
      <w:r w:rsidRPr="00CE7296">
        <w:rPr>
          <w:rFonts w:ascii="Times New Roman" w:hAnsi="Times New Roman" w:cs="Times New Roman"/>
          <w:sz w:val="28"/>
          <w:szCs w:val="28"/>
          <w:lang w:val="uk-UA"/>
        </w:rPr>
        <w:t xml:space="preserve">. </w:t>
      </w:r>
      <w:r w:rsidRPr="00CE7296">
        <w:rPr>
          <w:rFonts w:ascii="Times New Roman" w:hAnsi="Times New Roman" w:cs="Times New Roman"/>
          <w:sz w:val="28"/>
          <w:szCs w:val="28"/>
          <w:lang w:val="en-US"/>
        </w:rPr>
        <w:t xml:space="preserve">Conference : </w:t>
      </w:r>
      <w:r w:rsidRPr="00042396">
        <w:rPr>
          <w:rFonts w:ascii="Times New Roman" w:hAnsi="Times New Roman" w:cs="Times New Roman"/>
          <w:i/>
          <w:iCs/>
          <w:sz w:val="28"/>
          <w:szCs w:val="28"/>
          <w:lang w:val="en-US"/>
        </w:rPr>
        <w:t>DTPS Strategic Planning and Monitoring</w:t>
      </w:r>
      <w:r w:rsidRPr="00CE7296">
        <w:rPr>
          <w:rFonts w:ascii="Times New Roman" w:hAnsi="Times New Roman" w:cs="Times New Roman"/>
          <w:sz w:val="28"/>
          <w:szCs w:val="28"/>
          <w:lang w:val="en-US"/>
        </w:rPr>
        <w:t>.  2014, Vol. 1, P. 28</w:t>
      </w:r>
      <w:r w:rsidRPr="00CE7296">
        <w:rPr>
          <w:rFonts w:ascii="Times New Roman" w:hAnsi="Times New Roman" w:cs="Times New Roman"/>
          <w:sz w:val="28"/>
          <w:szCs w:val="28"/>
          <w:lang w:val="uk-UA"/>
        </w:rPr>
        <w:t xml:space="preserve">. </w:t>
      </w:r>
      <w:r w:rsidRPr="00CE7296">
        <w:rPr>
          <w:rFonts w:ascii="Times New Roman" w:hAnsi="Times New Roman" w:cs="Times New Roman"/>
          <w:sz w:val="28"/>
          <w:szCs w:val="28"/>
          <w:lang w:val="en-US"/>
        </w:rPr>
        <w:t>URL:</w:t>
      </w:r>
      <w:r w:rsidRPr="00CE7296">
        <w:rPr>
          <w:rFonts w:ascii="Times New Roman" w:hAnsi="Times New Roman" w:cs="Times New Roman"/>
          <w:sz w:val="28"/>
          <w:szCs w:val="28"/>
          <w:lang w:val="uk-UA"/>
        </w:rPr>
        <w:t xml:space="preserve"> </w:t>
      </w:r>
      <w:hyperlink r:id="rId48" w:history="1">
        <w:r w:rsidRPr="00CE7296">
          <w:rPr>
            <w:rStyle w:val="a9"/>
            <w:rFonts w:ascii="Times New Roman" w:hAnsi="Times New Roman" w:cs="Times New Roman"/>
            <w:sz w:val="28"/>
            <w:szCs w:val="28"/>
            <w:lang w:val="uk-UA"/>
          </w:rPr>
          <w:t>https://www.researchgate.net/publication/273757341_Strategic_Management_and_Strategic_Planning_Process</w:t>
        </w:r>
      </w:hyperlink>
    </w:p>
    <w:p w14:paraId="2463354F" w14:textId="35198CF6" w:rsidR="00773A7E" w:rsidRDefault="00773A7E" w:rsidP="00773A7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45. </w:t>
      </w:r>
      <w:r w:rsidRPr="00011C39">
        <w:rPr>
          <w:rFonts w:ascii="Times New Roman" w:hAnsi="Times New Roman" w:cs="Times New Roman"/>
          <w:sz w:val="28"/>
          <w:szCs w:val="28"/>
          <w:lang w:val="en-US"/>
        </w:rPr>
        <w:t>McNamara</w:t>
      </w:r>
      <w:r>
        <w:rPr>
          <w:rFonts w:ascii="Times New Roman" w:hAnsi="Times New Roman" w:cs="Times New Roman"/>
          <w:sz w:val="28"/>
          <w:szCs w:val="28"/>
          <w:lang w:val="en-US"/>
        </w:rPr>
        <w:t xml:space="preserve"> C. </w:t>
      </w:r>
      <w:r w:rsidRPr="007C1216">
        <w:rPr>
          <w:rFonts w:ascii="Times New Roman" w:hAnsi="Times New Roman" w:cs="Times New Roman"/>
          <w:sz w:val="28"/>
          <w:szCs w:val="28"/>
          <w:lang w:val="uk-UA"/>
        </w:rPr>
        <w:t xml:space="preserve">Should I </w:t>
      </w:r>
      <w:r>
        <w:rPr>
          <w:rFonts w:ascii="Times New Roman" w:hAnsi="Times New Roman" w:cs="Times New Roman"/>
          <w:sz w:val="28"/>
          <w:szCs w:val="28"/>
          <w:lang w:val="en-US"/>
        </w:rPr>
        <w:t>u</w:t>
      </w:r>
      <w:r w:rsidRPr="007C1216">
        <w:rPr>
          <w:rFonts w:ascii="Times New Roman" w:hAnsi="Times New Roman" w:cs="Times New Roman"/>
          <w:sz w:val="28"/>
          <w:szCs w:val="28"/>
          <w:lang w:val="uk-UA"/>
        </w:rPr>
        <w:t xml:space="preserve">se </w:t>
      </w:r>
      <w:r>
        <w:rPr>
          <w:rFonts w:ascii="Times New Roman" w:hAnsi="Times New Roman" w:cs="Times New Roman"/>
          <w:sz w:val="28"/>
          <w:szCs w:val="28"/>
          <w:lang w:val="en-US"/>
        </w:rPr>
        <w:t>g</w:t>
      </w:r>
      <w:r w:rsidRPr="007C1216">
        <w:rPr>
          <w:rFonts w:ascii="Times New Roman" w:hAnsi="Times New Roman" w:cs="Times New Roman"/>
          <w:sz w:val="28"/>
          <w:szCs w:val="28"/>
          <w:lang w:val="uk-UA"/>
        </w:rPr>
        <w:t>oals-</w:t>
      </w:r>
      <w:r>
        <w:rPr>
          <w:rFonts w:ascii="Times New Roman" w:hAnsi="Times New Roman" w:cs="Times New Roman"/>
          <w:sz w:val="28"/>
          <w:szCs w:val="28"/>
          <w:lang w:val="en-US"/>
        </w:rPr>
        <w:t>b</w:t>
      </w:r>
      <w:r w:rsidRPr="007C1216">
        <w:rPr>
          <w:rFonts w:ascii="Times New Roman" w:hAnsi="Times New Roman" w:cs="Times New Roman"/>
          <w:sz w:val="28"/>
          <w:szCs w:val="28"/>
          <w:lang w:val="uk-UA"/>
        </w:rPr>
        <w:t xml:space="preserve">ased or </w:t>
      </w:r>
      <w:r>
        <w:rPr>
          <w:rFonts w:ascii="Times New Roman" w:hAnsi="Times New Roman" w:cs="Times New Roman"/>
          <w:sz w:val="28"/>
          <w:szCs w:val="28"/>
          <w:lang w:val="en-US"/>
        </w:rPr>
        <w:t>i</w:t>
      </w:r>
      <w:r w:rsidRPr="007C1216">
        <w:rPr>
          <w:rFonts w:ascii="Times New Roman" w:hAnsi="Times New Roman" w:cs="Times New Roman"/>
          <w:sz w:val="28"/>
          <w:szCs w:val="28"/>
          <w:lang w:val="uk-UA"/>
        </w:rPr>
        <w:t>ssues-</w:t>
      </w:r>
      <w:r>
        <w:rPr>
          <w:rFonts w:ascii="Times New Roman" w:hAnsi="Times New Roman" w:cs="Times New Roman"/>
          <w:sz w:val="28"/>
          <w:szCs w:val="28"/>
          <w:lang w:val="en-US"/>
        </w:rPr>
        <w:t>b</w:t>
      </w:r>
      <w:r w:rsidRPr="007C1216">
        <w:rPr>
          <w:rFonts w:ascii="Times New Roman" w:hAnsi="Times New Roman" w:cs="Times New Roman"/>
          <w:sz w:val="28"/>
          <w:szCs w:val="28"/>
          <w:lang w:val="uk-UA"/>
        </w:rPr>
        <w:t xml:space="preserve">ased </w:t>
      </w:r>
      <w:r>
        <w:rPr>
          <w:rFonts w:ascii="Times New Roman" w:hAnsi="Times New Roman" w:cs="Times New Roman"/>
          <w:sz w:val="28"/>
          <w:szCs w:val="28"/>
          <w:lang w:val="en-US"/>
        </w:rPr>
        <w:t>p</w:t>
      </w:r>
      <w:r w:rsidRPr="007C1216">
        <w:rPr>
          <w:rFonts w:ascii="Times New Roman" w:hAnsi="Times New Roman" w:cs="Times New Roman"/>
          <w:sz w:val="28"/>
          <w:szCs w:val="28"/>
          <w:lang w:val="uk-UA"/>
        </w:rPr>
        <w:t>lanning?</w:t>
      </w:r>
      <w:r>
        <w:rPr>
          <w:rFonts w:ascii="Times New Roman" w:hAnsi="Times New Roman" w:cs="Times New Roman"/>
          <w:sz w:val="28"/>
          <w:szCs w:val="28"/>
          <w:lang w:val="en-US"/>
        </w:rPr>
        <w:t xml:space="preserve"> Management Library: 18</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Feb. 2022. 2022. URL: </w:t>
      </w:r>
      <w:hyperlink r:id="rId49" w:history="1">
        <w:r w:rsidRPr="00241773">
          <w:rPr>
            <w:rStyle w:val="a9"/>
            <w:rFonts w:ascii="Times New Roman" w:hAnsi="Times New Roman" w:cs="Times New Roman"/>
            <w:sz w:val="28"/>
            <w:szCs w:val="28"/>
            <w:lang w:val="en-US"/>
          </w:rPr>
          <w:t>https://management.org/blogs/strategic-planning/2010/05/17/should-i-use-goals-based-or-issues-based-planning/</w:t>
        </w:r>
      </w:hyperlink>
    </w:p>
    <w:p w14:paraId="0D00E0D5" w14:textId="60F6FC5A" w:rsidR="00773A7E" w:rsidRDefault="00773A7E" w:rsidP="00773A7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46. </w:t>
      </w:r>
      <w:r>
        <w:rPr>
          <w:rFonts w:ascii="Times New Roman" w:hAnsi="Times New Roman" w:cs="Times New Roman"/>
          <w:sz w:val="28"/>
          <w:szCs w:val="28"/>
          <w:lang w:val="en-US"/>
        </w:rPr>
        <w:t>Milenko R. OKR system as a strategic management approach.</w:t>
      </w:r>
      <w:r>
        <w:rPr>
          <w:rFonts w:ascii="Times New Roman" w:hAnsi="Times New Roman" w:cs="Times New Roman"/>
          <w:i/>
          <w:iCs/>
          <w:sz w:val="28"/>
          <w:szCs w:val="28"/>
          <w:lang w:val="en-US"/>
        </w:rPr>
        <w:t xml:space="preserve"> </w:t>
      </w:r>
      <w:r w:rsidRPr="005B6E7B">
        <w:rPr>
          <w:rFonts w:ascii="Times New Roman" w:hAnsi="Times New Roman" w:cs="Times New Roman"/>
          <w:i/>
          <w:iCs/>
          <w:sz w:val="28"/>
          <w:szCs w:val="28"/>
          <w:lang w:val="en-US"/>
        </w:rPr>
        <w:t>Štedljivo (lean) upravljanje resursima u privredi Republike Srbije</w:t>
      </w:r>
      <w:r>
        <w:rPr>
          <w:rFonts w:ascii="Times New Roman" w:hAnsi="Times New Roman" w:cs="Times New Roman"/>
          <w:sz w:val="28"/>
          <w:szCs w:val="28"/>
          <w:lang w:val="en-US"/>
        </w:rPr>
        <w:t xml:space="preserve"> : </w:t>
      </w:r>
      <w:r w:rsidRPr="00E71604">
        <w:rPr>
          <w:rFonts w:ascii="Times New Roman" w:hAnsi="Times New Roman" w:cs="Times New Roman"/>
          <w:sz w:val="28"/>
          <w:szCs w:val="28"/>
          <w:lang w:val="en-US"/>
        </w:rPr>
        <w:t>XI Skup privrednika i naučnika</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SPIN, 07 Nov. 2020.  2020. P. 7. URL: </w:t>
      </w:r>
      <w:hyperlink r:id="rId50" w:history="1">
        <w:r w:rsidRPr="00241773">
          <w:rPr>
            <w:rStyle w:val="a9"/>
            <w:rFonts w:ascii="Times New Roman" w:hAnsi="Times New Roman" w:cs="Times New Roman"/>
            <w:sz w:val="28"/>
            <w:szCs w:val="28"/>
            <w:lang w:val="en-US"/>
          </w:rPr>
          <w:t>https://www.researchgate.net/publication/346117723_OKR_System_as_a_Strategic_Management_Approach</w:t>
        </w:r>
      </w:hyperlink>
    </w:p>
    <w:p w14:paraId="75BE09A4" w14:textId="3EE38751" w:rsidR="00773A7E" w:rsidRDefault="00773A7E" w:rsidP="00773A7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47. </w:t>
      </w:r>
      <w:r>
        <w:rPr>
          <w:rFonts w:ascii="Times New Roman" w:hAnsi="Times New Roman" w:cs="Times New Roman"/>
          <w:sz w:val="28"/>
          <w:szCs w:val="28"/>
          <w:lang w:val="en-US"/>
        </w:rPr>
        <w:t xml:space="preserve">Norbell E. Strategic planning in Japanese companies: a qualitative study on strategic planning with a focus on cultural aspects, 2012. P. 57. URL: </w:t>
      </w:r>
      <w:hyperlink r:id="rId51" w:history="1">
        <w:r w:rsidRPr="00241773">
          <w:rPr>
            <w:rStyle w:val="a9"/>
            <w:rFonts w:ascii="Times New Roman" w:hAnsi="Times New Roman" w:cs="Times New Roman"/>
            <w:sz w:val="28"/>
            <w:szCs w:val="28"/>
            <w:lang w:val="en-US"/>
          </w:rPr>
          <w:t>http://www.diva-portal.org/smash/record.jsf?pid=diva2%3A560151&amp;dswid=5047</w:t>
        </w:r>
      </w:hyperlink>
    </w:p>
    <w:p w14:paraId="1684D69C" w14:textId="18266490" w:rsidR="00773A7E" w:rsidRPr="00D45281" w:rsidRDefault="00773A7E" w:rsidP="00773A7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48. </w:t>
      </w:r>
      <w:r w:rsidRPr="00D45281">
        <w:rPr>
          <w:rFonts w:ascii="Times New Roman" w:hAnsi="Times New Roman" w:cs="Times New Roman"/>
          <w:sz w:val="28"/>
          <w:szCs w:val="28"/>
          <w:lang w:val="en-US"/>
        </w:rPr>
        <w:t xml:space="preserve">Sammut-Bonnici T., Galea D. PEST analysis. </w:t>
      </w:r>
      <w:r w:rsidRPr="00042396">
        <w:rPr>
          <w:rFonts w:ascii="Times New Roman" w:hAnsi="Times New Roman" w:cs="Times New Roman"/>
          <w:i/>
          <w:iCs/>
          <w:sz w:val="28"/>
          <w:szCs w:val="28"/>
          <w:lang w:val="en-US"/>
        </w:rPr>
        <w:t>Wiley Encyclopedia of Management</w:t>
      </w:r>
      <w:r w:rsidRPr="00042396">
        <w:rPr>
          <w:rFonts w:ascii="Times New Roman" w:hAnsi="Times New Roman" w:cs="Times New Roman"/>
          <w:sz w:val="28"/>
          <w:szCs w:val="28"/>
          <w:lang w:val="en-US"/>
        </w:rPr>
        <w:t>.</w:t>
      </w:r>
      <w:r w:rsidRPr="00D45281">
        <w:rPr>
          <w:rFonts w:ascii="Times New Roman" w:hAnsi="Times New Roman" w:cs="Times New Roman"/>
          <w:sz w:val="28"/>
          <w:szCs w:val="28"/>
          <w:lang w:val="en-US"/>
        </w:rPr>
        <w:t xml:space="preserve"> </w:t>
      </w:r>
      <w:r w:rsidRPr="00042396">
        <w:rPr>
          <w:rFonts w:ascii="Times New Roman" w:hAnsi="Times New Roman" w:cs="Times New Roman"/>
          <w:sz w:val="28"/>
          <w:szCs w:val="28"/>
          <w:lang w:val="en-US"/>
        </w:rPr>
        <w:t>Strategic Management</w:t>
      </w:r>
      <w:r w:rsidRPr="00D45281">
        <w:rPr>
          <w:rFonts w:ascii="Times New Roman" w:hAnsi="Times New Roman" w:cs="Times New Roman"/>
          <w:sz w:val="28"/>
          <w:szCs w:val="28"/>
          <w:lang w:val="en-US"/>
        </w:rPr>
        <w:t xml:space="preserve"> : 22. 01. 2015. 2015, Vol. 12. DOI: </w:t>
      </w:r>
      <w:hyperlink r:id="rId52" w:history="1">
        <w:r w:rsidRPr="00D45281">
          <w:rPr>
            <w:rStyle w:val="a9"/>
            <w:rFonts w:ascii="Times New Roman" w:hAnsi="Times New Roman" w:cs="Times New Roman"/>
            <w:sz w:val="28"/>
            <w:szCs w:val="28"/>
            <w:lang w:val="en-US"/>
          </w:rPr>
          <w:t>https://doi.org/10.1002/9781118785317.weom120113</w:t>
        </w:r>
      </w:hyperlink>
    </w:p>
    <w:p w14:paraId="0129E63C" w14:textId="02B23711" w:rsidR="00773A7E" w:rsidRPr="000A04A2" w:rsidRDefault="00773A7E" w:rsidP="00773A7E">
      <w:pPr>
        <w:spacing w:after="0" w:line="360" w:lineRule="auto"/>
        <w:jc w:val="both"/>
        <w:rPr>
          <w:rStyle w:val="a9"/>
          <w:rFonts w:ascii="Times New Roman" w:hAnsi="Times New Roman" w:cs="Times New Roman"/>
          <w:sz w:val="28"/>
          <w:szCs w:val="28"/>
          <w:lang w:val="en-US"/>
        </w:rPr>
      </w:pPr>
      <w:r>
        <w:rPr>
          <w:rFonts w:ascii="Times New Roman" w:hAnsi="Times New Roman" w:cs="Times New Roman"/>
          <w:sz w:val="28"/>
          <w:szCs w:val="28"/>
          <w:lang w:val="uk-UA"/>
        </w:rPr>
        <w:t xml:space="preserve">49. </w:t>
      </w:r>
      <w:r>
        <w:rPr>
          <w:rFonts w:ascii="Times New Roman" w:hAnsi="Times New Roman" w:cs="Times New Roman"/>
          <w:sz w:val="28"/>
          <w:szCs w:val="28"/>
          <w:lang w:val="en-US"/>
        </w:rPr>
        <w:t xml:space="preserve">Sherman J. D. Strategy and planning </w:t>
      </w:r>
      <w:r w:rsidRPr="00D650AD">
        <w:rPr>
          <w:rFonts w:ascii="Times New Roman" w:hAnsi="Times New Roman" w:cs="Times New Roman"/>
          <w:sz w:val="28"/>
          <w:szCs w:val="28"/>
          <w:lang w:val="en-US"/>
        </w:rPr>
        <w:t>—</w:t>
      </w:r>
      <w:r>
        <w:rPr>
          <w:rFonts w:ascii="Times New Roman" w:hAnsi="Times New Roman" w:cs="Times New Roman"/>
          <w:sz w:val="28"/>
          <w:szCs w:val="28"/>
          <w:lang w:val="en-US"/>
        </w:rPr>
        <w:t xml:space="preserve"> a recovery toolkit for businesses.</w:t>
      </w:r>
      <w:r>
        <w:rPr>
          <w:rFonts w:ascii="Times New Roman" w:hAnsi="Times New Roman" w:cs="Times New Roman"/>
          <w:sz w:val="28"/>
          <w:szCs w:val="28"/>
          <w:lang w:val="uk-UA"/>
        </w:rPr>
        <w:t xml:space="preserve"> </w:t>
      </w:r>
      <w:r w:rsidRPr="00F30588">
        <w:rPr>
          <w:rFonts w:ascii="Times New Roman" w:hAnsi="Times New Roman" w:cs="Times New Roman"/>
          <w:i/>
          <w:iCs/>
          <w:sz w:val="28"/>
          <w:szCs w:val="28"/>
          <w:lang w:val="en-US"/>
        </w:rPr>
        <w:t>Chartered Professional Accountant</w:t>
      </w:r>
      <w:r>
        <w:rPr>
          <w:rFonts w:ascii="Times New Roman" w:hAnsi="Times New Roman" w:cs="Times New Roman"/>
          <w:sz w:val="28"/>
          <w:szCs w:val="28"/>
          <w:lang w:val="en-US"/>
        </w:rPr>
        <w:t xml:space="preserve"> : Canada. 2022. P. 36. URL: </w:t>
      </w:r>
      <w:hyperlink r:id="rId53" w:history="1">
        <w:r w:rsidRPr="00241773">
          <w:rPr>
            <w:rStyle w:val="a9"/>
            <w:rFonts w:ascii="Times New Roman" w:hAnsi="Times New Roman" w:cs="Times New Roman"/>
            <w:sz w:val="28"/>
            <w:szCs w:val="28"/>
            <w:lang w:val="en-US"/>
          </w:rPr>
          <w:t>https://www.cpacanada.ca/en/public-interest/financial-literacy/financial-literacy-resources/small-and-medium-businesses-financial-literacy-resources/strategy-and-planning-toolkit-small-businesses</w:t>
        </w:r>
      </w:hyperlink>
    </w:p>
    <w:p w14:paraId="3F722AD1" w14:textId="334B5267" w:rsidR="00773A7E" w:rsidRPr="008046FC" w:rsidRDefault="00773A7E" w:rsidP="00773A7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50. </w:t>
      </w:r>
      <w:r w:rsidRPr="008046FC">
        <w:rPr>
          <w:rFonts w:ascii="Times New Roman" w:hAnsi="Times New Roman" w:cs="Times New Roman"/>
          <w:sz w:val="28"/>
          <w:szCs w:val="28"/>
          <w:lang w:val="uk-UA"/>
        </w:rPr>
        <w:t xml:space="preserve">Udo-Imeh, Philip T., Edet, William E., Anani, Rajunor B. Portfolio Analysis Models: A Review. </w:t>
      </w:r>
      <w:r w:rsidRPr="008C603A">
        <w:rPr>
          <w:rFonts w:ascii="Times New Roman" w:hAnsi="Times New Roman" w:cs="Times New Roman"/>
          <w:i/>
          <w:iCs/>
          <w:sz w:val="28"/>
          <w:szCs w:val="28"/>
          <w:lang w:val="uk-UA"/>
        </w:rPr>
        <w:t>European Journal of Business and Management</w:t>
      </w:r>
      <w:r w:rsidRPr="008046FC">
        <w:rPr>
          <w:rFonts w:ascii="Times New Roman" w:hAnsi="Times New Roman" w:cs="Times New Roman"/>
          <w:sz w:val="28"/>
          <w:szCs w:val="28"/>
          <w:lang w:val="uk-UA"/>
        </w:rPr>
        <w:t>.</w:t>
      </w:r>
      <w:r w:rsidRPr="008046FC">
        <w:rPr>
          <w:rFonts w:ascii="Times New Roman" w:hAnsi="Times New Roman" w:cs="Times New Roman"/>
          <w:sz w:val="28"/>
          <w:szCs w:val="28"/>
          <w:lang w:val="en-US"/>
        </w:rPr>
        <w:t xml:space="preserve"> </w:t>
      </w:r>
      <w:r w:rsidRPr="008046FC">
        <w:rPr>
          <w:rFonts w:ascii="Times New Roman" w:hAnsi="Times New Roman" w:cs="Times New Roman"/>
          <w:sz w:val="28"/>
          <w:szCs w:val="28"/>
          <w:lang w:val="uk-UA"/>
        </w:rPr>
        <w:t>2012, Vol 4, No.18.</w:t>
      </w:r>
      <w:r w:rsidRPr="008046FC">
        <w:rPr>
          <w:rFonts w:ascii="Times New Roman" w:hAnsi="Times New Roman" w:cs="Times New Roman"/>
          <w:sz w:val="28"/>
          <w:szCs w:val="28"/>
          <w:lang w:val="en-US"/>
        </w:rPr>
        <w:t xml:space="preserve"> P. 101-120. URL: </w:t>
      </w:r>
      <w:hyperlink r:id="rId54" w:history="1">
        <w:r w:rsidRPr="008046FC">
          <w:rPr>
            <w:rStyle w:val="a9"/>
            <w:rFonts w:ascii="Times New Roman" w:hAnsi="Times New Roman" w:cs="Times New Roman"/>
            <w:sz w:val="28"/>
            <w:szCs w:val="28"/>
            <w:lang w:val="uk-UA"/>
          </w:rPr>
          <w:t>https://www.iiste.org/Journals/index.php/EJBM/issue/view/447</w:t>
        </w:r>
      </w:hyperlink>
    </w:p>
    <w:p w14:paraId="19E17569" w14:textId="3D8E7CF0" w:rsidR="00773A7E" w:rsidRPr="00514D5E" w:rsidRDefault="00773A7E" w:rsidP="00773A7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51.</w:t>
      </w:r>
      <w:r w:rsidR="0032029F">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Yakubiv V., Hryhoruk I. Innovative methods in strategic planning of foreign economic activity of enterprises. </w:t>
      </w:r>
      <w:r w:rsidRPr="006A01CC">
        <w:rPr>
          <w:rFonts w:ascii="Times New Roman" w:hAnsi="Times New Roman" w:cs="Times New Roman"/>
          <w:i/>
          <w:iCs/>
          <w:sz w:val="28"/>
          <w:szCs w:val="28"/>
          <w:lang w:val="en-US"/>
        </w:rPr>
        <w:t>Journal of Vasyl Stefanyk Precarpathian National University</w:t>
      </w:r>
      <w:r>
        <w:rPr>
          <w:rFonts w:ascii="Times New Roman" w:hAnsi="Times New Roman" w:cs="Times New Roman"/>
          <w:sz w:val="28"/>
          <w:szCs w:val="28"/>
          <w:lang w:val="en-US"/>
        </w:rPr>
        <w:t>. 2017, Vol. 4, No. 3-4. P. 42-49. DOI</w:t>
      </w:r>
      <w:r w:rsidRPr="00514D5E">
        <w:rPr>
          <w:rFonts w:ascii="Times New Roman" w:hAnsi="Times New Roman" w:cs="Times New Roman"/>
          <w:sz w:val="28"/>
          <w:szCs w:val="28"/>
        </w:rPr>
        <w:t xml:space="preserve">: </w:t>
      </w:r>
      <w:hyperlink r:id="rId55" w:tgtFrame="_blank" w:history="1">
        <w:r w:rsidRPr="00622041">
          <w:rPr>
            <w:rStyle w:val="a9"/>
            <w:rFonts w:ascii="Times New Roman" w:hAnsi="Times New Roman" w:cs="Times New Roman"/>
            <w:sz w:val="28"/>
            <w:szCs w:val="28"/>
          </w:rPr>
          <w:t>10.15330/jpnu.4.3-4.42-49</w:t>
        </w:r>
      </w:hyperlink>
    </w:p>
    <w:p w14:paraId="79620825" w14:textId="77777777" w:rsidR="00773A7E" w:rsidRDefault="00773A7E" w:rsidP="00773A7E">
      <w:pPr>
        <w:spacing w:after="0" w:line="360" w:lineRule="auto"/>
        <w:jc w:val="both"/>
        <w:rPr>
          <w:rFonts w:ascii="Times New Roman" w:hAnsi="Times New Roman" w:cs="Times New Roman"/>
          <w:sz w:val="28"/>
          <w:szCs w:val="28"/>
          <w:u w:val="single"/>
          <w:lang w:val="uk-UA"/>
        </w:rPr>
      </w:pPr>
    </w:p>
    <w:p w14:paraId="2716250E" w14:textId="77777777" w:rsidR="00011C39" w:rsidRDefault="00011C39" w:rsidP="00D62C9B">
      <w:pPr>
        <w:spacing w:after="0" w:line="360" w:lineRule="auto"/>
        <w:jc w:val="both"/>
        <w:rPr>
          <w:rFonts w:ascii="Times New Roman" w:hAnsi="Times New Roman" w:cs="Times New Roman"/>
          <w:sz w:val="28"/>
          <w:szCs w:val="28"/>
          <w:u w:val="single"/>
          <w:lang w:val="uk-UA"/>
        </w:rPr>
      </w:pPr>
    </w:p>
    <w:p w14:paraId="365849E5" w14:textId="77777777" w:rsidR="000134E2" w:rsidRPr="000134E2" w:rsidRDefault="000134E2" w:rsidP="00D62C9B">
      <w:pPr>
        <w:spacing w:after="0" w:line="360" w:lineRule="auto"/>
        <w:jc w:val="both"/>
        <w:rPr>
          <w:rFonts w:ascii="Times New Roman" w:hAnsi="Times New Roman" w:cs="Times New Roman"/>
          <w:sz w:val="28"/>
          <w:szCs w:val="28"/>
          <w:lang w:val="uk-UA"/>
        </w:rPr>
      </w:pPr>
    </w:p>
    <w:p w14:paraId="59423FC8" w14:textId="3337CE55" w:rsidR="002E11D5" w:rsidRDefault="002E11D5" w:rsidP="00D62C9B">
      <w:pPr>
        <w:spacing w:after="0" w:line="360" w:lineRule="auto"/>
        <w:jc w:val="both"/>
        <w:rPr>
          <w:rFonts w:ascii="Times New Roman" w:hAnsi="Times New Roman" w:cs="Times New Roman"/>
          <w:sz w:val="28"/>
          <w:szCs w:val="28"/>
          <w:u w:val="single"/>
          <w:lang w:val="uk-UA"/>
        </w:rPr>
      </w:pPr>
    </w:p>
    <w:p w14:paraId="6DD3B66D" w14:textId="77777777" w:rsidR="009E558B" w:rsidRDefault="009E558B" w:rsidP="00D62C9B">
      <w:pPr>
        <w:spacing w:after="0" w:line="360" w:lineRule="auto"/>
        <w:jc w:val="both"/>
        <w:rPr>
          <w:rFonts w:ascii="Times New Roman" w:hAnsi="Times New Roman" w:cs="Times New Roman"/>
          <w:sz w:val="28"/>
          <w:szCs w:val="28"/>
          <w:lang w:val="uk-UA"/>
        </w:rPr>
      </w:pPr>
    </w:p>
    <w:p w14:paraId="408AFEA8" w14:textId="77777777" w:rsidR="001206C0" w:rsidRDefault="001206C0" w:rsidP="00D62C9B">
      <w:pPr>
        <w:spacing w:after="0" w:line="360" w:lineRule="auto"/>
        <w:jc w:val="both"/>
        <w:rPr>
          <w:rFonts w:ascii="Times New Roman" w:hAnsi="Times New Roman" w:cs="Times New Roman"/>
          <w:sz w:val="28"/>
          <w:szCs w:val="28"/>
          <w:lang w:val="uk-UA"/>
        </w:rPr>
      </w:pPr>
    </w:p>
    <w:p w14:paraId="4F82FFFC" w14:textId="6E537C08" w:rsidR="002E11D5" w:rsidRDefault="002E11D5">
      <w:pPr>
        <w:rPr>
          <w:rFonts w:ascii="Times New Roman" w:hAnsi="Times New Roman" w:cs="Times New Roman"/>
          <w:sz w:val="28"/>
          <w:szCs w:val="28"/>
          <w:lang w:val="uk-UA"/>
        </w:rPr>
      </w:pPr>
    </w:p>
    <w:p w14:paraId="6278551A" w14:textId="77777777" w:rsidR="00B97B64" w:rsidRDefault="00B97B64" w:rsidP="00B97B64">
      <w:pPr>
        <w:spacing w:after="0" w:line="360" w:lineRule="auto"/>
        <w:jc w:val="right"/>
        <w:rPr>
          <w:rFonts w:ascii="Times New Roman" w:hAnsi="Times New Roman" w:cs="Times New Roman"/>
          <w:sz w:val="28"/>
          <w:szCs w:val="28"/>
          <w:lang w:val="uk-UA"/>
        </w:rPr>
      </w:pPr>
    </w:p>
    <w:p w14:paraId="017A82E6" w14:textId="77777777" w:rsidR="00B97B64" w:rsidRDefault="00B97B64" w:rsidP="00B97B64">
      <w:pPr>
        <w:spacing w:after="0" w:line="360" w:lineRule="auto"/>
        <w:jc w:val="right"/>
        <w:rPr>
          <w:rFonts w:ascii="Times New Roman" w:hAnsi="Times New Roman" w:cs="Times New Roman"/>
          <w:sz w:val="28"/>
          <w:szCs w:val="28"/>
          <w:lang w:val="uk-UA"/>
        </w:rPr>
      </w:pPr>
    </w:p>
    <w:p w14:paraId="14B13619" w14:textId="77777777" w:rsidR="00B97B64" w:rsidRDefault="00B97B64" w:rsidP="00B97B64">
      <w:pPr>
        <w:spacing w:after="0" w:line="360" w:lineRule="auto"/>
        <w:jc w:val="right"/>
        <w:rPr>
          <w:rFonts w:ascii="Times New Roman" w:hAnsi="Times New Roman" w:cs="Times New Roman"/>
          <w:sz w:val="28"/>
          <w:szCs w:val="28"/>
          <w:lang w:val="uk-UA"/>
        </w:rPr>
      </w:pPr>
    </w:p>
    <w:p w14:paraId="43280029" w14:textId="77777777" w:rsidR="00B97B64" w:rsidRDefault="00B97B64" w:rsidP="00B97B64">
      <w:pPr>
        <w:spacing w:after="0" w:line="360" w:lineRule="auto"/>
        <w:jc w:val="right"/>
        <w:rPr>
          <w:rFonts w:ascii="Times New Roman" w:hAnsi="Times New Roman" w:cs="Times New Roman"/>
          <w:sz w:val="28"/>
          <w:szCs w:val="28"/>
          <w:lang w:val="uk-UA"/>
        </w:rPr>
      </w:pPr>
    </w:p>
    <w:p w14:paraId="422F5BA6" w14:textId="74047726" w:rsidR="00B97B64" w:rsidRDefault="00B97B64" w:rsidP="00AD188A">
      <w:pPr>
        <w:spacing w:after="0" w:line="360" w:lineRule="auto"/>
        <w:rPr>
          <w:rFonts w:ascii="Times New Roman" w:hAnsi="Times New Roman" w:cs="Times New Roman"/>
          <w:sz w:val="28"/>
          <w:szCs w:val="28"/>
          <w:lang w:val="uk-UA"/>
        </w:rPr>
      </w:pPr>
    </w:p>
    <w:p w14:paraId="79409F8B" w14:textId="24B83285" w:rsidR="002F4DB1" w:rsidRDefault="002F4DB1" w:rsidP="002F4DB1">
      <w:pPr>
        <w:spacing w:after="0" w:line="360" w:lineRule="auto"/>
        <w:rPr>
          <w:rFonts w:ascii="Times New Roman" w:hAnsi="Times New Roman" w:cs="Times New Roman"/>
          <w:sz w:val="28"/>
          <w:szCs w:val="28"/>
          <w:lang w:val="uk-UA"/>
        </w:rPr>
      </w:pPr>
    </w:p>
    <w:p w14:paraId="15EFAF57" w14:textId="77777777" w:rsidR="002F4DB1" w:rsidRDefault="002F4DB1">
      <w:pPr>
        <w:rPr>
          <w:rFonts w:ascii="Times New Roman" w:hAnsi="Times New Roman" w:cs="Times New Roman"/>
          <w:sz w:val="28"/>
          <w:szCs w:val="28"/>
          <w:lang w:val="uk-UA"/>
        </w:rPr>
      </w:pPr>
    </w:p>
    <w:p w14:paraId="04DDBBAA" w14:textId="77777777" w:rsidR="002F4DB1" w:rsidRDefault="002F4DB1">
      <w:pPr>
        <w:rPr>
          <w:rFonts w:ascii="Times New Roman" w:hAnsi="Times New Roman" w:cs="Times New Roman"/>
          <w:sz w:val="28"/>
          <w:szCs w:val="28"/>
          <w:lang w:val="uk-UA"/>
        </w:rPr>
      </w:pPr>
    </w:p>
    <w:p w14:paraId="2EA06643" w14:textId="77777777" w:rsidR="002F4DB1" w:rsidRDefault="002F4DB1">
      <w:pPr>
        <w:rPr>
          <w:rFonts w:ascii="Times New Roman" w:hAnsi="Times New Roman" w:cs="Times New Roman"/>
          <w:sz w:val="28"/>
          <w:szCs w:val="28"/>
          <w:lang w:val="uk-UA"/>
        </w:rPr>
      </w:pPr>
    </w:p>
    <w:p w14:paraId="75DD0A06" w14:textId="77777777" w:rsidR="002F4DB1" w:rsidRDefault="002F4DB1">
      <w:pPr>
        <w:rPr>
          <w:rFonts w:ascii="Times New Roman" w:hAnsi="Times New Roman" w:cs="Times New Roman"/>
          <w:sz w:val="28"/>
          <w:szCs w:val="28"/>
          <w:lang w:val="uk-UA"/>
        </w:rPr>
      </w:pPr>
    </w:p>
    <w:p w14:paraId="2DCE0549" w14:textId="77777777" w:rsidR="002F4DB1" w:rsidRDefault="002F4DB1">
      <w:pPr>
        <w:rPr>
          <w:rFonts w:ascii="Times New Roman" w:hAnsi="Times New Roman" w:cs="Times New Roman"/>
          <w:sz w:val="28"/>
          <w:szCs w:val="28"/>
          <w:lang w:val="uk-UA"/>
        </w:rPr>
      </w:pPr>
    </w:p>
    <w:p w14:paraId="4293339C" w14:textId="2B5037DA" w:rsidR="002F4DB1" w:rsidRDefault="002F4DB1">
      <w:pPr>
        <w:rPr>
          <w:rFonts w:ascii="Times New Roman" w:hAnsi="Times New Roman" w:cs="Times New Roman"/>
          <w:sz w:val="28"/>
          <w:szCs w:val="28"/>
          <w:lang w:val="uk-UA"/>
        </w:rPr>
      </w:pPr>
    </w:p>
    <w:p w14:paraId="3F7B6EA7" w14:textId="7D50C8F1" w:rsidR="00846D1C" w:rsidRDefault="00846D1C">
      <w:pPr>
        <w:rPr>
          <w:rFonts w:ascii="Times New Roman" w:hAnsi="Times New Roman" w:cs="Times New Roman"/>
          <w:sz w:val="28"/>
          <w:szCs w:val="28"/>
          <w:lang w:val="uk-UA"/>
        </w:rPr>
      </w:pPr>
    </w:p>
    <w:p w14:paraId="1F39C24F" w14:textId="05E014D0" w:rsidR="00846D1C" w:rsidRDefault="00846D1C">
      <w:pPr>
        <w:rPr>
          <w:rFonts w:ascii="Times New Roman" w:hAnsi="Times New Roman" w:cs="Times New Roman"/>
          <w:sz w:val="28"/>
          <w:szCs w:val="28"/>
          <w:lang w:val="uk-UA"/>
        </w:rPr>
      </w:pPr>
    </w:p>
    <w:p w14:paraId="008B2750" w14:textId="1E5BE62C" w:rsidR="00846D1C" w:rsidRDefault="00846D1C">
      <w:pPr>
        <w:rPr>
          <w:rFonts w:ascii="Times New Roman" w:hAnsi="Times New Roman" w:cs="Times New Roman"/>
          <w:sz w:val="28"/>
          <w:szCs w:val="28"/>
          <w:lang w:val="uk-UA"/>
        </w:rPr>
      </w:pPr>
    </w:p>
    <w:p w14:paraId="4699D770" w14:textId="16EAB909" w:rsidR="0032029F" w:rsidRDefault="0032029F">
      <w:pPr>
        <w:rPr>
          <w:rFonts w:ascii="Times New Roman" w:hAnsi="Times New Roman" w:cs="Times New Roman"/>
          <w:sz w:val="28"/>
          <w:szCs w:val="28"/>
          <w:lang w:val="uk-UA"/>
        </w:rPr>
      </w:pPr>
    </w:p>
    <w:p w14:paraId="45C93D79" w14:textId="5448356E" w:rsidR="0032029F" w:rsidRDefault="0032029F">
      <w:pPr>
        <w:rPr>
          <w:rFonts w:ascii="Times New Roman" w:hAnsi="Times New Roman" w:cs="Times New Roman"/>
          <w:sz w:val="28"/>
          <w:szCs w:val="28"/>
          <w:lang w:val="uk-UA"/>
        </w:rPr>
      </w:pPr>
    </w:p>
    <w:p w14:paraId="71369B11" w14:textId="56E7E0C6" w:rsidR="0032029F" w:rsidRDefault="0032029F">
      <w:pPr>
        <w:rPr>
          <w:rFonts w:ascii="Times New Roman" w:hAnsi="Times New Roman" w:cs="Times New Roman"/>
          <w:sz w:val="28"/>
          <w:szCs w:val="28"/>
          <w:lang w:val="uk-UA"/>
        </w:rPr>
      </w:pPr>
    </w:p>
    <w:p w14:paraId="18A6E0AD" w14:textId="77777777" w:rsidR="0032029F" w:rsidRDefault="0032029F">
      <w:pPr>
        <w:rPr>
          <w:rFonts w:ascii="Times New Roman" w:hAnsi="Times New Roman" w:cs="Times New Roman"/>
          <w:sz w:val="28"/>
          <w:szCs w:val="28"/>
          <w:lang w:val="uk-UA"/>
        </w:rPr>
      </w:pPr>
    </w:p>
    <w:p w14:paraId="5414934F" w14:textId="77777777" w:rsidR="002F4DB1" w:rsidRDefault="002F4DB1">
      <w:pPr>
        <w:rPr>
          <w:rFonts w:ascii="Times New Roman" w:hAnsi="Times New Roman" w:cs="Times New Roman"/>
          <w:sz w:val="28"/>
          <w:szCs w:val="28"/>
          <w:lang w:val="uk-UA"/>
        </w:rPr>
      </w:pPr>
    </w:p>
    <w:p w14:paraId="7F7A7435" w14:textId="77777777" w:rsidR="002F4DB1" w:rsidRDefault="002F4DB1">
      <w:pPr>
        <w:rPr>
          <w:rFonts w:ascii="Times New Roman" w:hAnsi="Times New Roman" w:cs="Times New Roman"/>
          <w:sz w:val="28"/>
          <w:szCs w:val="28"/>
          <w:lang w:val="uk-UA"/>
        </w:rPr>
      </w:pPr>
    </w:p>
    <w:p w14:paraId="15777BA4" w14:textId="77777777" w:rsidR="002F4DB1" w:rsidRDefault="002F4DB1">
      <w:pPr>
        <w:rPr>
          <w:rFonts w:ascii="Times New Roman" w:hAnsi="Times New Roman" w:cs="Times New Roman"/>
          <w:sz w:val="28"/>
          <w:szCs w:val="28"/>
          <w:lang w:val="uk-UA"/>
        </w:rPr>
      </w:pPr>
    </w:p>
    <w:p w14:paraId="12C4D8A7" w14:textId="756FE0EE" w:rsidR="002429EC" w:rsidRDefault="002F4DB1" w:rsidP="00846D1C">
      <w:pPr>
        <w:jc w:val="center"/>
        <w:rPr>
          <w:rFonts w:ascii="Times New Roman" w:hAnsi="Times New Roman" w:cs="Times New Roman"/>
          <w:sz w:val="28"/>
          <w:szCs w:val="28"/>
          <w:lang w:val="uk-UA"/>
        </w:rPr>
      </w:pPr>
      <w:r>
        <w:rPr>
          <w:rFonts w:ascii="Times New Roman" w:hAnsi="Times New Roman" w:cs="Times New Roman"/>
          <w:b/>
          <w:bCs/>
          <w:sz w:val="28"/>
          <w:szCs w:val="28"/>
          <w:lang w:val="uk-UA"/>
        </w:rPr>
        <w:t>ДОДАТКИ</w:t>
      </w:r>
      <w:r>
        <w:rPr>
          <w:rFonts w:ascii="Times New Roman" w:hAnsi="Times New Roman" w:cs="Times New Roman"/>
          <w:sz w:val="28"/>
          <w:szCs w:val="28"/>
          <w:lang w:val="uk-UA"/>
        </w:rPr>
        <w:br w:type="page"/>
      </w:r>
    </w:p>
    <w:p w14:paraId="151F7B1B" w14:textId="58C784DB" w:rsidR="002E11D5" w:rsidRPr="00A20ACD" w:rsidRDefault="002E11D5" w:rsidP="00B97B64">
      <w:pPr>
        <w:spacing w:after="0" w:line="360" w:lineRule="auto"/>
        <w:jc w:val="right"/>
        <w:rPr>
          <w:rFonts w:ascii="Times New Roman" w:hAnsi="Times New Roman" w:cs="Times New Roman"/>
          <w:sz w:val="28"/>
          <w:szCs w:val="28"/>
          <w:lang w:val="uk-UA"/>
        </w:rPr>
      </w:pPr>
      <w:r w:rsidRPr="00E37F76">
        <w:rPr>
          <w:rFonts w:ascii="Times New Roman" w:hAnsi="Times New Roman" w:cs="Times New Roman"/>
          <w:sz w:val="28"/>
          <w:szCs w:val="28"/>
          <w:lang w:val="uk-UA"/>
        </w:rPr>
        <w:t>Додаток А</w:t>
      </w:r>
    </w:p>
    <w:p w14:paraId="386C9DF6" w14:textId="7110EBF5" w:rsidR="00AD188A" w:rsidRPr="00B4478F" w:rsidRDefault="002E11D5" w:rsidP="00B4478F">
      <w:pPr>
        <w:spacing w:after="0" w:line="360" w:lineRule="auto"/>
        <w:jc w:val="both"/>
        <w:rPr>
          <w:rFonts w:ascii="Times New Roman" w:hAnsi="Times New Roman" w:cs="Times New Roman"/>
          <w:sz w:val="28"/>
          <w:szCs w:val="28"/>
          <w:u w:val="single"/>
          <w:lang w:val="uk-UA"/>
        </w:rPr>
      </w:pPr>
      <w:r w:rsidRPr="007B4DD9">
        <w:rPr>
          <w:noProof/>
          <w:lang w:val="uk-UA" w:eastAsia="uk-UA"/>
        </w:rPr>
        <w:drawing>
          <wp:inline distT="0" distB="0" distL="0" distR="0" wp14:anchorId="14FBFE04" wp14:editId="2DF805F0">
            <wp:extent cx="6299835" cy="8587740"/>
            <wp:effectExtent l="0" t="0" r="5715"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299835" cy="8587740"/>
                    </a:xfrm>
                    <a:prstGeom prst="rect">
                      <a:avLst/>
                    </a:prstGeom>
                    <a:noFill/>
                    <a:ln>
                      <a:noFill/>
                    </a:ln>
                  </pic:spPr>
                </pic:pic>
              </a:graphicData>
            </a:graphic>
          </wp:inline>
        </w:drawing>
      </w:r>
    </w:p>
    <w:p w14:paraId="08C52D63" w14:textId="60AF195B" w:rsidR="002E11D5" w:rsidRDefault="002E11D5" w:rsidP="002E11D5">
      <w:pPr>
        <w:jc w:val="right"/>
        <w:rPr>
          <w:rFonts w:ascii="Times New Roman" w:hAnsi="Times New Roman" w:cs="Times New Roman"/>
          <w:sz w:val="28"/>
          <w:szCs w:val="28"/>
          <w:lang w:val="uk-UA"/>
        </w:rPr>
      </w:pPr>
      <w:r w:rsidRPr="00E37F76">
        <w:rPr>
          <w:rFonts w:ascii="Times New Roman" w:hAnsi="Times New Roman" w:cs="Times New Roman"/>
          <w:sz w:val="28"/>
          <w:szCs w:val="28"/>
          <w:lang w:val="uk-UA"/>
        </w:rPr>
        <w:t>Продовження Додаток А</w:t>
      </w:r>
    </w:p>
    <w:p w14:paraId="57DB8735" w14:textId="0F6AF314" w:rsidR="002E11D5" w:rsidRDefault="002E11D5" w:rsidP="002E11D5">
      <w:pPr>
        <w:spacing w:after="0" w:line="360" w:lineRule="auto"/>
        <w:jc w:val="both"/>
        <w:rPr>
          <w:rFonts w:ascii="Times New Roman" w:hAnsi="Times New Roman" w:cs="Times New Roman"/>
          <w:sz w:val="28"/>
          <w:szCs w:val="28"/>
          <w:u w:val="single"/>
          <w:lang w:val="uk-UA"/>
        </w:rPr>
      </w:pPr>
      <w:r w:rsidRPr="00E37F76">
        <w:rPr>
          <w:noProof/>
          <w:lang w:val="uk-UA" w:eastAsia="uk-UA"/>
        </w:rPr>
        <w:drawing>
          <wp:inline distT="0" distB="0" distL="0" distR="0" wp14:anchorId="6F7C7CD2" wp14:editId="1F089C7C">
            <wp:extent cx="6299835" cy="8725535"/>
            <wp:effectExtent l="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299835" cy="8725535"/>
                    </a:xfrm>
                    <a:prstGeom prst="rect">
                      <a:avLst/>
                    </a:prstGeom>
                    <a:noFill/>
                    <a:ln>
                      <a:noFill/>
                    </a:ln>
                  </pic:spPr>
                </pic:pic>
              </a:graphicData>
            </a:graphic>
          </wp:inline>
        </w:drawing>
      </w:r>
      <w:r w:rsidRPr="00E37F76">
        <w:rPr>
          <w:rFonts w:ascii="Times New Roman" w:hAnsi="Times New Roman" w:cs="Times New Roman"/>
          <w:sz w:val="28"/>
          <w:szCs w:val="28"/>
          <w:lang w:val="uk-UA"/>
        </w:rPr>
        <w:br w:type="page"/>
      </w:r>
    </w:p>
    <w:p w14:paraId="681155F1" w14:textId="77777777" w:rsidR="002E11D5" w:rsidRDefault="002E11D5" w:rsidP="002E11D5">
      <w:pPr>
        <w:spacing w:after="0" w:line="360" w:lineRule="auto"/>
        <w:jc w:val="right"/>
        <w:rPr>
          <w:rFonts w:ascii="Times New Roman" w:hAnsi="Times New Roman" w:cs="Times New Roman"/>
          <w:sz w:val="28"/>
          <w:szCs w:val="28"/>
          <w:lang w:val="uk-UA"/>
        </w:rPr>
      </w:pPr>
      <w:r w:rsidRPr="00D13735">
        <w:rPr>
          <w:rFonts w:ascii="Times New Roman" w:hAnsi="Times New Roman" w:cs="Times New Roman"/>
          <w:sz w:val="28"/>
          <w:szCs w:val="28"/>
          <w:lang w:val="uk-UA"/>
        </w:rPr>
        <w:t>Продовження Додаток А</w:t>
      </w:r>
    </w:p>
    <w:p w14:paraId="7C1ADE88" w14:textId="77777777" w:rsidR="002E11D5" w:rsidRDefault="002E11D5" w:rsidP="002E11D5">
      <w:pPr>
        <w:spacing w:after="0" w:line="360" w:lineRule="auto"/>
        <w:jc w:val="both"/>
        <w:rPr>
          <w:rFonts w:ascii="Times New Roman" w:hAnsi="Times New Roman" w:cs="Times New Roman"/>
          <w:sz w:val="28"/>
          <w:szCs w:val="28"/>
          <w:lang w:val="uk-UA"/>
        </w:rPr>
      </w:pPr>
      <w:r w:rsidRPr="001D5C45">
        <w:rPr>
          <w:noProof/>
          <w:lang w:val="uk-UA" w:eastAsia="uk-UA"/>
        </w:rPr>
        <w:drawing>
          <wp:inline distT="0" distB="0" distL="0" distR="0" wp14:anchorId="21D927EA" wp14:editId="286801C9">
            <wp:extent cx="6299835" cy="8448675"/>
            <wp:effectExtent l="0" t="0" r="571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299835" cy="8448675"/>
                    </a:xfrm>
                    <a:prstGeom prst="rect">
                      <a:avLst/>
                    </a:prstGeom>
                    <a:noFill/>
                    <a:ln>
                      <a:noFill/>
                    </a:ln>
                  </pic:spPr>
                </pic:pic>
              </a:graphicData>
            </a:graphic>
          </wp:inline>
        </w:drawing>
      </w:r>
    </w:p>
    <w:p w14:paraId="2DD7FB66" w14:textId="77777777" w:rsidR="002E11D5" w:rsidRDefault="002E11D5" w:rsidP="002E11D5">
      <w:pPr>
        <w:spacing w:after="0" w:line="360" w:lineRule="auto"/>
        <w:jc w:val="both"/>
        <w:rPr>
          <w:rFonts w:ascii="Times New Roman" w:hAnsi="Times New Roman" w:cs="Times New Roman"/>
          <w:sz w:val="28"/>
          <w:szCs w:val="28"/>
          <w:lang w:val="uk-UA"/>
        </w:rPr>
      </w:pPr>
    </w:p>
    <w:p w14:paraId="549F462E" w14:textId="7C04FE2E" w:rsidR="002E11D5" w:rsidRDefault="002E11D5" w:rsidP="00A906C9">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Додаток А</w:t>
      </w:r>
    </w:p>
    <w:p w14:paraId="64F2873F" w14:textId="7DAC80DA" w:rsidR="002E11D5" w:rsidRDefault="002E11D5" w:rsidP="00AD188A">
      <w:pPr>
        <w:rPr>
          <w:rFonts w:ascii="Times New Roman" w:hAnsi="Times New Roman" w:cs="Times New Roman"/>
          <w:sz w:val="28"/>
          <w:szCs w:val="28"/>
          <w:u w:val="single"/>
          <w:lang w:val="uk-UA"/>
        </w:rPr>
      </w:pPr>
      <w:r w:rsidRPr="00D7101B">
        <w:rPr>
          <w:noProof/>
          <w:lang w:val="uk-UA" w:eastAsia="uk-UA"/>
        </w:rPr>
        <w:drawing>
          <wp:inline distT="0" distB="0" distL="0" distR="0" wp14:anchorId="11F02D4E" wp14:editId="39195376">
            <wp:extent cx="6299835" cy="8583930"/>
            <wp:effectExtent l="0" t="0" r="5715"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299835" cy="8583930"/>
                    </a:xfrm>
                    <a:prstGeom prst="rect">
                      <a:avLst/>
                    </a:prstGeom>
                    <a:noFill/>
                    <a:ln>
                      <a:noFill/>
                    </a:ln>
                  </pic:spPr>
                </pic:pic>
              </a:graphicData>
            </a:graphic>
          </wp:inline>
        </w:drawing>
      </w:r>
    </w:p>
    <w:p w14:paraId="4324C97E" w14:textId="77777777" w:rsidR="002E11D5" w:rsidRDefault="002E11D5" w:rsidP="002E11D5">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Додаток А</w:t>
      </w:r>
    </w:p>
    <w:p w14:paraId="4FC96A77" w14:textId="77777777" w:rsidR="00AD188A" w:rsidRDefault="002E11D5" w:rsidP="00AD188A">
      <w:pPr>
        <w:rPr>
          <w:rFonts w:ascii="Times New Roman" w:hAnsi="Times New Roman" w:cs="Times New Roman"/>
          <w:sz w:val="28"/>
          <w:szCs w:val="28"/>
          <w:lang w:val="uk-UA"/>
        </w:rPr>
      </w:pPr>
      <w:r w:rsidRPr="001C314C">
        <w:rPr>
          <w:noProof/>
          <w:lang w:val="uk-UA" w:eastAsia="uk-UA"/>
        </w:rPr>
        <w:drawing>
          <wp:inline distT="0" distB="0" distL="0" distR="0" wp14:anchorId="29F21ACD" wp14:editId="1BA3AEBC">
            <wp:extent cx="6299835" cy="8448675"/>
            <wp:effectExtent l="0" t="0" r="571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299835" cy="8448675"/>
                    </a:xfrm>
                    <a:prstGeom prst="rect">
                      <a:avLst/>
                    </a:prstGeom>
                    <a:noFill/>
                    <a:ln>
                      <a:noFill/>
                    </a:ln>
                  </pic:spPr>
                </pic:pic>
              </a:graphicData>
            </a:graphic>
          </wp:inline>
        </w:drawing>
      </w:r>
    </w:p>
    <w:p w14:paraId="7172D2C3" w14:textId="77777777" w:rsidR="00AD188A" w:rsidRDefault="00AD188A" w:rsidP="00AD188A">
      <w:pPr>
        <w:rPr>
          <w:rFonts w:ascii="Times New Roman" w:hAnsi="Times New Roman" w:cs="Times New Roman"/>
          <w:sz w:val="28"/>
          <w:szCs w:val="28"/>
          <w:lang w:val="uk-UA"/>
        </w:rPr>
      </w:pPr>
    </w:p>
    <w:p w14:paraId="02F075FF" w14:textId="7D06302B" w:rsidR="002E11D5" w:rsidRDefault="002E11D5" w:rsidP="00AD188A">
      <w:pPr>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Додаток А</w:t>
      </w:r>
    </w:p>
    <w:p w14:paraId="3E3586E1" w14:textId="578F2617" w:rsidR="007118B4" w:rsidRDefault="002E11D5" w:rsidP="005B18A2">
      <w:pPr>
        <w:rPr>
          <w:rFonts w:ascii="Times New Roman" w:hAnsi="Times New Roman" w:cs="Times New Roman"/>
          <w:sz w:val="28"/>
          <w:szCs w:val="28"/>
          <w:u w:val="single"/>
          <w:lang w:val="uk-UA"/>
        </w:rPr>
        <w:sectPr w:rsidR="007118B4" w:rsidSect="00826C1F">
          <w:headerReference w:type="default" r:id="rId61"/>
          <w:pgSz w:w="11906" w:h="16838"/>
          <w:pgMar w:top="1134" w:right="567" w:bottom="1134" w:left="1418" w:header="709" w:footer="709" w:gutter="0"/>
          <w:cols w:space="708"/>
          <w:titlePg/>
          <w:docGrid w:linePitch="360"/>
        </w:sectPr>
      </w:pPr>
      <w:r w:rsidRPr="001C314C">
        <w:rPr>
          <w:noProof/>
          <w:lang w:val="uk-UA" w:eastAsia="uk-UA"/>
        </w:rPr>
        <w:drawing>
          <wp:inline distT="0" distB="0" distL="0" distR="0" wp14:anchorId="7F43D7E2" wp14:editId="7173261B">
            <wp:extent cx="6299835" cy="8583930"/>
            <wp:effectExtent l="0" t="0" r="5715"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299835" cy="8583930"/>
                    </a:xfrm>
                    <a:prstGeom prst="rect">
                      <a:avLst/>
                    </a:prstGeom>
                    <a:noFill/>
                    <a:ln>
                      <a:noFill/>
                    </a:ln>
                  </pic:spPr>
                </pic:pic>
              </a:graphicData>
            </a:graphic>
          </wp:inline>
        </w:drawing>
      </w:r>
    </w:p>
    <w:p w14:paraId="48279F93" w14:textId="77777777" w:rsidR="005B18A2" w:rsidRPr="003434D2" w:rsidRDefault="005B18A2" w:rsidP="005B18A2">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Б</w:t>
      </w:r>
    </w:p>
    <w:p w14:paraId="3321B7CC" w14:textId="77777777" w:rsidR="005B18A2" w:rsidRPr="003434D2" w:rsidRDefault="005B18A2" w:rsidP="005B18A2">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Б.1. </w:t>
      </w:r>
      <w:r>
        <w:rPr>
          <w:rFonts w:ascii="Times New Roman" w:hAnsi="Times New Roman" w:cs="Times New Roman"/>
          <w:sz w:val="28"/>
          <w:szCs w:val="28"/>
          <w:lang w:val="en-US"/>
        </w:rPr>
        <w:t>SWOT</w:t>
      </w:r>
      <w:r>
        <w:rPr>
          <w:rFonts w:ascii="Times New Roman" w:hAnsi="Times New Roman" w:cs="Times New Roman"/>
          <w:sz w:val="28"/>
          <w:szCs w:val="28"/>
          <w:lang w:val="uk-UA"/>
        </w:rPr>
        <w:t>-аналіз ТОВ «ТД Савранський хліб»</w:t>
      </w:r>
    </w:p>
    <w:tbl>
      <w:tblPr>
        <w:tblStyle w:val="a4"/>
        <w:tblW w:w="0" w:type="auto"/>
        <w:tblLook w:val="04A0" w:firstRow="1" w:lastRow="0" w:firstColumn="1" w:lastColumn="0" w:noHBand="0" w:noVBand="1"/>
      </w:tblPr>
      <w:tblGrid>
        <w:gridCol w:w="3397"/>
        <w:gridCol w:w="5670"/>
        <w:gridCol w:w="5493"/>
      </w:tblGrid>
      <w:tr w:rsidR="005B18A2" w14:paraId="209BEAB3" w14:textId="77777777" w:rsidTr="00526920">
        <w:trPr>
          <w:trHeight w:val="226"/>
        </w:trPr>
        <w:tc>
          <w:tcPr>
            <w:tcW w:w="3397" w:type="dxa"/>
            <w:vMerge w:val="restart"/>
          </w:tcPr>
          <w:p w14:paraId="2F94EE71" w14:textId="77777777" w:rsidR="005B18A2" w:rsidRPr="005217FE" w:rsidRDefault="005B18A2" w:rsidP="00526920">
            <w:pPr>
              <w:tabs>
                <w:tab w:val="left" w:pos="1290"/>
              </w:tabs>
              <w:spacing w:line="276" w:lineRule="auto"/>
              <w:rPr>
                <w:rFonts w:ascii="Times New Roman" w:hAnsi="Times New Roman" w:cs="Times New Roman"/>
                <w:sz w:val="24"/>
                <w:szCs w:val="24"/>
                <w:lang w:val="uk-UA"/>
              </w:rPr>
            </w:pPr>
          </w:p>
        </w:tc>
        <w:tc>
          <w:tcPr>
            <w:tcW w:w="5670" w:type="dxa"/>
          </w:tcPr>
          <w:p w14:paraId="7F8C3D03" w14:textId="77777777" w:rsidR="005B18A2" w:rsidRPr="005217FE" w:rsidRDefault="005B18A2" w:rsidP="00526920">
            <w:pPr>
              <w:tabs>
                <w:tab w:val="left" w:pos="1290"/>
              </w:tabs>
              <w:spacing w:line="276" w:lineRule="auto"/>
              <w:jc w:val="center"/>
              <w:rPr>
                <w:rFonts w:ascii="Times New Roman" w:hAnsi="Times New Roman" w:cs="Times New Roman"/>
                <w:sz w:val="24"/>
                <w:szCs w:val="24"/>
                <w:lang w:val="uk-UA"/>
              </w:rPr>
            </w:pPr>
            <w:r w:rsidRPr="005217FE">
              <w:rPr>
                <w:rFonts w:ascii="Times New Roman" w:hAnsi="Times New Roman" w:cs="Times New Roman"/>
                <w:sz w:val="24"/>
                <w:szCs w:val="24"/>
                <w:lang w:val="uk-UA"/>
              </w:rPr>
              <w:t>Можливості</w:t>
            </w:r>
          </w:p>
        </w:tc>
        <w:tc>
          <w:tcPr>
            <w:tcW w:w="5493" w:type="dxa"/>
          </w:tcPr>
          <w:p w14:paraId="420DA5BC" w14:textId="77777777" w:rsidR="005B18A2" w:rsidRPr="005217FE" w:rsidRDefault="005B18A2" w:rsidP="00526920">
            <w:pPr>
              <w:tabs>
                <w:tab w:val="left" w:pos="1290"/>
              </w:tabs>
              <w:spacing w:line="276" w:lineRule="auto"/>
              <w:jc w:val="center"/>
              <w:rPr>
                <w:rFonts w:ascii="Times New Roman" w:hAnsi="Times New Roman" w:cs="Times New Roman"/>
                <w:sz w:val="24"/>
                <w:szCs w:val="24"/>
                <w:lang w:val="uk-UA"/>
              </w:rPr>
            </w:pPr>
            <w:r w:rsidRPr="005217FE">
              <w:rPr>
                <w:rFonts w:ascii="Times New Roman" w:hAnsi="Times New Roman" w:cs="Times New Roman"/>
                <w:sz w:val="24"/>
                <w:szCs w:val="24"/>
                <w:lang w:val="uk-UA"/>
              </w:rPr>
              <w:t>Загрози</w:t>
            </w:r>
          </w:p>
        </w:tc>
      </w:tr>
      <w:tr w:rsidR="005B18A2" w14:paraId="23108A02" w14:textId="77777777" w:rsidTr="00526920">
        <w:trPr>
          <w:trHeight w:val="225"/>
        </w:trPr>
        <w:tc>
          <w:tcPr>
            <w:tcW w:w="3397" w:type="dxa"/>
            <w:vMerge/>
          </w:tcPr>
          <w:p w14:paraId="1887A0DC" w14:textId="77777777" w:rsidR="005B18A2" w:rsidRPr="005217FE" w:rsidRDefault="005B18A2" w:rsidP="00526920">
            <w:pPr>
              <w:tabs>
                <w:tab w:val="left" w:pos="1290"/>
              </w:tabs>
              <w:spacing w:line="276" w:lineRule="auto"/>
              <w:rPr>
                <w:rFonts w:ascii="Times New Roman" w:hAnsi="Times New Roman" w:cs="Times New Roman"/>
                <w:sz w:val="24"/>
                <w:szCs w:val="24"/>
                <w:lang w:val="uk-UA"/>
              </w:rPr>
            </w:pPr>
          </w:p>
        </w:tc>
        <w:tc>
          <w:tcPr>
            <w:tcW w:w="5670" w:type="dxa"/>
          </w:tcPr>
          <w:p w14:paraId="2632C482"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 Підвищення НТП у сфері виробництва.</w:t>
            </w:r>
          </w:p>
          <w:p w14:paraId="04A965A1"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 Оптимізація витрат за рахунок стабілізації темпів зростання інфляції (15,8%, 8,7%, 3,0% на кінець 2023, 2024 та 2025 рр. відповідно)  </w:t>
            </w:r>
            <w:r w:rsidRPr="002F4DB1">
              <w:rPr>
                <w:rFonts w:ascii="Times New Roman" w:hAnsi="Times New Roman" w:cs="Times New Roman"/>
                <w:sz w:val="24"/>
                <w:szCs w:val="24"/>
                <w:lang w:val="uk-UA"/>
              </w:rPr>
              <w:t>[16].</w:t>
            </w:r>
          </w:p>
          <w:p w14:paraId="71AC8004"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 Розширення каналів збуту продукції до Ананьїв, Благовіщенське, Врадіївка, Чечельник, Голованівськ та до зустрічних населених пунктів.</w:t>
            </w:r>
          </w:p>
          <w:p w14:paraId="01B811F1"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4. Впровадження альтернативних джерел електроенергії (сонячні батареї).</w:t>
            </w:r>
          </w:p>
          <w:p w14:paraId="0D950107"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5. Проведення маркетингового дослідження ринку.</w:t>
            </w:r>
          </w:p>
          <w:p w14:paraId="28551F0C"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6. Оптимізація та модернізація асортименту.</w:t>
            </w:r>
          </w:p>
          <w:p w14:paraId="6494CDFF" w14:textId="77777777" w:rsidR="005B18A2" w:rsidRPr="005217FE" w:rsidRDefault="005B18A2" w:rsidP="00526920">
            <w:pPr>
              <w:tabs>
                <w:tab w:val="left" w:pos="1290"/>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7. Стабілізація та підвищення рівня ВВП (0,3%, 4,1% та 6,4% на 2023, 2024 та 2025 рр. відповідно) </w:t>
            </w:r>
            <w:r w:rsidRPr="002F4DB1">
              <w:rPr>
                <w:rFonts w:ascii="Times New Roman" w:hAnsi="Times New Roman" w:cs="Times New Roman"/>
                <w:sz w:val="24"/>
                <w:szCs w:val="24"/>
                <w:lang w:val="uk-UA"/>
              </w:rPr>
              <w:t>[16].</w:t>
            </w:r>
          </w:p>
        </w:tc>
        <w:tc>
          <w:tcPr>
            <w:tcW w:w="5493" w:type="dxa"/>
          </w:tcPr>
          <w:p w14:paraId="3BAFAA25"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 Високий рівень конкуренції.</w:t>
            </w:r>
          </w:p>
          <w:p w14:paraId="5D1F269B"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 Втрата постачальників сировини з окупованих територій.</w:t>
            </w:r>
          </w:p>
          <w:p w14:paraId="0F18E7FF"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 Неврожай зернових культур.</w:t>
            </w:r>
          </w:p>
          <w:p w14:paraId="4988D364"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4. Збільшення собівартості продукції за рахунок збільшення вартості електроенергії, палива, комплектуючих і т.д.</w:t>
            </w:r>
          </w:p>
          <w:p w14:paraId="21226E2F"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5</w:t>
            </w:r>
            <w:r w:rsidRPr="00977BC1">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З</w:t>
            </w:r>
            <w:r w:rsidRPr="00C3465C">
              <w:rPr>
                <w:rFonts w:ascii="Times New Roman" w:hAnsi="Times New Roman" w:cs="Times New Roman"/>
                <w:sz w:val="24"/>
                <w:szCs w:val="24"/>
                <w:lang w:val="uk-UA"/>
              </w:rPr>
              <w:t>міна курс</w:t>
            </w:r>
            <w:r>
              <w:rPr>
                <w:rFonts w:ascii="Times New Roman" w:hAnsi="Times New Roman" w:cs="Times New Roman"/>
                <w:sz w:val="24"/>
                <w:szCs w:val="24"/>
                <w:lang w:val="uk-UA"/>
              </w:rPr>
              <w:t>у</w:t>
            </w:r>
            <w:r w:rsidRPr="00C3465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долару з 36,57 грн. близько до 40 грн. </w:t>
            </w:r>
          </w:p>
          <w:p w14:paraId="40E9C629" w14:textId="77777777" w:rsidR="005B18A2" w:rsidRPr="002F4DB1" w:rsidRDefault="005B18A2" w:rsidP="00526920">
            <w:pPr>
              <w:spacing w:line="276" w:lineRule="auto"/>
              <w:rPr>
                <w:rFonts w:ascii="Times New Roman" w:hAnsi="Times New Roman" w:cs="Times New Roman"/>
                <w:sz w:val="24"/>
                <w:szCs w:val="24"/>
                <w:lang w:val="uk-UA"/>
              </w:rPr>
            </w:pPr>
            <w:r w:rsidRPr="002F4DB1">
              <w:rPr>
                <w:rFonts w:ascii="Times New Roman" w:hAnsi="Times New Roman" w:cs="Times New Roman"/>
                <w:sz w:val="24"/>
                <w:szCs w:val="24"/>
                <w:lang w:val="uk-UA"/>
              </w:rPr>
              <w:t xml:space="preserve">[13]. </w:t>
            </w:r>
          </w:p>
          <w:p w14:paraId="6363D880"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6. Зниження попиту на тістечка нетривалого зберігання через зменшення населення віком 20-35 років та збільшення рівня безробіття </w:t>
            </w:r>
            <w:r w:rsidRPr="002F4DB1">
              <w:rPr>
                <w:rFonts w:ascii="Times New Roman" w:hAnsi="Times New Roman" w:cs="Times New Roman"/>
                <w:sz w:val="24"/>
                <w:szCs w:val="24"/>
                <w:lang w:val="uk-UA"/>
              </w:rPr>
              <w:t>[16].</w:t>
            </w:r>
          </w:p>
          <w:p w14:paraId="08759CE4" w14:textId="77777777" w:rsidR="005B18A2" w:rsidRPr="005217FE" w:rsidRDefault="005B18A2" w:rsidP="00526920">
            <w:pPr>
              <w:tabs>
                <w:tab w:val="left" w:pos="1290"/>
              </w:tabs>
              <w:spacing w:line="276" w:lineRule="auto"/>
              <w:rPr>
                <w:rFonts w:ascii="Times New Roman" w:hAnsi="Times New Roman" w:cs="Times New Roman"/>
                <w:sz w:val="24"/>
                <w:szCs w:val="24"/>
                <w:lang w:val="uk-UA"/>
              </w:rPr>
            </w:pPr>
          </w:p>
        </w:tc>
      </w:tr>
      <w:tr w:rsidR="005B18A2" w14:paraId="135C7D35" w14:textId="77777777" w:rsidTr="00526920">
        <w:trPr>
          <w:trHeight w:val="226"/>
        </w:trPr>
        <w:tc>
          <w:tcPr>
            <w:tcW w:w="3397" w:type="dxa"/>
          </w:tcPr>
          <w:p w14:paraId="4C8B2486" w14:textId="77777777" w:rsidR="005B18A2" w:rsidRPr="005217FE" w:rsidRDefault="005B18A2" w:rsidP="00526920">
            <w:pPr>
              <w:tabs>
                <w:tab w:val="left" w:pos="1290"/>
              </w:tabs>
              <w:spacing w:line="276" w:lineRule="auto"/>
              <w:jc w:val="center"/>
              <w:rPr>
                <w:rFonts w:ascii="Times New Roman" w:hAnsi="Times New Roman" w:cs="Times New Roman"/>
                <w:sz w:val="24"/>
                <w:szCs w:val="24"/>
                <w:lang w:val="uk-UA"/>
              </w:rPr>
            </w:pPr>
            <w:r w:rsidRPr="005217FE">
              <w:rPr>
                <w:rFonts w:ascii="Times New Roman" w:hAnsi="Times New Roman" w:cs="Times New Roman"/>
                <w:sz w:val="24"/>
                <w:szCs w:val="24"/>
                <w:lang w:val="uk-UA"/>
              </w:rPr>
              <w:t>Сильні сторони</w:t>
            </w:r>
          </w:p>
        </w:tc>
        <w:tc>
          <w:tcPr>
            <w:tcW w:w="5670" w:type="dxa"/>
            <w:vMerge w:val="restart"/>
          </w:tcPr>
          <w:p w14:paraId="1105128E"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1-1 </w:t>
            </w:r>
            <w:r w:rsidRPr="003C0E95">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росту</w:t>
            </w:r>
          </w:p>
          <w:p w14:paraId="0AA59E51"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1-2 </w:t>
            </w:r>
            <w:r w:rsidRPr="003C0E95">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0EB73CE8"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1-3 </w:t>
            </w:r>
            <w:r w:rsidRPr="003C0E95">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росту</w:t>
            </w:r>
          </w:p>
          <w:p w14:paraId="26A83B97"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1-5 </w:t>
            </w:r>
            <w:r w:rsidRPr="003C0E95">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1F02E93F"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1-6 </w:t>
            </w:r>
            <w:r w:rsidRPr="003C0E95">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4DBAE41D"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1-7 </w:t>
            </w:r>
            <w:r w:rsidRPr="003C0E95">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росту</w:t>
            </w:r>
          </w:p>
          <w:p w14:paraId="15CDF84A"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Pr="003C0E95">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росту</w:t>
            </w:r>
          </w:p>
          <w:p w14:paraId="19BAFADD"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2-5 </w:t>
            </w:r>
            <w:r w:rsidRPr="003C0E95">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3536AACE"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2-6 </w:t>
            </w:r>
            <w:r w:rsidRPr="003C0E95">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0D43755C" w14:textId="77777777" w:rsidR="005B18A2" w:rsidRPr="005217FE" w:rsidRDefault="005B18A2" w:rsidP="00526920">
            <w:pPr>
              <w:tabs>
                <w:tab w:val="left" w:pos="1290"/>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3-6 </w:t>
            </w:r>
            <w:r w:rsidRPr="003C0E95">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tc>
        <w:tc>
          <w:tcPr>
            <w:tcW w:w="5493" w:type="dxa"/>
            <w:vMerge w:val="restart"/>
          </w:tcPr>
          <w:p w14:paraId="6FF9F9B3"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1-1 </w:t>
            </w:r>
            <w:r w:rsidRPr="00B80E39">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63ED3978"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1-6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або частково згортати виробництво</w:t>
            </w:r>
          </w:p>
          <w:p w14:paraId="1EC28ABC"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2-1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2851157B"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2-4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49B1D897"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2-5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46CEE894"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2-6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0ABD59CC"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1D2AAD65"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3-3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094ABDB5" w14:textId="77777777" w:rsidR="005B18A2" w:rsidRPr="005217FE"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tc>
      </w:tr>
      <w:tr w:rsidR="005B18A2" w14:paraId="037FDC05" w14:textId="77777777" w:rsidTr="00526920">
        <w:trPr>
          <w:trHeight w:val="225"/>
        </w:trPr>
        <w:tc>
          <w:tcPr>
            <w:tcW w:w="3397" w:type="dxa"/>
          </w:tcPr>
          <w:p w14:paraId="5E3C136C"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 Доля на ринку складає понад 50%.</w:t>
            </w:r>
          </w:p>
          <w:p w14:paraId="41C206C7"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 77% споживачів надають перевагу продукції ТОВ «ТД Савранський хліб».</w:t>
            </w:r>
          </w:p>
          <w:p w14:paraId="4B8AD363" w14:textId="77777777" w:rsidR="005B18A2" w:rsidRPr="005217FE" w:rsidRDefault="005B18A2" w:rsidP="00526920">
            <w:pPr>
              <w:tabs>
                <w:tab w:val="left" w:pos="1290"/>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 Наявність таких постійних партнерів, як навчальні заклади району.</w:t>
            </w:r>
          </w:p>
        </w:tc>
        <w:tc>
          <w:tcPr>
            <w:tcW w:w="5670" w:type="dxa"/>
            <w:vMerge/>
          </w:tcPr>
          <w:p w14:paraId="27DC67AA" w14:textId="77777777" w:rsidR="005B18A2" w:rsidRPr="005217FE" w:rsidRDefault="005B18A2" w:rsidP="00526920">
            <w:pPr>
              <w:tabs>
                <w:tab w:val="left" w:pos="1290"/>
              </w:tabs>
              <w:spacing w:line="276" w:lineRule="auto"/>
              <w:rPr>
                <w:rFonts w:ascii="Times New Roman" w:hAnsi="Times New Roman" w:cs="Times New Roman"/>
                <w:sz w:val="24"/>
                <w:szCs w:val="24"/>
                <w:lang w:val="uk-UA"/>
              </w:rPr>
            </w:pPr>
          </w:p>
        </w:tc>
        <w:tc>
          <w:tcPr>
            <w:tcW w:w="5493" w:type="dxa"/>
            <w:vMerge/>
          </w:tcPr>
          <w:p w14:paraId="4D81B169" w14:textId="77777777" w:rsidR="005B18A2" w:rsidRPr="005217FE" w:rsidRDefault="005B18A2" w:rsidP="00526920">
            <w:pPr>
              <w:tabs>
                <w:tab w:val="left" w:pos="1290"/>
              </w:tabs>
              <w:spacing w:line="276" w:lineRule="auto"/>
              <w:rPr>
                <w:rFonts w:ascii="Times New Roman" w:hAnsi="Times New Roman" w:cs="Times New Roman"/>
                <w:sz w:val="24"/>
                <w:szCs w:val="24"/>
                <w:lang w:val="uk-UA"/>
              </w:rPr>
            </w:pPr>
          </w:p>
        </w:tc>
      </w:tr>
    </w:tbl>
    <w:p w14:paraId="5B285B3F" w14:textId="77777777" w:rsidR="005B18A2" w:rsidRDefault="005B18A2" w:rsidP="005B18A2">
      <w:pPr>
        <w:rPr>
          <w:lang w:val="uk-UA"/>
        </w:rPr>
      </w:pPr>
    </w:p>
    <w:p w14:paraId="364158E7" w14:textId="77777777" w:rsidR="005B18A2" w:rsidRPr="003434D2" w:rsidRDefault="005B18A2" w:rsidP="005B18A2">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таблиці Б.1.</w:t>
      </w:r>
    </w:p>
    <w:tbl>
      <w:tblPr>
        <w:tblStyle w:val="a4"/>
        <w:tblW w:w="0" w:type="auto"/>
        <w:tblLook w:val="04A0" w:firstRow="1" w:lastRow="0" w:firstColumn="1" w:lastColumn="0" w:noHBand="0" w:noVBand="1"/>
      </w:tblPr>
      <w:tblGrid>
        <w:gridCol w:w="3397"/>
        <w:gridCol w:w="5670"/>
        <w:gridCol w:w="5493"/>
      </w:tblGrid>
      <w:tr w:rsidR="005B18A2" w14:paraId="721F247D" w14:textId="77777777" w:rsidTr="00526920">
        <w:trPr>
          <w:trHeight w:val="226"/>
        </w:trPr>
        <w:tc>
          <w:tcPr>
            <w:tcW w:w="3397" w:type="dxa"/>
          </w:tcPr>
          <w:p w14:paraId="03FC67AB" w14:textId="77777777" w:rsidR="005B18A2" w:rsidRPr="005217FE" w:rsidRDefault="005B18A2" w:rsidP="00526920">
            <w:pPr>
              <w:tabs>
                <w:tab w:val="left" w:pos="1290"/>
              </w:tabs>
              <w:spacing w:line="276" w:lineRule="auto"/>
              <w:jc w:val="center"/>
              <w:rPr>
                <w:rFonts w:ascii="Times New Roman" w:hAnsi="Times New Roman" w:cs="Times New Roman"/>
                <w:sz w:val="24"/>
                <w:szCs w:val="24"/>
                <w:lang w:val="uk-UA"/>
              </w:rPr>
            </w:pPr>
            <w:r w:rsidRPr="005217FE">
              <w:rPr>
                <w:rFonts w:ascii="Times New Roman" w:hAnsi="Times New Roman" w:cs="Times New Roman"/>
                <w:sz w:val="24"/>
                <w:szCs w:val="24"/>
                <w:lang w:val="uk-UA"/>
              </w:rPr>
              <w:t>Сильні сторони</w:t>
            </w:r>
          </w:p>
        </w:tc>
        <w:tc>
          <w:tcPr>
            <w:tcW w:w="5670" w:type="dxa"/>
          </w:tcPr>
          <w:p w14:paraId="0521C51F" w14:textId="77777777" w:rsidR="005B18A2" w:rsidRPr="005217FE" w:rsidRDefault="005B18A2" w:rsidP="00526920">
            <w:pPr>
              <w:tabs>
                <w:tab w:val="left" w:pos="1290"/>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Можливості</w:t>
            </w:r>
          </w:p>
        </w:tc>
        <w:tc>
          <w:tcPr>
            <w:tcW w:w="5493" w:type="dxa"/>
          </w:tcPr>
          <w:p w14:paraId="7B93DA00" w14:textId="77777777" w:rsidR="005B18A2" w:rsidRPr="005217FE" w:rsidRDefault="005B18A2" w:rsidP="00526920">
            <w:pPr>
              <w:tabs>
                <w:tab w:val="left" w:pos="1290"/>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Загрози</w:t>
            </w:r>
          </w:p>
        </w:tc>
      </w:tr>
      <w:tr w:rsidR="005B18A2" w14:paraId="3F343772" w14:textId="77777777" w:rsidTr="00526920">
        <w:trPr>
          <w:trHeight w:val="225"/>
        </w:trPr>
        <w:tc>
          <w:tcPr>
            <w:tcW w:w="3397" w:type="dxa"/>
          </w:tcPr>
          <w:p w14:paraId="2FC7BE3B"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4. Висока впізнаваність на рикну.</w:t>
            </w:r>
          </w:p>
          <w:p w14:paraId="1CD9A9CA"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5. Кваліфікований персонал </w:t>
            </w:r>
          </w:p>
          <w:p w14:paraId="65536161"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6. Відсутність довгострокових боргів.</w:t>
            </w:r>
          </w:p>
          <w:p w14:paraId="4ACBAC84"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7. Можливість виготовлення великих партій продукції під замовлення.</w:t>
            </w:r>
          </w:p>
          <w:p w14:paraId="02A61B79"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8. Наявність свого магазину на найбільш прохідній вулиці смт. Саврань.</w:t>
            </w:r>
          </w:p>
          <w:p w14:paraId="3978AA6E" w14:textId="77777777" w:rsidR="005B18A2" w:rsidRPr="005217FE" w:rsidRDefault="005B18A2" w:rsidP="00526920">
            <w:pPr>
              <w:tabs>
                <w:tab w:val="left" w:pos="1290"/>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9. Продаж гарячого хліба та хлібобулочних виробів у своєму магазину в найбільш піковий час.</w:t>
            </w:r>
          </w:p>
        </w:tc>
        <w:tc>
          <w:tcPr>
            <w:tcW w:w="5670" w:type="dxa"/>
          </w:tcPr>
          <w:p w14:paraId="652EFDA6"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4-3 </w:t>
            </w:r>
            <w:r w:rsidRPr="003C0E95">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росту</w:t>
            </w:r>
          </w:p>
          <w:p w14:paraId="56C5C948"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4-5 </w:t>
            </w:r>
            <w:r w:rsidRPr="003C0E95">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7CC7B248"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4-6 </w:t>
            </w:r>
            <w:r w:rsidRPr="00B43A0C">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140F8046"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5-1 </w:t>
            </w:r>
            <w:r w:rsidRPr="00B43A0C">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росту</w:t>
            </w:r>
          </w:p>
          <w:p w14:paraId="31B8CAAF"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5-6 </w:t>
            </w:r>
            <w:r w:rsidRPr="00B43A0C">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росту</w:t>
            </w:r>
          </w:p>
          <w:p w14:paraId="19445978"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6-2 </w:t>
            </w:r>
            <w:r w:rsidRPr="00B43A0C">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росту</w:t>
            </w:r>
          </w:p>
          <w:p w14:paraId="6E29056A"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6-4 </w:t>
            </w:r>
            <w:r w:rsidRPr="00B43A0C">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росту</w:t>
            </w:r>
          </w:p>
          <w:p w14:paraId="36C1B5E2"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6-7 </w:t>
            </w:r>
            <w:r w:rsidRPr="00B43A0C">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росту</w:t>
            </w:r>
          </w:p>
          <w:p w14:paraId="406B7B0A"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7-1 </w:t>
            </w:r>
            <w:r w:rsidRPr="00B43A0C">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росту</w:t>
            </w:r>
          </w:p>
          <w:p w14:paraId="765C0399"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7-2 </w:t>
            </w:r>
            <w:r w:rsidRPr="00B43A0C">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росту</w:t>
            </w:r>
          </w:p>
          <w:p w14:paraId="43030409"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7-3 </w:t>
            </w:r>
            <w:r w:rsidRPr="00B43A0C">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росту</w:t>
            </w:r>
          </w:p>
          <w:p w14:paraId="65BEA60F"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7-4 </w:t>
            </w:r>
            <w:r w:rsidRPr="00B43A0C">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5DF570A7"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7-6 </w:t>
            </w:r>
            <w:r w:rsidRPr="00B43A0C">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2BEFA364"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7-7 </w:t>
            </w:r>
            <w:r w:rsidRPr="00B43A0C">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росту</w:t>
            </w:r>
          </w:p>
          <w:p w14:paraId="235BFC4F"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8-1 </w:t>
            </w:r>
            <w:r w:rsidRPr="00B43A0C">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росту</w:t>
            </w:r>
          </w:p>
          <w:p w14:paraId="1AEB3965"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8-2 </w:t>
            </w:r>
            <w:r w:rsidRPr="00B43A0C">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4D05913C"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8-4 </w:t>
            </w:r>
            <w:r w:rsidRPr="00B43A0C">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69A197D1"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8-5 </w:t>
            </w:r>
            <w:r w:rsidRPr="00B43A0C">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774A11C7"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8-6 </w:t>
            </w:r>
            <w:r w:rsidRPr="00B43A0C">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6F98EBDD"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8-7 </w:t>
            </w:r>
            <w:r w:rsidRPr="00B43A0C">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росту</w:t>
            </w:r>
          </w:p>
          <w:p w14:paraId="589D5EC4"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9-1 </w:t>
            </w:r>
            <w:r w:rsidRPr="0077562E">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28496B2F"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9-2 </w:t>
            </w:r>
            <w:r w:rsidRPr="0077562E">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росту</w:t>
            </w:r>
          </w:p>
          <w:p w14:paraId="23A1A5B8"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9-5 </w:t>
            </w:r>
            <w:r w:rsidRPr="0077562E">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0B5F4DCD"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9-6 </w:t>
            </w:r>
            <w:r w:rsidRPr="0077562E">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62386FA9" w14:textId="77777777" w:rsidR="005B18A2" w:rsidRPr="005217FE" w:rsidRDefault="005B18A2" w:rsidP="00526920">
            <w:pPr>
              <w:tabs>
                <w:tab w:val="left" w:pos="1290"/>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9-7 </w:t>
            </w:r>
            <w:r w:rsidRPr="0077562E">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росту</w:t>
            </w:r>
          </w:p>
        </w:tc>
        <w:tc>
          <w:tcPr>
            <w:tcW w:w="5493" w:type="dxa"/>
          </w:tcPr>
          <w:p w14:paraId="2A209D75"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3-5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40455D08"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4-1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400ED958"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5-1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14B4CBDB"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6-4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76FD3D96"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6-5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6C30AA10"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7-1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21F90A58"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7-2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6A0EA669"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7-3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4F12FF2F"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7-4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 </w:t>
            </w:r>
          </w:p>
          <w:p w14:paraId="26D47D46"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7-5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40D6C00B"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8-1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09924921"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8-4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4C0C3661"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8-5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0B8EF458"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8-6 </w:t>
            </w:r>
            <w:r w:rsidRPr="00E17A73">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або частково згортати виробництво</w:t>
            </w:r>
          </w:p>
          <w:p w14:paraId="064083ED"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9-1 </w:t>
            </w:r>
            <w:r w:rsidRPr="00BB2CC5">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7411D829"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9-4 </w:t>
            </w:r>
            <w:r w:rsidRPr="00BB2CC5">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6B9E9E85" w14:textId="77777777" w:rsidR="005B18A2" w:rsidRPr="005217FE" w:rsidRDefault="005B18A2" w:rsidP="00526920">
            <w:pPr>
              <w:tabs>
                <w:tab w:val="left" w:pos="1290"/>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9-6 </w:t>
            </w:r>
            <w:r w:rsidRPr="00BB2CC5">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або частково згортати виробництво</w:t>
            </w:r>
          </w:p>
        </w:tc>
      </w:tr>
    </w:tbl>
    <w:p w14:paraId="513FF63E" w14:textId="77777777" w:rsidR="005B18A2" w:rsidRDefault="005B18A2" w:rsidP="005B18A2"/>
    <w:p w14:paraId="1DD67C98" w14:textId="77777777" w:rsidR="005B18A2" w:rsidRPr="003434D2" w:rsidRDefault="005B18A2" w:rsidP="005B18A2">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таблиці Б.1.</w:t>
      </w:r>
    </w:p>
    <w:tbl>
      <w:tblPr>
        <w:tblStyle w:val="a4"/>
        <w:tblW w:w="0" w:type="auto"/>
        <w:tblLook w:val="04A0" w:firstRow="1" w:lastRow="0" w:firstColumn="1" w:lastColumn="0" w:noHBand="0" w:noVBand="1"/>
      </w:tblPr>
      <w:tblGrid>
        <w:gridCol w:w="3397"/>
        <w:gridCol w:w="5670"/>
        <w:gridCol w:w="5493"/>
      </w:tblGrid>
      <w:tr w:rsidR="005B18A2" w14:paraId="7EA76035" w14:textId="77777777" w:rsidTr="00526920">
        <w:trPr>
          <w:trHeight w:val="226"/>
        </w:trPr>
        <w:tc>
          <w:tcPr>
            <w:tcW w:w="3397" w:type="dxa"/>
          </w:tcPr>
          <w:p w14:paraId="4876A56A" w14:textId="77777777" w:rsidR="005B18A2" w:rsidRPr="005217FE" w:rsidRDefault="005B18A2" w:rsidP="00526920">
            <w:pPr>
              <w:tabs>
                <w:tab w:val="left" w:pos="1290"/>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Слабкі сторони</w:t>
            </w:r>
          </w:p>
        </w:tc>
        <w:tc>
          <w:tcPr>
            <w:tcW w:w="5670" w:type="dxa"/>
          </w:tcPr>
          <w:p w14:paraId="0AB4B751" w14:textId="77777777" w:rsidR="005B18A2" w:rsidRPr="005217FE" w:rsidRDefault="005B18A2" w:rsidP="00526920">
            <w:pPr>
              <w:tabs>
                <w:tab w:val="left" w:pos="1290"/>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Можливості</w:t>
            </w:r>
          </w:p>
        </w:tc>
        <w:tc>
          <w:tcPr>
            <w:tcW w:w="5493" w:type="dxa"/>
          </w:tcPr>
          <w:p w14:paraId="51E94FCE" w14:textId="77777777" w:rsidR="005B18A2" w:rsidRPr="005217FE" w:rsidRDefault="005B18A2" w:rsidP="00526920">
            <w:pPr>
              <w:tabs>
                <w:tab w:val="left" w:pos="1290"/>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Загрози</w:t>
            </w:r>
          </w:p>
        </w:tc>
      </w:tr>
      <w:tr w:rsidR="005B18A2" w14:paraId="30722780" w14:textId="77777777" w:rsidTr="00526920">
        <w:trPr>
          <w:trHeight w:val="225"/>
        </w:trPr>
        <w:tc>
          <w:tcPr>
            <w:tcW w:w="3397" w:type="dxa"/>
          </w:tcPr>
          <w:p w14:paraId="7622D14E"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 Недостатність фінансових ресурсів.</w:t>
            </w:r>
          </w:p>
          <w:p w14:paraId="30C48783"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 Перевищення заборгованостей над власним капіталом (збільшення на 1,03 та 0,03 у порівнянні з 2020 та 2021 рр. відповідно).</w:t>
            </w:r>
          </w:p>
          <w:p w14:paraId="7E8F6EE6"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 Від’ємний результат рентабельності (</w:t>
            </w:r>
            <w:r w:rsidRPr="00343B68">
              <w:rPr>
                <w:rFonts w:ascii="Times New Roman" w:hAnsi="Times New Roman" w:cs="Times New Roman"/>
                <w:sz w:val="24"/>
                <w:szCs w:val="24"/>
                <w:lang w:val="uk-UA"/>
              </w:rPr>
              <w:t>-18,27</w:t>
            </w:r>
            <w:r>
              <w:rPr>
                <w:rFonts w:ascii="Times New Roman" w:hAnsi="Times New Roman" w:cs="Times New Roman"/>
                <w:sz w:val="24"/>
                <w:szCs w:val="24"/>
                <w:lang w:val="uk-UA"/>
              </w:rPr>
              <w:t xml:space="preserve"> та        -6,02 станом на 2021 та 2022 рр. відповідно).</w:t>
            </w:r>
          </w:p>
          <w:p w14:paraId="5F9E643D"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4</w:t>
            </w:r>
            <w:r w:rsidRPr="00E4534C">
              <w:rPr>
                <w:rFonts w:ascii="Times New Roman" w:hAnsi="Times New Roman" w:cs="Times New Roman"/>
                <w:sz w:val="24"/>
                <w:szCs w:val="24"/>
                <w:lang w:val="uk-UA"/>
              </w:rPr>
              <w:t>. Застаріле технологічне обладнання.</w:t>
            </w:r>
          </w:p>
          <w:p w14:paraId="5A786D92"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5. Відсутність проведення маркетингових досліджень та розробки маркетингових стратегій. </w:t>
            </w:r>
          </w:p>
          <w:p w14:paraId="59106C14"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6. Відсутність розробки стратегічних планів та стратегічного бачення.</w:t>
            </w:r>
          </w:p>
          <w:p w14:paraId="660F26A3" w14:textId="77777777" w:rsidR="005B18A2" w:rsidRPr="005217FE"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7. Висока залежність від кредиторських зобов’язань (збільшення на 1,03 та 0,03 у порівнянні з 2020 та 2021 рр. відповідно).</w:t>
            </w:r>
          </w:p>
        </w:tc>
        <w:tc>
          <w:tcPr>
            <w:tcW w:w="5670" w:type="dxa"/>
          </w:tcPr>
          <w:p w14:paraId="6E4A2037"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1-1 </w:t>
            </w:r>
            <w:r w:rsidRPr="00C20B5E">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скорочення</w:t>
            </w:r>
          </w:p>
          <w:p w14:paraId="2CC2D87D"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1-2 </w:t>
            </w:r>
            <w:r w:rsidRPr="00C20B5E">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49F80CA6"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1-4 </w:t>
            </w:r>
            <w:r w:rsidRPr="00C20B5E">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4C0A22F5"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1-7 </w:t>
            </w:r>
            <w:r w:rsidRPr="00B56D60">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3BEBE500"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2-2 </w:t>
            </w:r>
            <w:r w:rsidRPr="00B56D60">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63BCFC3A"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2-4 </w:t>
            </w:r>
            <w:r w:rsidRPr="00B56D60">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642524FE"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2-7 </w:t>
            </w:r>
            <w:r w:rsidRPr="00B56D60">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00092202"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3-1 </w:t>
            </w:r>
            <w:r w:rsidRPr="005754CF">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скорочення</w:t>
            </w:r>
          </w:p>
          <w:p w14:paraId="796A5242"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Pr="005754CF">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або частково згортати виробництво</w:t>
            </w:r>
          </w:p>
          <w:p w14:paraId="7EE29C45"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3-7 </w:t>
            </w:r>
            <w:r w:rsidRPr="005754CF">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5691F914"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4-1 </w:t>
            </w:r>
            <w:r w:rsidRPr="001357F4">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390D5167"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4-6 </w:t>
            </w:r>
            <w:r w:rsidRPr="001357F4">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4EF8ADCA"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5-5 </w:t>
            </w:r>
            <w:r w:rsidRPr="001357F4">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35300243"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6-5 </w:t>
            </w:r>
            <w:r w:rsidRPr="00E55E1F">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0DD3A30D"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7-2 </w:t>
            </w:r>
            <w:r w:rsidRPr="0055104B">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0B22F3FB"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7-4 </w:t>
            </w:r>
            <w:r w:rsidRPr="0055104B">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56F697E2"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7-7 </w:t>
            </w:r>
            <w:r w:rsidRPr="0055104B">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4D2D9FAE"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8-1 </w:t>
            </w:r>
            <w:r w:rsidRPr="0055104B">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p w14:paraId="6A53A33C"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8-2 </w:t>
            </w:r>
            <w:r w:rsidRPr="0055104B">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25AA2A83"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8-3 </w:t>
            </w:r>
            <w:r w:rsidRPr="0055104B">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0C2DA4C8"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8-4 </w:t>
            </w:r>
            <w:r w:rsidRPr="0055104B">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4E17412E"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8-7 </w:t>
            </w:r>
            <w:r w:rsidRPr="0055104B">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6D2C6836" w14:textId="77777777" w:rsidR="005B18A2" w:rsidRPr="005217FE" w:rsidRDefault="005B18A2" w:rsidP="00526920">
            <w:pPr>
              <w:tabs>
                <w:tab w:val="left" w:pos="1290"/>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9-5 </w:t>
            </w:r>
            <w:r w:rsidRPr="0055104B">
              <w:rPr>
                <w:rFonts w:ascii="Times New Roman" w:hAnsi="Times New Roman" w:cs="Times New Roman"/>
                <w:sz w:val="24"/>
                <w:szCs w:val="24"/>
                <w:lang w:val="uk-UA"/>
              </w:rPr>
              <w:t>—</w:t>
            </w:r>
            <w:r>
              <w:rPr>
                <w:rFonts w:ascii="Times New Roman" w:hAnsi="Times New Roman" w:cs="Times New Roman"/>
                <w:sz w:val="24"/>
                <w:szCs w:val="24"/>
                <w:lang w:val="uk-UA"/>
              </w:rPr>
              <w:t xml:space="preserve"> стратегія посилення конкурентних переваг</w:t>
            </w:r>
          </w:p>
        </w:tc>
        <w:tc>
          <w:tcPr>
            <w:tcW w:w="5493" w:type="dxa"/>
          </w:tcPr>
          <w:p w14:paraId="5BA6CC09"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1-1 </w:t>
            </w:r>
            <w:r w:rsidRPr="00843E21">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або частково згортати виробництво</w:t>
            </w:r>
          </w:p>
          <w:p w14:paraId="28EE6F2E"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1-4 </w:t>
            </w:r>
            <w:r w:rsidRPr="00843E21">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або частково згортати виробництво</w:t>
            </w:r>
          </w:p>
          <w:p w14:paraId="5E2BFF7E"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1-5 </w:t>
            </w:r>
            <w:r w:rsidRPr="00843E21">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або частково згортати виробництво</w:t>
            </w:r>
          </w:p>
          <w:p w14:paraId="58F55F10"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1-6 </w:t>
            </w:r>
            <w:r w:rsidRPr="00843E21">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або частково згортати виробництво</w:t>
            </w:r>
          </w:p>
          <w:p w14:paraId="584CBDEE"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2-4 </w:t>
            </w:r>
            <w:r w:rsidRPr="00843E21">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або частково згортати виробництво</w:t>
            </w:r>
          </w:p>
          <w:p w14:paraId="131F3A7E"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2-5 </w:t>
            </w:r>
            <w:r w:rsidRPr="00843E21">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або частково згортати виробництво</w:t>
            </w:r>
          </w:p>
          <w:p w14:paraId="30139DE2"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2-6 </w:t>
            </w:r>
            <w:r w:rsidRPr="00843E21">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або частково згортати виробництво</w:t>
            </w:r>
          </w:p>
          <w:p w14:paraId="7B9CC416"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3-1 </w:t>
            </w:r>
            <w:r w:rsidRPr="00843E21">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або частково згортати виробництво</w:t>
            </w:r>
          </w:p>
          <w:p w14:paraId="481B69CA"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843E21">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або частково згортати виробництво</w:t>
            </w:r>
          </w:p>
          <w:p w14:paraId="5EB65681"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3-5 </w:t>
            </w:r>
            <w:r w:rsidRPr="00843E21">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або частково згортати виробництво</w:t>
            </w:r>
          </w:p>
          <w:p w14:paraId="142170D4"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3-6 </w:t>
            </w:r>
            <w:r w:rsidRPr="00843E21">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або частково згортати виробництво</w:t>
            </w:r>
          </w:p>
          <w:p w14:paraId="61F21FF3"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4-1 </w:t>
            </w:r>
            <w:r w:rsidRPr="00843E21">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20C08A31"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4-4 </w:t>
            </w:r>
            <w:r w:rsidRPr="00843E21">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15823645"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5-1 </w:t>
            </w:r>
            <w:r w:rsidRPr="00843E21">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3F68BEF2" w14:textId="77777777" w:rsidR="005B18A2" w:rsidRPr="005217FE"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6-1 </w:t>
            </w:r>
            <w:r w:rsidRPr="00B85F63">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tc>
      </w:tr>
    </w:tbl>
    <w:p w14:paraId="26622E52" w14:textId="77777777" w:rsidR="005B18A2" w:rsidRPr="003434D2" w:rsidRDefault="005B18A2" w:rsidP="005B18A2">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таблиці Б.1.</w:t>
      </w:r>
    </w:p>
    <w:tbl>
      <w:tblPr>
        <w:tblStyle w:val="a4"/>
        <w:tblW w:w="0" w:type="auto"/>
        <w:tblLook w:val="04A0" w:firstRow="1" w:lastRow="0" w:firstColumn="1" w:lastColumn="0" w:noHBand="0" w:noVBand="1"/>
      </w:tblPr>
      <w:tblGrid>
        <w:gridCol w:w="3397"/>
        <w:gridCol w:w="5670"/>
        <w:gridCol w:w="5493"/>
      </w:tblGrid>
      <w:tr w:rsidR="005B18A2" w14:paraId="7B6FDC00" w14:textId="77777777" w:rsidTr="00526920">
        <w:trPr>
          <w:trHeight w:val="225"/>
        </w:trPr>
        <w:tc>
          <w:tcPr>
            <w:tcW w:w="3397" w:type="dxa"/>
          </w:tcPr>
          <w:p w14:paraId="1F97CAF2"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Слабкі сторони</w:t>
            </w:r>
          </w:p>
        </w:tc>
        <w:tc>
          <w:tcPr>
            <w:tcW w:w="5670" w:type="dxa"/>
          </w:tcPr>
          <w:p w14:paraId="1D516083"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Можливості</w:t>
            </w:r>
          </w:p>
        </w:tc>
        <w:tc>
          <w:tcPr>
            <w:tcW w:w="5493" w:type="dxa"/>
          </w:tcPr>
          <w:p w14:paraId="55F036B7"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Загрози</w:t>
            </w:r>
          </w:p>
        </w:tc>
      </w:tr>
      <w:tr w:rsidR="005B18A2" w14:paraId="0FE1C4D4" w14:textId="77777777" w:rsidTr="00526920">
        <w:trPr>
          <w:trHeight w:val="225"/>
        </w:trPr>
        <w:tc>
          <w:tcPr>
            <w:tcW w:w="3397" w:type="dxa"/>
          </w:tcPr>
          <w:p w14:paraId="0D57DDD2"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8. Низька ефективність активів (-0,46 та -0,47 на 2021 та 2022 рр. відповідно).</w:t>
            </w:r>
          </w:p>
          <w:p w14:paraId="7EE57177"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9. Відсутність науко-технічної бази дослідження попиту і конкурентів.</w:t>
            </w:r>
          </w:p>
        </w:tc>
        <w:tc>
          <w:tcPr>
            <w:tcW w:w="5670" w:type="dxa"/>
          </w:tcPr>
          <w:p w14:paraId="433EDA91" w14:textId="77777777" w:rsidR="005B18A2" w:rsidRDefault="005B18A2" w:rsidP="00526920">
            <w:pPr>
              <w:spacing w:line="276" w:lineRule="auto"/>
              <w:rPr>
                <w:rFonts w:ascii="Times New Roman" w:hAnsi="Times New Roman" w:cs="Times New Roman"/>
                <w:sz w:val="24"/>
                <w:szCs w:val="24"/>
                <w:lang w:val="uk-UA"/>
              </w:rPr>
            </w:pPr>
          </w:p>
        </w:tc>
        <w:tc>
          <w:tcPr>
            <w:tcW w:w="5493" w:type="dxa"/>
          </w:tcPr>
          <w:p w14:paraId="5D53BBB9"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6-5 </w:t>
            </w:r>
            <w:r w:rsidRPr="00F57C30">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70559A3F"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7-4 </w:t>
            </w:r>
            <w:r w:rsidRPr="00F57C30">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або частково згортати виробництво</w:t>
            </w:r>
          </w:p>
          <w:p w14:paraId="1F0B4E43"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7-5 </w:t>
            </w:r>
            <w:r w:rsidRPr="00F57C30">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або частково згортати виробництво</w:t>
            </w:r>
          </w:p>
          <w:p w14:paraId="0FC61F0F"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8-4 </w:t>
            </w:r>
            <w:r w:rsidRPr="00F57C30">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або частково згортати виробництво</w:t>
            </w:r>
          </w:p>
          <w:p w14:paraId="3EA23733"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8-6 </w:t>
            </w:r>
            <w:r w:rsidRPr="00F57C30">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або частково згортати виробництво</w:t>
            </w:r>
          </w:p>
          <w:p w14:paraId="702C7491"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9-1 </w:t>
            </w:r>
            <w:r w:rsidRPr="00F57C30">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p w14:paraId="7480E518" w14:textId="77777777" w:rsidR="005B18A2" w:rsidRDefault="005B18A2" w:rsidP="0052692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9-6 </w:t>
            </w:r>
            <w:r w:rsidRPr="00F57C30">
              <w:rPr>
                <w:rFonts w:ascii="Times New Roman" w:hAnsi="Times New Roman" w:cs="Times New Roman"/>
                <w:sz w:val="24"/>
                <w:szCs w:val="24"/>
                <w:lang w:val="uk-UA"/>
              </w:rPr>
              <w:t>—</w:t>
            </w:r>
            <w:r>
              <w:rPr>
                <w:rFonts w:ascii="Times New Roman" w:hAnsi="Times New Roman" w:cs="Times New Roman"/>
                <w:sz w:val="24"/>
                <w:szCs w:val="24"/>
                <w:lang w:val="uk-UA"/>
              </w:rPr>
              <w:t xml:space="preserve"> обережно продовжувати бізнес</w:t>
            </w:r>
          </w:p>
        </w:tc>
      </w:tr>
    </w:tbl>
    <w:p w14:paraId="6348BD46" w14:textId="77777777" w:rsidR="005B18A2" w:rsidRDefault="005B18A2" w:rsidP="005B18A2">
      <w:pPr>
        <w:tabs>
          <w:tab w:val="left" w:pos="1290"/>
        </w:tabs>
        <w:rPr>
          <w:rFonts w:ascii="Times New Roman" w:hAnsi="Times New Roman" w:cs="Times New Roman"/>
          <w:b/>
          <w:bCs/>
          <w:sz w:val="28"/>
          <w:szCs w:val="28"/>
          <w:lang w:val="uk-UA"/>
        </w:rPr>
      </w:pPr>
    </w:p>
    <w:p w14:paraId="4B74BABD" w14:textId="78921279" w:rsidR="005B18A2" w:rsidRDefault="005B18A2" w:rsidP="005B18A2">
      <w:pPr>
        <w:rPr>
          <w:rFonts w:ascii="Times New Roman" w:hAnsi="Times New Roman" w:cs="Times New Roman"/>
          <w:b/>
          <w:bCs/>
          <w:sz w:val="28"/>
          <w:szCs w:val="28"/>
          <w:lang w:val="uk-UA"/>
        </w:rPr>
      </w:pPr>
      <w:r>
        <w:rPr>
          <w:rFonts w:ascii="Times New Roman" w:hAnsi="Times New Roman" w:cs="Times New Roman"/>
          <w:sz w:val="28"/>
          <w:szCs w:val="28"/>
          <w:lang w:val="uk-UA"/>
        </w:rPr>
        <w:tab/>
      </w:r>
      <w:r>
        <w:rPr>
          <w:rFonts w:ascii="Times New Roman" w:hAnsi="Times New Roman" w:cs="Times New Roman"/>
          <w:b/>
          <w:bCs/>
          <w:sz w:val="28"/>
          <w:szCs w:val="28"/>
          <w:lang w:val="uk-UA"/>
        </w:rPr>
        <w:br w:type="page"/>
      </w:r>
    </w:p>
    <w:p w14:paraId="527A3FC6" w14:textId="77777777" w:rsidR="00AD188A" w:rsidRPr="004B5C7F" w:rsidRDefault="00AD188A" w:rsidP="0059192D">
      <w:pPr>
        <w:spacing w:after="0" w:line="360" w:lineRule="auto"/>
        <w:rPr>
          <w:rFonts w:ascii="Times New Roman" w:hAnsi="Times New Roman" w:cs="Times New Roman"/>
          <w:b/>
          <w:bCs/>
          <w:sz w:val="28"/>
          <w:szCs w:val="28"/>
          <w:lang w:val="uk-UA"/>
        </w:rPr>
        <w:sectPr w:rsidR="00AD188A" w:rsidRPr="004B5C7F" w:rsidSect="007118B4">
          <w:pgSz w:w="16838" w:h="11906" w:orient="landscape"/>
          <w:pgMar w:top="567" w:right="1134" w:bottom="1418" w:left="1134" w:header="709" w:footer="709" w:gutter="0"/>
          <w:cols w:space="708"/>
          <w:docGrid w:linePitch="360"/>
        </w:sectPr>
      </w:pPr>
    </w:p>
    <w:p w14:paraId="5EB0E449" w14:textId="77777777" w:rsidR="00AD188A" w:rsidRDefault="00AD188A" w:rsidP="00AD188A">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В</w:t>
      </w:r>
    </w:p>
    <w:p w14:paraId="4332B67C" w14:textId="237F35BA" w:rsidR="00AD188A" w:rsidRDefault="0059192D" w:rsidP="00AD188A">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В.1.</w:t>
      </w:r>
      <w:r w:rsidR="00AD188A">
        <w:rPr>
          <w:rFonts w:ascii="Times New Roman" w:hAnsi="Times New Roman" w:cs="Times New Roman"/>
          <w:sz w:val="28"/>
          <w:szCs w:val="28"/>
          <w:lang w:val="uk-UA"/>
        </w:rPr>
        <w:t xml:space="preserve"> </w:t>
      </w:r>
      <w:r w:rsidR="00AD188A">
        <w:rPr>
          <w:rFonts w:ascii="Times New Roman" w:hAnsi="Times New Roman" w:cs="Times New Roman"/>
          <w:sz w:val="28"/>
          <w:szCs w:val="28"/>
          <w:lang w:val="en-US"/>
        </w:rPr>
        <w:t>PEST</w:t>
      </w:r>
      <w:r w:rsidR="00AD188A" w:rsidRPr="00961319">
        <w:rPr>
          <w:rFonts w:ascii="Times New Roman" w:hAnsi="Times New Roman" w:cs="Times New Roman"/>
          <w:sz w:val="28"/>
          <w:szCs w:val="28"/>
          <w:lang w:val="uk-UA"/>
        </w:rPr>
        <w:t>-</w:t>
      </w:r>
      <w:r w:rsidR="00AD188A">
        <w:rPr>
          <w:rFonts w:ascii="Times New Roman" w:hAnsi="Times New Roman" w:cs="Times New Roman"/>
          <w:sz w:val="28"/>
          <w:szCs w:val="28"/>
          <w:lang w:val="uk-UA"/>
        </w:rPr>
        <w:t>аналіз ТОВ «ТД Савранський хліб»</w:t>
      </w:r>
    </w:p>
    <w:tbl>
      <w:tblPr>
        <w:tblStyle w:val="a4"/>
        <w:tblW w:w="14600" w:type="dxa"/>
        <w:jc w:val="center"/>
        <w:tblLook w:val="04A0" w:firstRow="1" w:lastRow="0" w:firstColumn="1" w:lastColumn="0" w:noHBand="0" w:noVBand="1"/>
      </w:tblPr>
      <w:tblGrid>
        <w:gridCol w:w="1838"/>
        <w:gridCol w:w="2268"/>
        <w:gridCol w:w="3260"/>
        <w:gridCol w:w="1701"/>
        <w:gridCol w:w="5533"/>
      </w:tblGrid>
      <w:tr w:rsidR="00AD188A" w:rsidRPr="00961319" w14:paraId="4254F0F7" w14:textId="77777777" w:rsidTr="00641073">
        <w:trPr>
          <w:jc w:val="center"/>
        </w:trPr>
        <w:tc>
          <w:tcPr>
            <w:tcW w:w="1838" w:type="dxa"/>
            <w:vAlign w:val="center"/>
          </w:tcPr>
          <w:p w14:paraId="0B8F9774" w14:textId="77777777" w:rsidR="00AD188A" w:rsidRPr="00961319" w:rsidRDefault="00AD188A" w:rsidP="00641073">
            <w:pPr>
              <w:spacing w:line="276" w:lineRule="auto"/>
              <w:jc w:val="center"/>
              <w:rPr>
                <w:rFonts w:ascii="Times New Roman" w:hAnsi="Times New Roman" w:cs="Times New Roman"/>
                <w:sz w:val="24"/>
                <w:szCs w:val="24"/>
                <w:lang w:val="uk-UA"/>
              </w:rPr>
            </w:pPr>
            <w:r w:rsidRPr="00961319">
              <w:rPr>
                <w:rFonts w:ascii="Times New Roman" w:hAnsi="Times New Roman" w:cs="Times New Roman"/>
                <w:sz w:val="24"/>
                <w:szCs w:val="24"/>
                <w:lang w:val="uk-UA"/>
              </w:rPr>
              <w:t>Група факторів</w:t>
            </w:r>
          </w:p>
        </w:tc>
        <w:tc>
          <w:tcPr>
            <w:tcW w:w="2268" w:type="dxa"/>
            <w:vAlign w:val="center"/>
          </w:tcPr>
          <w:p w14:paraId="1EB1FFE7" w14:textId="77777777" w:rsidR="00AD188A" w:rsidRPr="00961319" w:rsidRDefault="00AD188A" w:rsidP="00641073">
            <w:pPr>
              <w:spacing w:line="276" w:lineRule="auto"/>
              <w:jc w:val="center"/>
              <w:rPr>
                <w:rFonts w:ascii="Times New Roman" w:hAnsi="Times New Roman" w:cs="Times New Roman"/>
                <w:sz w:val="24"/>
                <w:szCs w:val="24"/>
              </w:rPr>
            </w:pPr>
            <w:r w:rsidRPr="00961319">
              <w:rPr>
                <w:rFonts w:ascii="Times New Roman" w:hAnsi="Times New Roman" w:cs="Times New Roman"/>
                <w:sz w:val="24"/>
                <w:szCs w:val="24"/>
              </w:rPr>
              <w:t>Фактор</w:t>
            </w:r>
          </w:p>
        </w:tc>
        <w:tc>
          <w:tcPr>
            <w:tcW w:w="3260" w:type="dxa"/>
            <w:vAlign w:val="center"/>
          </w:tcPr>
          <w:p w14:paraId="2DB314B0" w14:textId="77777777" w:rsidR="00AD188A" w:rsidRPr="00961319" w:rsidRDefault="00AD188A" w:rsidP="00641073">
            <w:pPr>
              <w:spacing w:line="276" w:lineRule="auto"/>
              <w:jc w:val="center"/>
              <w:rPr>
                <w:rFonts w:ascii="Times New Roman" w:hAnsi="Times New Roman" w:cs="Times New Roman"/>
                <w:sz w:val="24"/>
                <w:szCs w:val="24"/>
              </w:rPr>
            </w:pPr>
            <w:r w:rsidRPr="00961319">
              <w:rPr>
                <w:rFonts w:ascii="Times New Roman" w:hAnsi="Times New Roman" w:cs="Times New Roman"/>
                <w:sz w:val="24"/>
                <w:szCs w:val="24"/>
              </w:rPr>
              <w:t>Стан фактору</w:t>
            </w:r>
          </w:p>
        </w:tc>
        <w:tc>
          <w:tcPr>
            <w:tcW w:w="1701" w:type="dxa"/>
            <w:vAlign w:val="center"/>
          </w:tcPr>
          <w:p w14:paraId="4A2D80A0" w14:textId="77777777" w:rsidR="00AD188A" w:rsidRPr="00961319" w:rsidRDefault="00AD188A" w:rsidP="00641073">
            <w:pPr>
              <w:spacing w:line="276" w:lineRule="auto"/>
              <w:jc w:val="center"/>
              <w:rPr>
                <w:rFonts w:ascii="Times New Roman" w:hAnsi="Times New Roman" w:cs="Times New Roman"/>
                <w:sz w:val="24"/>
                <w:szCs w:val="24"/>
                <w:lang w:val="uk-UA"/>
              </w:rPr>
            </w:pPr>
            <w:r w:rsidRPr="00961319">
              <w:rPr>
                <w:rFonts w:ascii="Times New Roman" w:hAnsi="Times New Roman" w:cs="Times New Roman"/>
                <w:sz w:val="24"/>
                <w:szCs w:val="24"/>
              </w:rPr>
              <w:t>Тенде</w:t>
            </w:r>
            <w:r w:rsidRPr="00961319">
              <w:rPr>
                <w:rFonts w:ascii="Times New Roman" w:hAnsi="Times New Roman" w:cs="Times New Roman"/>
                <w:sz w:val="24"/>
                <w:szCs w:val="24"/>
                <w:lang w:val="uk-UA"/>
              </w:rPr>
              <w:t>н</w:t>
            </w:r>
            <w:r w:rsidRPr="00961319">
              <w:rPr>
                <w:rFonts w:ascii="Times New Roman" w:hAnsi="Times New Roman" w:cs="Times New Roman"/>
                <w:sz w:val="24"/>
                <w:szCs w:val="24"/>
              </w:rPr>
              <w:t>ц</w:t>
            </w:r>
            <w:r w:rsidRPr="00961319">
              <w:rPr>
                <w:rFonts w:ascii="Times New Roman" w:hAnsi="Times New Roman" w:cs="Times New Roman"/>
                <w:sz w:val="24"/>
                <w:szCs w:val="24"/>
                <w:lang w:val="uk-UA"/>
              </w:rPr>
              <w:t>ії розвитку</w:t>
            </w:r>
          </w:p>
        </w:tc>
        <w:tc>
          <w:tcPr>
            <w:tcW w:w="5533" w:type="dxa"/>
            <w:vAlign w:val="center"/>
          </w:tcPr>
          <w:p w14:paraId="4EAC480D" w14:textId="70B1AB3D" w:rsidR="00AD188A" w:rsidRPr="00961319" w:rsidRDefault="00AD188A" w:rsidP="00641073">
            <w:pPr>
              <w:spacing w:line="276" w:lineRule="auto"/>
              <w:jc w:val="center"/>
              <w:rPr>
                <w:rFonts w:ascii="Times New Roman" w:hAnsi="Times New Roman" w:cs="Times New Roman"/>
                <w:sz w:val="24"/>
                <w:szCs w:val="24"/>
                <w:lang w:val="uk-UA"/>
              </w:rPr>
            </w:pPr>
            <w:r w:rsidRPr="00961319">
              <w:rPr>
                <w:rFonts w:ascii="Times New Roman" w:hAnsi="Times New Roman" w:cs="Times New Roman"/>
                <w:sz w:val="24"/>
                <w:szCs w:val="24"/>
                <w:lang w:val="uk-UA"/>
              </w:rPr>
              <w:t>Характер впливу</w:t>
            </w:r>
          </w:p>
        </w:tc>
      </w:tr>
      <w:tr w:rsidR="00AD188A" w:rsidRPr="00961319" w14:paraId="17349CF0" w14:textId="77777777" w:rsidTr="00641073">
        <w:trPr>
          <w:jc w:val="center"/>
        </w:trPr>
        <w:tc>
          <w:tcPr>
            <w:tcW w:w="1838" w:type="dxa"/>
            <w:vMerge w:val="restart"/>
            <w:vAlign w:val="center"/>
          </w:tcPr>
          <w:p w14:paraId="4FAD1031" w14:textId="77777777" w:rsidR="00AD188A" w:rsidRPr="00961319" w:rsidRDefault="00AD188A" w:rsidP="00641073">
            <w:pPr>
              <w:spacing w:line="276" w:lineRule="auto"/>
              <w:jc w:val="center"/>
              <w:rPr>
                <w:rFonts w:ascii="Times New Roman" w:hAnsi="Times New Roman" w:cs="Times New Roman"/>
                <w:sz w:val="24"/>
                <w:szCs w:val="24"/>
                <w:lang w:val="uk-UA"/>
              </w:rPr>
            </w:pPr>
            <w:r w:rsidRPr="00961319">
              <w:rPr>
                <w:rFonts w:ascii="Times New Roman" w:hAnsi="Times New Roman" w:cs="Times New Roman"/>
                <w:sz w:val="24"/>
                <w:szCs w:val="24"/>
                <w:lang w:val="uk-UA"/>
              </w:rPr>
              <w:t>Економічні</w:t>
            </w:r>
          </w:p>
        </w:tc>
        <w:tc>
          <w:tcPr>
            <w:tcW w:w="2268" w:type="dxa"/>
            <w:vAlign w:val="center"/>
          </w:tcPr>
          <w:p w14:paraId="3D53072F" w14:textId="77777777" w:rsidR="00AD188A" w:rsidRPr="00961319" w:rsidRDefault="00AD188A" w:rsidP="00641073">
            <w:pPr>
              <w:spacing w:line="276" w:lineRule="auto"/>
              <w:jc w:val="center"/>
              <w:rPr>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Базовий рівень інфляції</w:t>
            </w:r>
          </w:p>
        </w:tc>
        <w:tc>
          <w:tcPr>
            <w:tcW w:w="3260" w:type="dxa"/>
          </w:tcPr>
          <w:p w14:paraId="354778AE" w14:textId="04A921B8" w:rsidR="00AD188A" w:rsidRPr="002F4DB1" w:rsidRDefault="00AD188A" w:rsidP="00B00C27">
            <w:pPr>
              <w:spacing w:line="276" w:lineRule="auto"/>
              <w:jc w:val="both"/>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202</w:t>
            </w:r>
            <w:r>
              <w:rPr>
                <w:rStyle w:val="normaltextrun"/>
                <w:rFonts w:ascii="Times New Roman" w:hAnsi="Times New Roman" w:cs="Times New Roman"/>
                <w:sz w:val="24"/>
                <w:szCs w:val="24"/>
                <w:lang w:val="uk-UA"/>
              </w:rPr>
              <w:t>1</w:t>
            </w:r>
            <w:r w:rsidRPr="00961319">
              <w:rPr>
                <w:rStyle w:val="normaltextrun"/>
                <w:rFonts w:ascii="Times New Roman" w:hAnsi="Times New Roman" w:cs="Times New Roman"/>
                <w:sz w:val="24"/>
                <w:szCs w:val="24"/>
                <w:lang w:val="uk-UA"/>
              </w:rPr>
              <w:t xml:space="preserve"> р. — </w:t>
            </w:r>
            <w:r>
              <w:rPr>
                <w:rStyle w:val="normaltextrun"/>
                <w:rFonts w:ascii="Times New Roman" w:hAnsi="Times New Roman" w:cs="Times New Roman"/>
                <w:sz w:val="24"/>
                <w:szCs w:val="24"/>
                <w:lang w:val="uk-UA"/>
              </w:rPr>
              <w:t>7,9</w:t>
            </w:r>
            <w:r w:rsidRPr="002F4DB1">
              <w:rPr>
                <w:rStyle w:val="normaltextrun"/>
                <w:rFonts w:ascii="Times New Roman" w:hAnsi="Times New Roman" w:cs="Times New Roman"/>
                <w:sz w:val="24"/>
                <w:szCs w:val="24"/>
                <w:lang w:val="uk-UA"/>
              </w:rPr>
              <w:t>%</w:t>
            </w:r>
          </w:p>
          <w:p w14:paraId="11ED868D" w14:textId="6A954DBD" w:rsidR="00AD188A" w:rsidRPr="002F4DB1" w:rsidRDefault="00AD188A" w:rsidP="00B00C27">
            <w:pPr>
              <w:spacing w:line="276" w:lineRule="auto"/>
              <w:rPr>
                <w:rStyle w:val="normaltextrun"/>
                <w:rFonts w:ascii="Times New Roman" w:hAnsi="Times New Roman" w:cs="Times New Roman"/>
                <w:sz w:val="24"/>
                <w:szCs w:val="24"/>
                <w:lang w:val="uk-UA"/>
              </w:rPr>
            </w:pPr>
            <w:r w:rsidRPr="002F4DB1">
              <w:rPr>
                <w:rStyle w:val="normaltextrun"/>
                <w:rFonts w:ascii="Times New Roman" w:hAnsi="Times New Roman" w:cs="Times New Roman"/>
                <w:sz w:val="24"/>
                <w:szCs w:val="24"/>
                <w:lang w:val="uk-UA"/>
              </w:rPr>
              <w:t>2022 р. — 22,6% [</w:t>
            </w:r>
            <w:r w:rsidR="002F4DB1" w:rsidRPr="002F4DB1">
              <w:rPr>
                <w:rStyle w:val="normaltextrun"/>
                <w:rFonts w:ascii="Times New Roman" w:hAnsi="Times New Roman" w:cs="Times New Roman"/>
                <w:sz w:val="24"/>
                <w:szCs w:val="24"/>
                <w:lang w:val="uk-UA"/>
              </w:rPr>
              <w:t>16</w:t>
            </w:r>
            <w:r w:rsidRPr="002F4DB1">
              <w:rPr>
                <w:rStyle w:val="normaltextrun"/>
                <w:rFonts w:ascii="Times New Roman" w:hAnsi="Times New Roman" w:cs="Times New Roman"/>
                <w:sz w:val="24"/>
                <w:szCs w:val="24"/>
                <w:lang w:val="uk-UA"/>
              </w:rPr>
              <w:t>]</w:t>
            </w:r>
          </w:p>
          <w:p w14:paraId="604F92CE" w14:textId="77777777" w:rsidR="00AD188A" w:rsidRPr="00B1486E"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І кв. 2023 р. </w:t>
            </w:r>
            <w:r w:rsidRPr="00B1486E">
              <w:rPr>
                <w:rFonts w:ascii="Times New Roman" w:hAnsi="Times New Roman" w:cs="Times New Roman"/>
                <w:sz w:val="24"/>
                <w:szCs w:val="24"/>
                <w:lang w:val="uk-UA"/>
              </w:rPr>
              <w:t>—</w:t>
            </w:r>
            <w:r>
              <w:rPr>
                <w:rFonts w:ascii="Times New Roman" w:hAnsi="Times New Roman" w:cs="Times New Roman"/>
                <w:sz w:val="24"/>
                <w:szCs w:val="24"/>
                <w:lang w:val="uk-UA"/>
              </w:rPr>
              <w:t xml:space="preserve"> 21,5%</w:t>
            </w:r>
          </w:p>
        </w:tc>
        <w:tc>
          <w:tcPr>
            <w:tcW w:w="1701" w:type="dxa"/>
            <w:vAlign w:val="center"/>
          </w:tcPr>
          <w:p w14:paraId="67BFE2E4" w14:textId="77777777" w:rsidR="00AD188A" w:rsidRPr="00961319" w:rsidRDefault="00AD188A" w:rsidP="00B00C27">
            <w:pPr>
              <w:spacing w:line="276" w:lineRule="auto"/>
              <w:jc w:val="center"/>
              <w:rPr>
                <w:rFonts w:ascii="Times New Roman" w:hAnsi="Times New Roman" w:cs="Times New Roman"/>
                <w:sz w:val="24"/>
                <w:szCs w:val="24"/>
              </w:rPr>
            </w:pPr>
            <w:r w:rsidRPr="00961319">
              <w:rPr>
                <w:rStyle w:val="normaltextrun"/>
                <w:rFonts w:ascii="Times New Roman" w:hAnsi="Times New Roman" w:cs="Times New Roman"/>
                <w:sz w:val="24"/>
                <w:szCs w:val="24"/>
                <w:lang w:val="uk-UA"/>
              </w:rPr>
              <w:t>З</w:t>
            </w:r>
            <w:r>
              <w:rPr>
                <w:rStyle w:val="normaltextrun"/>
                <w:rFonts w:ascii="Times New Roman" w:hAnsi="Times New Roman" w:cs="Times New Roman"/>
                <w:sz w:val="24"/>
                <w:szCs w:val="24"/>
                <w:lang w:val="uk-UA"/>
              </w:rPr>
              <w:t>меншення</w:t>
            </w:r>
          </w:p>
        </w:tc>
        <w:tc>
          <w:tcPr>
            <w:tcW w:w="5533" w:type="dxa"/>
            <w:vAlign w:val="center"/>
          </w:tcPr>
          <w:p w14:paraId="477040E9" w14:textId="77777777" w:rsidR="00AD188A" w:rsidRPr="00961319" w:rsidRDefault="00AD188A" w:rsidP="00B00C27">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3876FCB1"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961319">
              <w:rPr>
                <w:rFonts w:ascii="Times New Roman" w:hAnsi="Times New Roman" w:cs="Times New Roman"/>
                <w:sz w:val="24"/>
                <w:szCs w:val="24"/>
                <w:lang w:val="uk-UA"/>
              </w:rPr>
              <w:t>Транспортна складова</w:t>
            </w:r>
            <w:r>
              <w:rPr>
                <w:rFonts w:ascii="Times New Roman" w:hAnsi="Times New Roman" w:cs="Times New Roman"/>
                <w:sz w:val="24"/>
                <w:szCs w:val="24"/>
                <w:lang w:val="uk-UA"/>
              </w:rPr>
              <w:t>.</w:t>
            </w:r>
          </w:p>
          <w:p w14:paraId="47C8E82B"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 Вартість сировини та комплектуючих.</w:t>
            </w:r>
          </w:p>
          <w:p w14:paraId="017F999C" w14:textId="77777777" w:rsidR="00AD188A" w:rsidRPr="00961319"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 Вартість палива, енергоресурсів, водопостачання і т.д.</w:t>
            </w:r>
          </w:p>
        </w:tc>
      </w:tr>
      <w:tr w:rsidR="00AD188A" w:rsidRPr="004B5C7F" w14:paraId="4417B3AA" w14:textId="77777777" w:rsidTr="00641073">
        <w:trPr>
          <w:jc w:val="center"/>
        </w:trPr>
        <w:tc>
          <w:tcPr>
            <w:tcW w:w="1838" w:type="dxa"/>
            <w:vMerge/>
            <w:vAlign w:val="center"/>
          </w:tcPr>
          <w:p w14:paraId="58755D8F" w14:textId="77777777" w:rsidR="00AD188A" w:rsidRPr="00961319" w:rsidRDefault="00AD188A" w:rsidP="00641073">
            <w:pPr>
              <w:spacing w:line="276" w:lineRule="auto"/>
              <w:jc w:val="center"/>
              <w:rPr>
                <w:rFonts w:ascii="Times New Roman" w:hAnsi="Times New Roman" w:cs="Times New Roman"/>
                <w:sz w:val="24"/>
                <w:szCs w:val="24"/>
              </w:rPr>
            </w:pPr>
          </w:p>
        </w:tc>
        <w:tc>
          <w:tcPr>
            <w:tcW w:w="2268" w:type="dxa"/>
            <w:vAlign w:val="center"/>
          </w:tcPr>
          <w:p w14:paraId="29930909" w14:textId="77777777" w:rsidR="00AD188A" w:rsidRPr="00961319" w:rsidRDefault="00AD188A" w:rsidP="00641073">
            <w:pPr>
              <w:spacing w:line="276" w:lineRule="auto"/>
              <w:jc w:val="center"/>
              <w:rPr>
                <w:rFonts w:ascii="Times New Roman" w:hAnsi="Times New Roman" w:cs="Times New Roman"/>
                <w:sz w:val="24"/>
                <w:szCs w:val="24"/>
              </w:rPr>
            </w:pPr>
            <w:r w:rsidRPr="00961319">
              <w:rPr>
                <w:rStyle w:val="normaltextrun"/>
                <w:rFonts w:ascii="Times New Roman" w:hAnsi="Times New Roman" w:cs="Times New Roman"/>
                <w:sz w:val="24"/>
                <w:szCs w:val="24"/>
                <w:lang w:val="uk-UA"/>
              </w:rPr>
              <w:t>Рівень середньої з/п</w:t>
            </w:r>
            <w:r>
              <w:rPr>
                <w:rStyle w:val="normaltextrun"/>
                <w:rFonts w:ascii="Times New Roman" w:hAnsi="Times New Roman" w:cs="Times New Roman"/>
                <w:sz w:val="24"/>
                <w:szCs w:val="24"/>
                <w:lang w:val="uk-UA"/>
              </w:rPr>
              <w:t xml:space="preserve"> в Одеській області</w:t>
            </w:r>
          </w:p>
        </w:tc>
        <w:tc>
          <w:tcPr>
            <w:tcW w:w="3260" w:type="dxa"/>
          </w:tcPr>
          <w:p w14:paraId="08CE6468" w14:textId="77777777" w:rsidR="00AD188A" w:rsidRPr="00691FD0" w:rsidRDefault="00AD188A" w:rsidP="00B00C27">
            <w:pPr>
              <w:spacing w:line="276" w:lineRule="auto"/>
              <w:rPr>
                <w:rFonts w:ascii="Times New Roman" w:hAnsi="Times New Roman" w:cs="Times New Roman"/>
                <w:sz w:val="24"/>
                <w:szCs w:val="24"/>
                <w:lang w:val="uk-UA"/>
              </w:rPr>
            </w:pPr>
            <w:r w:rsidRPr="00691FD0">
              <w:rPr>
                <w:rFonts w:ascii="Times New Roman" w:hAnsi="Times New Roman" w:cs="Times New Roman"/>
                <w:sz w:val="24"/>
                <w:szCs w:val="24"/>
                <w:lang w:val="uk-UA"/>
              </w:rPr>
              <w:t>січень 2021 р. — 10995 грн.</w:t>
            </w:r>
          </w:p>
          <w:p w14:paraId="70EE9DDB" w14:textId="2D66EE30" w:rsidR="00AD188A" w:rsidRPr="00961319" w:rsidRDefault="00AD188A" w:rsidP="00B00C27">
            <w:pPr>
              <w:spacing w:line="276" w:lineRule="auto"/>
              <w:rPr>
                <w:rFonts w:ascii="Times New Roman" w:hAnsi="Times New Roman" w:cs="Times New Roman"/>
                <w:sz w:val="24"/>
                <w:szCs w:val="24"/>
                <w:lang w:val="uk-UA"/>
              </w:rPr>
            </w:pPr>
            <w:r w:rsidRPr="00691FD0">
              <w:rPr>
                <w:rFonts w:ascii="Times New Roman" w:hAnsi="Times New Roman" w:cs="Times New Roman"/>
                <w:sz w:val="24"/>
                <w:szCs w:val="24"/>
                <w:lang w:val="uk-UA"/>
              </w:rPr>
              <w:t>січень 2022 р. — 12960 грн.</w:t>
            </w:r>
            <w:r>
              <w:rPr>
                <w:rFonts w:ascii="Times New Roman" w:hAnsi="Times New Roman" w:cs="Times New Roman"/>
                <w:sz w:val="24"/>
                <w:szCs w:val="24"/>
                <w:lang w:val="uk-UA"/>
              </w:rPr>
              <w:t xml:space="preserve"> </w:t>
            </w:r>
            <w:r w:rsidRPr="002F4DB1">
              <w:rPr>
                <w:rFonts w:ascii="Times New Roman" w:hAnsi="Times New Roman" w:cs="Times New Roman"/>
                <w:sz w:val="24"/>
                <w:szCs w:val="24"/>
                <w:lang w:val="uk-UA"/>
              </w:rPr>
              <w:t>[</w:t>
            </w:r>
            <w:r w:rsidR="002F4DB1" w:rsidRPr="002F4DB1">
              <w:rPr>
                <w:rFonts w:ascii="Times New Roman" w:hAnsi="Times New Roman" w:cs="Times New Roman"/>
                <w:sz w:val="24"/>
                <w:szCs w:val="24"/>
                <w:lang w:val="uk-UA"/>
              </w:rPr>
              <w:t>27</w:t>
            </w:r>
            <w:r w:rsidRPr="002F4DB1">
              <w:rPr>
                <w:rFonts w:ascii="Times New Roman" w:hAnsi="Times New Roman" w:cs="Times New Roman"/>
                <w:sz w:val="24"/>
                <w:szCs w:val="24"/>
                <w:lang w:val="uk-UA"/>
              </w:rPr>
              <w:t>]</w:t>
            </w:r>
          </w:p>
        </w:tc>
        <w:tc>
          <w:tcPr>
            <w:tcW w:w="1701" w:type="dxa"/>
            <w:vAlign w:val="center"/>
          </w:tcPr>
          <w:p w14:paraId="0D2ABD9E" w14:textId="77777777" w:rsidR="00AD188A" w:rsidRPr="00961319" w:rsidRDefault="00AD188A" w:rsidP="00B00C27">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Зростання</w:t>
            </w:r>
          </w:p>
        </w:tc>
        <w:tc>
          <w:tcPr>
            <w:tcW w:w="5533" w:type="dxa"/>
            <w:vAlign w:val="center"/>
          </w:tcPr>
          <w:p w14:paraId="3BB90EF8" w14:textId="77777777" w:rsidR="00AD188A" w:rsidRDefault="00AD188A" w:rsidP="00B00C27">
            <w:pPr>
              <w:spacing w:line="276" w:lineRule="auto"/>
              <w:jc w:val="center"/>
              <w:rPr>
                <w:rFonts w:ascii="Times New Roman" w:hAnsi="Times New Roman" w:cs="Times New Roman"/>
                <w:sz w:val="24"/>
                <w:szCs w:val="24"/>
                <w:lang w:val="uk-UA"/>
              </w:rPr>
            </w:pPr>
            <w:r w:rsidRPr="00961319">
              <w:rPr>
                <w:rFonts w:ascii="Times New Roman" w:hAnsi="Times New Roman" w:cs="Times New Roman"/>
                <w:sz w:val="24"/>
                <w:szCs w:val="24"/>
                <w:lang w:val="uk-UA"/>
              </w:rPr>
              <w:t>+</w:t>
            </w:r>
          </w:p>
          <w:p w14:paraId="45801F41" w14:textId="77777777" w:rsidR="00AD188A" w:rsidRPr="00961319"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w:t>
            </w:r>
            <w:r>
              <w:rPr>
                <w:lang w:val="uk-UA"/>
              </w:rPr>
              <w:t xml:space="preserve">. </w:t>
            </w:r>
            <w:r>
              <w:rPr>
                <w:rFonts w:ascii="Times New Roman" w:hAnsi="Times New Roman" w:cs="Times New Roman"/>
                <w:sz w:val="24"/>
                <w:szCs w:val="24"/>
                <w:lang w:val="uk-UA"/>
              </w:rPr>
              <w:t xml:space="preserve">Збільшення </w:t>
            </w:r>
            <w:r w:rsidRPr="00961319">
              <w:rPr>
                <w:rFonts w:ascii="Times New Roman" w:hAnsi="Times New Roman" w:cs="Times New Roman"/>
                <w:sz w:val="24"/>
                <w:szCs w:val="24"/>
                <w:lang w:val="uk-UA"/>
              </w:rPr>
              <w:t xml:space="preserve">кількості споживачів внаслідок </w:t>
            </w:r>
            <w:r>
              <w:rPr>
                <w:rFonts w:ascii="Times New Roman" w:hAnsi="Times New Roman" w:cs="Times New Roman"/>
                <w:sz w:val="24"/>
                <w:szCs w:val="24"/>
                <w:lang w:val="uk-UA"/>
              </w:rPr>
              <w:t xml:space="preserve">підвищення </w:t>
            </w:r>
            <w:r w:rsidRPr="00961319">
              <w:rPr>
                <w:rFonts w:ascii="Times New Roman" w:hAnsi="Times New Roman" w:cs="Times New Roman"/>
                <w:sz w:val="24"/>
                <w:szCs w:val="24"/>
                <w:lang w:val="uk-UA"/>
              </w:rPr>
              <w:t>купівельної спроможності</w:t>
            </w:r>
          </w:p>
          <w:p w14:paraId="5F3BCE50" w14:textId="77777777" w:rsidR="00AD188A" w:rsidRPr="00961319" w:rsidRDefault="00AD188A" w:rsidP="00B00C27">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1466BAC4" w14:textId="77777777" w:rsidR="00AD188A" w:rsidRPr="00961319" w:rsidRDefault="00AD188A" w:rsidP="00B00C27">
            <w:pPr>
              <w:spacing w:line="276" w:lineRule="auto"/>
              <w:rPr>
                <w:rFonts w:ascii="Times New Roman" w:hAnsi="Times New Roman" w:cs="Times New Roman"/>
                <w:sz w:val="24"/>
                <w:szCs w:val="24"/>
                <w:lang w:val="uk-UA"/>
              </w:rPr>
            </w:pPr>
            <w:r>
              <w:rPr>
                <w:lang w:val="uk-UA"/>
              </w:rPr>
              <w:t xml:space="preserve">1. </w:t>
            </w:r>
            <w:r>
              <w:rPr>
                <w:rFonts w:ascii="Times New Roman" w:hAnsi="Times New Roman" w:cs="Times New Roman"/>
                <w:sz w:val="24"/>
                <w:szCs w:val="24"/>
                <w:lang w:val="uk-UA"/>
              </w:rPr>
              <w:t>Збільшення</w:t>
            </w:r>
            <w:r w:rsidRPr="00961319">
              <w:rPr>
                <w:rFonts w:ascii="Times New Roman" w:hAnsi="Times New Roman" w:cs="Times New Roman"/>
                <w:sz w:val="24"/>
                <w:szCs w:val="24"/>
                <w:lang w:val="uk-UA"/>
              </w:rPr>
              <w:t xml:space="preserve"> загальних витрат</w:t>
            </w:r>
          </w:p>
        </w:tc>
      </w:tr>
      <w:tr w:rsidR="00AD188A" w:rsidRPr="00961319" w14:paraId="068A0953" w14:textId="77777777" w:rsidTr="00641073">
        <w:trPr>
          <w:jc w:val="center"/>
        </w:trPr>
        <w:tc>
          <w:tcPr>
            <w:tcW w:w="1838" w:type="dxa"/>
            <w:vMerge/>
            <w:vAlign w:val="center"/>
          </w:tcPr>
          <w:p w14:paraId="5C545F04" w14:textId="77777777" w:rsidR="00AD188A" w:rsidRPr="00961319" w:rsidRDefault="00AD188A" w:rsidP="00641073">
            <w:pPr>
              <w:spacing w:line="276" w:lineRule="auto"/>
              <w:jc w:val="center"/>
              <w:rPr>
                <w:rFonts w:ascii="Times New Roman" w:hAnsi="Times New Roman" w:cs="Times New Roman"/>
                <w:sz w:val="24"/>
                <w:szCs w:val="24"/>
                <w:lang w:val="uk-UA"/>
              </w:rPr>
            </w:pPr>
          </w:p>
        </w:tc>
        <w:tc>
          <w:tcPr>
            <w:tcW w:w="2268" w:type="dxa"/>
            <w:vAlign w:val="center"/>
          </w:tcPr>
          <w:p w14:paraId="2BCE09A0" w14:textId="6B0337BF" w:rsidR="00AD188A" w:rsidRPr="00AC7B2A" w:rsidRDefault="00AD188A" w:rsidP="00641073">
            <w:pPr>
              <w:spacing w:line="276" w:lineRule="auto"/>
              <w:jc w:val="center"/>
              <w:rPr>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Рівень безробіття</w:t>
            </w:r>
          </w:p>
        </w:tc>
        <w:tc>
          <w:tcPr>
            <w:tcW w:w="3260" w:type="dxa"/>
          </w:tcPr>
          <w:p w14:paraId="1A540B8E" w14:textId="77777777" w:rsidR="00AD188A" w:rsidRPr="00961319" w:rsidRDefault="00AD188A" w:rsidP="00B00C27">
            <w:pPr>
              <w:spacing w:line="276" w:lineRule="auto"/>
              <w:jc w:val="both"/>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2020 р. — 9,</w:t>
            </w:r>
            <w:r>
              <w:rPr>
                <w:rStyle w:val="normaltextrun"/>
                <w:rFonts w:ascii="Times New Roman" w:hAnsi="Times New Roman" w:cs="Times New Roman"/>
                <w:sz w:val="24"/>
                <w:szCs w:val="24"/>
                <w:lang w:val="uk-UA"/>
              </w:rPr>
              <w:t>5</w:t>
            </w:r>
            <w:r w:rsidRPr="00961319">
              <w:rPr>
                <w:rStyle w:val="normaltextrun"/>
                <w:rFonts w:ascii="Times New Roman" w:hAnsi="Times New Roman" w:cs="Times New Roman"/>
                <w:sz w:val="24"/>
                <w:szCs w:val="24"/>
                <w:lang w:val="uk-UA"/>
              </w:rPr>
              <w:t>%</w:t>
            </w:r>
          </w:p>
          <w:p w14:paraId="254C048E" w14:textId="77777777" w:rsidR="00AD188A" w:rsidRDefault="00AD188A" w:rsidP="00B00C27">
            <w:pPr>
              <w:spacing w:line="276" w:lineRule="auto"/>
              <w:rPr>
                <w:rStyle w:val="normaltextrun"/>
                <w:rFonts w:ascii="Times New Roman" w:hAnsi="Times New Roman" w:cs="Times New Roman"/>
                <w:b/>
                <w:bCs/>
                <w:sz w:val="24"/>
                <w:szCs w:val="24"/>
                <w:lang w:val="uk-UA"/>
              </w:rPr>
            </w:pPr>
            <w:r w:rsidRPr="00961319">
              <w:rPr>
                <w:rStyle w:val="normaltextrun"/>
                <w:rFonts w:ascii="Times New Roman" w:hAnsi="Times New Roman" w:cs="Times New Roman"/>
                <w:sz w:val="24"/>
                <w:szCs w:val="24"/>
                <w:lang w:val="uk-UA"/>
              </w:rPr>
              <w:t xml:space="preserve">2021 р. — </w:t>
            </w:r>
            <w:r>
              <w:rPr>
                <w:rStyle w:val="normaltextrun"/>
                <w:rFonts w:ascii="Times New Roman" w:hAnsi="Times New Roman" w:cs="Times New Roman"/>
                <w:sz w:val="24"/>
                <w:szCs w:val="24"/>
                <w:lang w:val="uk-UA"/>
              </w:rPr>
              <w:t>9,8</w:t>
            </w:r>
            <w:r w:rsidRPr="00961319">
              <w:rPr>
                <w:rStyle w:val="normaltextrun"/>
                <w:rFonts w:ascii="Times New Roman" w:hAnsi="Times New Roman" w:cs="Times New Roman"/>
                <w:sz w:val="24"/>
                <w:szCs w:val="24"/>
                <w:lang w:val="uk-UA"/>
              </w:rPr>
              <w:t xml:space="preserve">% </w:t>
            </w:r>
          </w:p>
          <w:p w14:paraId="70577760" w14:textId="56B684B6" w:rsidR="00AD188A" w:rsidRPr="00AC7B2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2022 р. </w:t>
            </w:r>
            <w:r w:rsidRPr="00AC7B2A">
              <w:rPr>
                <w:rFonts w:ascii="Times New Roman" w:hAnsi="Times New Roman" w:cs="Times New Roman"/>
                <w:sz w:val="24"/>
                <w:szCs w:val="24"/>
                <w:lang w:val="uk-UA"/>
              </w:rPr>
              <w:t>—</w:t>
            </w:r>
            <w:r>
              <w:rPr>
                <w:rFonts w:ascii="Times New Roman" w:hAnsi="Times New Roman" w:cs="Times New Roman"/>
                <w:sz w:val="24"/>
                <w:szCs w:val="24"/>
                <w:lang w:val="uk-UA"/>
              </w:rPr>
              <w:t xml:space="preserve"> 25,8</w:t>
            </w:r>
            <w:r w:rsidRPr="002F4DB1">
              <w:rPr>
                <w:rFonts w:ascii="Times New Roman" w:hAnsi="Times New Roman" w:cs="Times New Roman"/>
                <w:sz w:val="24"/>
                <w:szCs w:val="24"/>
                <w:lang w:val="uk-UA"/>
              </w:rPr>
              <w:t>%  [</w:t>
            </w:r>
            <w:r w:rsidR="002F4DB1" w:rsidRPr="002F4DB1">
              <w:rPr>
                <w:rFonts w:ascii="Times New Roman" w:hAnsi="Times New Roman" w:cs="Times New Roman"/>
                <w:sz w:val="24"/>
                <w:szCs w:val="24"/>
                <w:lang w:val="uk-UA"/>
              </w:rPr>
              <w:t>16</w:t>
            </w:r>
            <w:r w:rsidRPr="002F4DB1">
              <w:rPr>
                <w:rFonts w:ascii="Times New Roman" w:hAnsi="Times New Roman" w:cs="Times New Roman"/>
                <w:sz w:val="24"/>
                <w:szCs w:val="24"/>
                <w:lang w:val="uk-UA"/>
              </w:rPr>
              <w:t>]</w:t>
            </w:r>
          </w:p>
        </w:tc>
        <w:tc>
          <w:tcPr>
            <w:tcW w:w="1701" w:type="dxa"/>
            <w:vAlign w:val="center"/>
          </w:tcPr>
          <w:p w14:paraId="668B9C21" w14:textId="77777777" w:rsidR="00AD188A" w:rsidRPr="00961319" w:rsidRDefault="00AD188A" w:rsidP="00B00C27">
            <w:pPr>
              <w:spacing w:line="276" w:lineRule="auto"/>
              <w:jc w:val="center"/>
              <w:rPr>
                <w:rFonts w:ascii="Times New Roman" w:hAnsi="Times New Roman" w:cs="Times New Roman"/>
                <w:sz w:val="24"/>
                <w:szCs w:val="24"/>
              </w:rPr>
            </w:pPr>
            <w:r w:rsidRPr="00961319">
              <w:rPr>
                <w:rStyle w:val="normaltextrun"/>
                <w:rFonts w:ascii="Times New Roman" w:hAnsi="Times New Roman" w:cs="Times New Roman"/>
                <w:sz w:val="24"/>
                <w:szCs w:val="24"/>
                <w:lang w:val="uk-UA"/>
              </w:rPr>
              <w:t>Зростання</w:t>
            </w:r>
          </w:p>
        </w:tc>
        <w:tc>
          <w:tcPr>
            <w:tcW w:w="5533" w:type="dxa"/>
            <w:vAlign w:val="center"/>
          </w:tcPr>
          <w:p w14:paraId="14F17A61" w14:textId="77777777" w:rsidR="00AD188A" w:rsidRDefault="00AD188A" w:rsidP="00B00C27">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0EF08D4B"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w:t>
            </w:r>
            <w:r>
              <w:rPr>
                <w:lang w:val="uk-UA"/>
              </w:rPr>
              <w:t xml:space="preserve">. </w:t>
            </w:r>
            <w:r>
              <w:rPr>
                <w:rFonts w:ascii="Times New Roman" w:hAnsi="Times New Roman" w:cs="Times New Roman"/>
                <w:sz w:val="24"/>
                <w:szCs w:val="24"/>
                <w:lang w:val="uk-UA"/>
              </w:rPr>
              <w:t>Зниження вартості трудового капіталу</w:t>
            </w:r>
          </w:p>
          <w:p w14:paraId="3D69369C" w14:textId="77777777" w:rsidR="00AD188A" w:rsidRPr="00961319" w:rsidRDefault="00AD188A" w:rsidP="00B00C27">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0860D9A3" w14:textId="77777777" w:rsidR="00AD188A" w:rsidRPr="00961319" w:rsidRDefault="00AD188A" w:rsidP="00B00C27">
            <w:pPr>
              <w:spacing w:line="276" w:lineRule="auto"/>
              <w:rPr>
                <w:rFonts w:ascii="Times New Roman" w:hAnsi="Times New Roman" w:cs="Times New Roman"/>
                <w:sz w:val="24"/>
                <w:szCs w:val="24"/>
                <w:lang w:val="uk-UA"/>
              </w:rPr>
            </w:pPr>
            <w:r w:rsidRPr="00961319">
              <w:rPr>
                <w:rFonts w:ascii="Times New Roman" w:hAnsi="Times New Roman" w:cs="Times New Roman"/>
                <w:sz w:val="24"/>
                <w:szCs w:val="24"/>
                <w:lang w:val="uk-UA"/>
              </w:rPr>
              <w:t>Зниження купівельної спроможності</w:t>
            </w:r>
          </w:p>
        </w:tc>
      </w:tr>
      <w:tr w:rsidR="00AD188A" w:rsidRPr="00961319" w14:paraId="02C68EA2" w14:textId="77777777" w:rsidTr="00641073">
        <w:trPr>
          <w:trHeight w:val="923"/>
          <w:jc w:val="center"/>
        </w:trPr>
        <w:tc>
          <w:tcPr>
            <w:tcW w:w="1838" w:type="dxa"/>
            <w:vMerge/>
            <w:vAlign w:val="center"/>
          </w:tcPr>
          <w:p w14:paraId="78947716" w14:textId="77777777" w:rsidR="00AD188A" w:rsidRPr="00961319" w:rsidRDefault="00AD188A" w:rsidP="00641073">
            <w:pPr>
              <w:spacing w:line="276" w:lineRule="auto"/>
              <w:jc w:val="center"/>
              <w:rPr>
                <w:rFonts w:ascii="Times New Roman" w:hAnsi="Times New Roman" w:cs="Times New Roman"/>
                <w:sz w:val="24"/>
                <w:szCs w:val="24"/>
              </w:rPr>
            </w:pPr>
          </w:p>
        </w:tc>
        <w:tc>
          <w:tcPr>
            <w:tcW w:w="2268" w:type="dxa"/>
            <w:vAlign w:val="center"/>
          </w:tcPr>
          <w:p w14:paraId="72A98133" w14:textId="77777777" w:rsidR="00AD188A" w:rsidRPr="00961319" w:rsidRDefault="00AD188A" w:rsidP="00641073">
            <w:pPr>
              <w:spacing w:line="276" w:lineRule="auto"/>
              <w:jc w:val="center"/>
              <w:rPr>
                <w:rFonts w:ascii="Times New Roman" w:hAnsi="Times New Roman" w:cs="Times New Roman"/>
                <w:sz w:val="24"/>
                <w:szCs w:val="24"/>
              </w:rPr>
            </w:pPr>
            <w:r w:rsidRPr="00961319">
              <w:rPr>
                <w:rStyle w:val="normaltextrun"/>
                <w:rFonts w:ascii="Times New Roman" w:hAnsi="Times New Roman" w:cs="Times New Roman"/>
                <w:sz w:val="24"/>
                <w:szCs w:val="24"/>
                <w:lang w:val="uk-UA"/>
              </w:rPr>
              <w:t>Курс валюти</w:t>
            </w:r>
          </w:p>
        </w:tc>
        <w:tc>
          <w:tcPr>
            <w:tcW w:w="3260" w:type="dxa"/>
          </w:tcPr>
          <w:p w14:paraId="6BCE6541" w14:textId="77777777" w:rsidR="00AD188A" w:rsidRPr="00977BC1" w:rsidRDefault="00AD188A" w:rsidP="00B00C27">
            <w:pPr>
              <w:spacing w:line="276" w:lineRule="auto"/>
              <w:rPr>
                <w:rStyle w:val="normaltextrun"/>
                <w:rFonts w:ascii="Times New Roman" w:hAnsi="Times New Roman" w:cs="Times New Roman"/>
                <w:b/>
                <w:bCs/>
                <w:sz w:val="24"/>
                <w:szCs w:val="24"/>
                <w:lang w:val="uk-UA"/>
              </w:rPr>
            </w:pPr>
            <w:r w:rsidRPr="00977BC1">
              <w:rPr>
                <w:rStyle w:val="normaltextrun"/>
                <w:rFonts w:ascii="Times New Roman" w:hAnsi="Times New Roman" w:cs="Times New Roman"/>
                <w:sz w:val="24"/>
                <w:szCs w:val="24"/>
                <w:lang w:val="uk-UA"/>
              </w:rPr>
              <w:t>02.05.2022 р. — 1</w:t>
            </w:r>
            <w:r w:rsidRPr="00977BC1">
              <w:rPr>
                <w:rStyle w:val="normaltextrun"/>
                <w:rFonts w:ascii="Times New Roman" w:hAnsi="Times New Roman" w:cs="Times New Roman"/>
                <w:sz w:val="24"/>
                <w:szCs w:val="24"/>
                <w:lang w:val="en-US"/>
              </w:rPr>
              <w:t xml:space="preserve">$ = </w:t>
            </w:r>
            <w:r w:rsidRPr="00977BC1">
              <w:rPr>
                <w:rStyle w:val="normaltextrun"/>
                <w:rFonts w:ascii="Times New Roman" w:hAnsi="Times New Roman" w:cs="Times New Roman"/>
                <w:sz w:val="24"/>
                <w:szCs w:val="24"/>
              </w:rPr>
              <w:t>29,25</w:t>
            </w:r>
          </w:p>
          <w:p w14:paraId="680F65D2" w14:textId="77777777" w:rsidR="00AD188A" w:rsidRPr="00977BC1" w:rsidRDefault="00AD188A" w:rsidP="00B00C27">
            <w:pPr>
              <w:spacing w:line="276" w:lineRule="auto"/>
              <w:rPr>
                <w:rStyle w:val="normaltextrun"/>
                <w:rFonts w:ascii="Times New Roman" w:hAnsi="Times New Roman" w:cs="Times New Roman"/>
                <w:b/>
                <w:bCs/>
                <w:sz w:val="24"/>
                <w:szCs w:val="24"/>
              </w:rPr>
            </w:pPr>
            <w:r w:rsidRPr="00977BC1">
              <w:rPr>
                <w:rStyle w:val="normaltextrun"/>
                <w:rFonts w:ascii="Times New Roman" w:hAnsi="Times New Roman" w:cs="Times New Roman"/>
                <w:sz w:val="24"/>
                <w:szCs w:val="24"/>
                <w:lang w:val="uk-UA"/>
              </w:rPr>
              <w:t>02.12.2022 р. — 1</w:t>
            </w:r>
            <w:r w:rsidRPr="00977BC1">
              <w:rPr>
                <w:rStyle w:val="normaltextrun"/>
                <w:rFonts w:ascii="Times New Roman" w:hAnsi="Times New Roman" w:cs="Times New Roman"/>
                <w:sz w:val="24"/>
                <w:szCs w:val="24"/>
                <w:lang w:val="en-US"/>
              </w:rPr>
              <w:t>$</w:t>
            </w:r>
            <w:r w:rsidRPr="00977BC1">
              <w:rPr>
                <w:rStyle w:val="normaltextrun"/>
                <w:rFonts w:ascii="Times New Roman" w:hAnsi="Times New Roman" w:cs="Times New Roman"/>
                <w:sz w:val="24"/>
                <w:szCs w:val="24"/>
              </w:rPr>
              <w:t xml:space="preserve"> = 36,57</w:t>
            </w:r>
          </w:p>
          <w:p w14:paraId="31C22931" w14:textId="639032ED" w:rsidR="00AD188A" w:rsidRPr="006679EB" w:rsidRDefault="00AD188A" w:rsidP="00B00C27">
            <w:pPr>
              <w:spacing w:line="276" w:lineRule="auto"/>
              <w:rPr>
                <w:rFonts w:ascii="Times New Roman" w:hAnsi="Times New Roman" w:cs="Times New Roman"/>
                <w:sz w:val="24"/>
                <w:szCs w:val="24"/>
              </w:rPr>
            </w:pPr>
            <w:r w:rsidRPr="00977BC1">
              <w:rPr>
                <w:rFonts w:ascii="Times New Roman" w:hAnsi="Times New Roman" w:cs="Times New Roman"/>
                <w:sz w:val="24"/>
                <w:szCs w:val="24"/>
                <w:lang w:val="uk-UA"/>
              </w:rPr>
              <w:t>0</w:t>
            </w:r>
            <w:r w:rsidRPr="00977BC1">
              <w:rPr>
                <w:rFonts w:ascii="Times New Roman" w:hAnsi="Times New Roman" w:cs="Times New Roman"/>
                <w:lang w:val="uk-UA"/>
              </w:rPr>
              <w:t>2.05.2023 р. — 1</w:t>
            </w:r>
            <w:r w:rsidRPr="00977BC1">
              <w:rPr>
                <w:rStyle w:val="normaltextrun"/>
                <w:rFonts w:ascii="Times New Roman" w:hAnsi="Times New Roman" w:cs="Times New Roman"/>
                <w:sz w:val="24"/>
                <w:szCs w:val="24"/>
                <w:lang w:val="en-US"/>
              </w:rPr>
              <w:t>$</w:t>
            </w:r>
            <w:r w:rsidRPr="00977BC1">
              <w:rPr>
                <w:rStyle w:val="normaltextrun"/>
                <w:rFonts w:ascii="Times New Roman" w:hAnsi="Times New Roman" w:cs="Times New Roman"/>
                <w:sz w:val="24"/>
                <w:szCs w:val="24"/>
              </w:rPr>
              <w:t xml:space="preserve"> = 36,57</w:t>
            </w:r>
            <w:r>
              <w:rPr>
                <w:rStyle w:val="normaltextrun"/>
                <w:rFonts w:ascii="Times New Roman" w:hAnsi="Times New Roman" w:cs="Times New Roman"/>
                <w:sz w:val="24"/>
                <w:szCs w:val="24"/>
              </w:rPr>
              <w:t xml:space="preserve"> </w:t>
            </w:r>
            <w:r w:rsidRPr="002F4DB1">
              <w:rPr>
                <w:rStyle w:val="normaltextrun"/>
                <w:rFonts w:ascii="Times New Roman" w:hAnsi="Times New Roman" w:cs="Times New Roman"/>
                <w:sz w:val="24"/>
                <w:szCs w:val="24"/>
              </w:rPr>
              <w:t>[</w:t>
            </w:r>
            <w:r w:rsidR="002F4DB1" w:rsidRPr="002F4DB1">
              <w:rPr>
                <w:rStyle w:val="normaltextrun"/>
                <w:rFonts w:ascii="Times New Roman" w:hAnsi="Times New Roman" w:cs="Times New Roman"/>
                <w:sz w:val="24"/>
                <w:szCs w:val="24"/>
                <w:lang w:val="uk-UA"/>
              </w:rPr>
              <w:t>19</w:t>
            </w:r>
            <w:r w:rsidRPr="002F4DB1">
              <w:rPr>
                <w:rStyle w:val="normaltextrun"/>
                <w:rFonts w:ascii="Times New Roman" w:hAnsi="Times New Roman" w:cs="Times New Roman"/>
                <w:sz w:val="24"/>
                <w:szCs w:val="24"/>
              </w:rPr>
              <w:t>]</w:t>
            </w:r>
          </w:p>
        </w:tc>
        <w:tc>
          <w:tcPr>
            <w:tcW w:w="1701" w:type="dxa"/>
            <w:vAlign w:val="center"/>
          </w:tcPr>
          <w:p w14:paraId="00B318F7" w14:textId="77777777" w:rsidR="00AD188A" w:rsidRPr="00977BC1" w:rsidRDefault="00AD188A" w:rsidP="00B00C27">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Стабільність</w:t>
            </w:r>
          </w:p>
        </w:tc>
        <w:tc>
          <w:tcPr>
            <w:tcW w:w="5533" w:type="dxa"/>
            <w:vAlign w:val="center"/>
          </w:tcPr>
          <w:p w14:paraId="71D17F3D" w14:textId="77777777" w:rsidR="00AD188A" w:rsidRDefault="00AD188A" w:rsidP="00B00C27">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0D0B3A41" w14:textId="77777777" w:rsidR="00AD188A" w:rsidRPr="00961319"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 Прогнозування плану витрат без подальших змін.</w:t>
            </w:r>
          </w:p>
        </w:tc>
      </w:tr>
      <w:tr w:rsidR="00AD188A" w:rsidRPr="00961319" w14:paraId="546E6F04" w14:textId="77777777" w:rsidTr="00641073">
        <w:trPr>
          <w:jc w:val="center"/>
        </w:trPr>
        <w:tc>
          <w:tcPr>
            <w:tcW w:w="1838" w:type="dxa"/>
            <w:vMerge/>
            <w:vAlign w:val="center"/>
          </w:tcPr>
          <w:p w14:paraId="165A871D" w14:textId="77777777" w:rsidR="00AD188A" w:rsidRPr="00961319" w:rsidRDefault="00AD188A" w:rsidP="00641073">
            <w:pPr>
              <w:spacing w:line="276" w:lineRule="auto"/>
              <w:jc w:val="center"/>
              <w:rPr>
                <w:rFonts w:ascii="Times New Roman" w:hAnsi="Times New Roman" w:cs="Times New Roman"/>
                <w:sz w:val="24"/>
                <w:szCs w:val="24"/>
              </w:rPr>
            </w:pPr>
          </w:p>
        </w:tc>
        <w:tc>
          <w:tcPr>
            <w:tcW w:w="2268" w:type="dxa"/>
            <w:vAlign w:val="center"/>
          </w:tcPr>
          <w:p w14:paraId="29FE2819" w14:textId="77777777" w:rsidR="00AD188A" w:rsidRPr="00961319" w:rsidRDefault="00AD188A" w:rsidP="00641073">
            <w:pPr>
              <w:spacing w:line="276" w:lineRule="auto"/>
              <w:jc w:val="center"/>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ВВП на душу населення</w:t>
            </w:r>
          </w:p>
        </w:tc>
        <w:tc>
          <w:tcPr>
            <w:tcW w:w="3260" w:type="dxa"/>
          </w:tcPr>
          <w:p w14:paraId="16551948" w14:textId="77777777" w:rsidR="00AD188A" w:rsidRPr="00961319" w:rsidRDefault="00AD188A" w:rsidP="00B00C27">
            <w:pPr>
              <w:spacing w:line="276" w:lineRule="auto"/>
              <w:jc w:val="both"/>
              <w:rPr>
                <w:rStyle w:val="normaltextrun"/>
                <w:rFonts w:ascii="Times New Roman" w:hAnsi="Times New Roman" w:cs="Times New Roman"/>
                <w:sz w:val="24"/>
                <w:szCs w:val="24"/>
                <w:lang w:val="en-US"/>
              </w:rPr>
            </w:pPr>
            <w:r w:rsidRPr="00961319">
              <w:rPr>
                <w:rStyle w:val="normaltextrun"/>
                <w:rFonts w:ascii="Times New Roman" w:hAnsi="Times New Roman" w:cs="Times New Roman"/>
                <w:sz w:val="24"/>
                <w:szCs w:val="24"/>
                <w:lang w:val="uk-UA"/>
              </w:rPr>
              <w:t xml:space="preserve">2020 р. — </w:t>
            </w:r>
            <w:r>
              <w:rPr>
                <w:rStyle w:val="normaltextrun"/>
                <w:rFonts w:ascii="Times New Roman" w:hAnsi="Times New Roman" w:cs="Times New Roman"/>
                <w:sz w:val="24"/>
                <w:szCs w:val="24"/>
                <w:lang w:val="uk-UA"/>
              </w:rPr>
              <w:t>+6,2%</w:t>
            </w:r>
          </w:p>
          <w:p w14:paraId="59B79C99" w14:textId="77777777" w:rsidR="00AD188A" w:rsidRDefault="00AD188A" w:rsidP="00B00C27">
            <w:pPr>
              <w:spacing w:line="276" w:lineRule="auto"/>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 xml:space="preserve">2021 р. — </w:t>
            </w:r>
            <w:r>
              <w:rPr>
                <w:rStyle w:val="normaltextrun"/>
                <w:rFonts w:ascii="Times New Roman" w:hAnsi="Times New Roman" w:cs="Times New Roman"/>
                <w:sz w:val="24"/>
                <w:szCs w:val="24"/>
                <w:lang w:val="uk-UA"/>
              </w:rPr>
              <w:t>+31,3%</w:t>
            </w:r>
          </w:p>
          <w:p w14:paraId="73FF7152" w14:textId="4BB4A36E" w:rsidR="00AD188A" w:rsidRPr="00961319" w:rsidRDefault="00AD188A" w:rsidP="00B00C27">
            <w:pPr>
              <w:spacing w:line="276" w:lineRule="auto"/>
              <w:rPr>
                <w:rFonts w:ascii="Times New Roman" w:hAnsi="Times New Roman" w:cs="Times New Roman"/>
                <w:sz w:val="24"/>
                <w:szCs w:val="24"/>
              </w:rPr>
            </w:pPr>
            <w:r>
              <w:rPr>
                <w:rStyle w:val="normaltextrun"/>
                <w:rFonts w:ascii="Times New Roman" w:hAnsi="Times New Roman" w:cs="Times New Roman"/>
                <w:sz w:val="24"/>
                <w:szCs w:val="24"/>
                <w:lang w:val="uk-UA"/>
              </w:rPr>
              <w:t xml:space="preserve">2022 р. </w:t>
            </w:r>
            <w:r w:rsidRPr="00745D11">
              <w:rPr>
                <w:rStyle w:val="normaltextrun"/>
                <w:rFonts w:ascii="Times New Roman" w:hAnsi="Times New Roman" w:cs="Times New Roman"/>
                <w:sz w:val="24"/>
                <w:szCs w:val="24"/>
                <w:lang w:val="uk-UA"/>
              </w:rPr>
              <w:t>—</w:t>
            </w:r>
            <w:r>
              <w:rPr>
                <w:rStyle w:val="normaltextrun"/>
                <w:rFonts w:ascii="Times New Roman" w:hAnsi="Times New Roman" w:cs="Times New Roman"/>
                <w:sz w:val="24"/>
                <w:szCs w:val="24"/>
                <w:lang w:val="uk-UA"/>
              </w:rPr>
              <w:t xml:space="preserve"> -4,4%</w:t>
            </w:r>
            <w:r w:rsidRPr="00961319">
              <w:rPr>
                <w:rStyle w:val="normaltextrun"/>
                <w:rFonts w:ascii="Times New Roman" w:hAnsi="Times New Roman" w:cs="Times New Roman"/>
                <w:sz w:val="24"/>
                <w:szCs w:val="24"/>
                <w:lang w:val="uk-UA"/>
              </w:rPr>
              <w:t xml:space="preserve"> </w:t>
            </w:r>
            <w:r w:rsidRPr="002F4DB1">
              <w:rPr>
                <w:rStyle w:val="normaltextrun"/>
                <w:rFonts w:ascii="Times New Roman" w:hAnsi="Times New Roman" w:cs="Times New Roman"/>
                <w:sz w:val="24"/>
                <w:szCs w:val="24"/>
                <w:lang w:val="uk-UA"/>
              </w:rPr>
              <w:t>[</w:t>
            </w:r>
            <w:r w:rsidR="002F4DB1" w:rsidRPr="002F4DB1">
              <w:rPr>
                <w:rStyle w:val="normaltextrun"/>
                <w:rFonts w:ascii="Times New Roman" w:hAnsi="Times New Roman" w:cs="Times New Roman"/>
                <w:sz w:val="24"/>
                <w:szCs w:val="24"/>
                <w:lang w:val="uk-UA"/>
              </w:rPr>
              <w:t>5</w:t>
            </w:r>
            <w:r w:rsidRPr="002F4DB1">
              <w:rPr>
                <w:rStyle w:val="normaltextrun"/>
                <w:rFonts w:ascii="Times New Roman" w:hAnsi="Times New Roman" w:cs="Times New Roman"/>
                <w:sz w:val="24"/>
                <w:szCs w:val="24"/>
                <w:lang w:val="uk-UA"/>
              </w:rPr>
              <w:t>]</w:t>
            </w:r>
          </w:p>
        </w:tc>
        <w:tc>
          <w:tcPr>
            <w:tcW w:w="1701" w:type="dxa"/>
            <w:vAlign w:val="center"/>
          </w:tcPr>
          <w:p w14:paraId="29AB4B87" w14:textId="77777777" w:rsidR="00AD188A" w:rsidRPr="00961319" w:rsidRDefault="00AD188A" w:rsidP="00B00C27">
            <w:pPr>
              <w:spacing w:line="276" w:lineRule="auto"/>
              <w:jc w:val="center"/>
              <w:rPr>
                <w:rFonts w:ascii="Times New Roman" w:hAnsi="Times New Roman" w:cs="Times New Roman"/>
                <w:sz w:val="24"/>
                <w:szCs w:val="24"/>
                <w:lang w:val="uk-UA"/>
              </w:rPr>
            </w:pPr>
            <w:r w:rsidRPr="00961319">
              <w:rPr>
                <w:rFonts w:ascii="Times New Roman" w:hAnsi="Times New Roman" w:cs="Times New Roman"/>
                <w:sz w:val="24"/>
                <w:szCs w:val="24"/>
                <w:lang w:val="uk-UA"/>
              </w:rPr>
              <w:t>Зменшення</w:t>
            </w:r>
          </w:p>
        </w:tc>
        <w:tc>
          <w:tcPr>
            <w:tcW w:w="5533" w:type="dxa"/>
            <w:vAlign w:val="center"/>
          </w:tcPr>
          <w:p w14:paraId="2B7D53E2" w14:textId="77777777" w:rsidR="00AD188A" w:rsidRPr="00961319" w:rsidRDefault="00AD188A" w:rsidP="00B00C27">
            <w:pPr>
              <w:spacing w:line="276" w:lineRule="auto"/>
              <w:jc w:val="center"/>
              <w:rPr>
                <w:rFonts w:ascii="Times New Roman" w:hAnsi="Times New Roman" w:cs="Times New Roman"/>
                <w:sz w:val="24"/>
                <w:szCs w:val="24"/>
                <w:lang w:val="uk-UA"/>
              </w:rPr>
            </w:pPr>
            <w:r w:rsidRPr="00961319">
              <w:rPr>
                <w:rFonts w:ascii="Times New Roman" w:hAnsi="Times New Roman" w:cs="Times New Roman"/>
                <w:sz w:val="24"/>
                <w:szCs w:val="24"/>
                <w:lang w:val="uk-UA"/>
              </w:rPr>
              <w:t>-</w:t>
            </w:r>
          </w:p>
          <w:p w14:paraId="0207D6C7"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961319">
              <w:rPr>
                <w:rFonts w:ascii="Times New Roman" w:hAnsi="Times New Roman" w:cs="Times New Roman"/>
                <w:sz w:val="24"/>
                <w:szCs w:val="24"/>
                <w:lang w:val="uk-UA"/>
              </w:rPr>
              <w:t>Зменшення обсягів продаж</w:t>
            </w:r>
            <w:r>
              <w:rPr>
                <w:rFonts w:ascii="Times New Roman" w:hAnsi="Times New Roman" w:cs="Times New Roman"/>
                <w:sz w:val="24"/>
                <w:szCs w:val="24"/>
                <w:lang w:val="uk-UA"/>
              </w:rPr>
              <w:t>у</w:t>
            </w:r>
          </w:p>
          <w:p w14:paraId="01C74353" w14:textId="77777777" w:rsidR="00AD188A" w:rsidRPr="00961319"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 Зниження купівельної спроможності населення.</w:t>
            </w:r>
          </w:p>
        </w:tc>
      </w:tr>
      <w:tr w:rsidR="00AD188A" w:rsidRPr="00961319" w14:paraId="1E5E0E31" w14:textId="77777777" w:rsidTr="00641073">
        <w:trPr>
          <w:jc w:val="center"/>
        </w:trPr>
        <w:tc>
          <w:tcPr>
            <w:tcW w:w="1838" w:type="dxa"/>
            <w:vMerge/>
            <w:vAlign w:val="center"/>
          </w:tcPr>
          <w:p w14:paraId="2BA5CF35" w14:textId="77777777" w:rsidR="00AD188A" w:rsidRPr="00961319" w:rsidRDefault="00AD188A" w:rsidP="00641073">
            <w:pPr>
              <w:spacing w:line="276" w:lineRule="auto"/>
              <w:jc w:val="center"/>
              <w:rPr>
                <w:rFonts w:ascii="Times New Roman" w:hAnsi="Times New Roman" w:cs="Times New Roman"/>
                <w:sz w:val="24"/>
                <w:szCs w:val="24"/>
              </w:rPr>
            </w:pPr>
          </w:p>
        </w:tc>
        <w:tc>
          <w:tcPr>
            <w:tcW w:w="2268" w:type="dxa"/>
            <w:vAlign w:val="center"/>
          </w:tcPr>
          <w:p w14:paraId="130ADF86" w14:textId="77777777" w:rsidR="00AD188A" w:rsidRPr="00961319" w:rsidRDefault="00AD188A" w:rsidP="00641073">
            <w:pPr>
              <w:spacing w:line="276" w:lineRule="auto"/>
              <w:jc w:val="center"/>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Індекс цін на продукти</w:t>
            </w:r>
          </w:p>
        </w:tc>
        <w:tc>
          <w:tcPr>
            <w:tcW w:w="3260" w:type="dxa"/>
          </w:tcPr>
          <w:p w14:paraId="232DE528"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березень 2023 р. </w:t>
            </w:r>
            <w:r w:rsidRPr="00DA758C">
              <w:rPr>
                <w:rFonts w:ascii="Times New Roman" w:hAnsi="Times New Roman" w:cs="Times New Roman"/>
                <w:sz w:val="24"/>
                <w:szCs w:val="24"/>
                <w:lang w:val="uk-UA"/>
              </w:rPr>
              <w:t>—</w:t>
            </w:r>
            <w:r>
              <w:rPr>
                <w:rFonts w:ascii="Times New Roman" w:hAnsi="Times New Roman" w:cs="Times New Roman"/>
                <w:sz w:val="24"/>
                <w:szCs w:val="24"/>
                <w:lang w:val="uk-UA"/>
              </w:rPr>
              <w:t xml:space="preserve"> 101,35%</w:t>
            </w:r>
          </w:p>
          <w:p w14:paraId="32BD0254" w14:textId="77777777" w:rsidR="00AD188A" w:rsidRPr="00961319"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квітень 2023 р. </w:t>
            </w:r>
            <w:r w:rsidRPr="00ED76CB">
              <w:rPr>
                <w:rFonts w:ascii="Times New Roman" w:hAnsi="Times New Roman" w:cs="Times New Roman"/>
                <w:sz w:val="24"/>
                <w:szCs w:val="24"/>
                <w:lang w:val="uk-UA"/>
              </w:rPr>
              <w:t>—</w:t>
            </w:r>
            <w:r>
              <w:rPr>
                <w:rFonts w:ascii="Times New Roman" w:hAnsi="Times New Roman" w:cs="Times New Roman"/>
                <w:sz w:val="24"/>
                <w:szCs w:val="24"/>
                <w:lang w:val="uk-UA"/>
              </w:rPr>
              <w:t xml:space="preserve"> 99,21%</w:t>
            </w:r>
            <w:r w:rsidRPr="00961319">
              <w:rPr>
                <w:rFonts w:ascii="Times New Roman" w:hAnsi="Times New Roman" w:cs="Times New Roman"/>
                <w:sz w:val="24"/>
                <w:szCs w:val="24"/>
                <w:lang w:val="uk-UA"/>
              </w:rPr>
              <w:t xml:space="preserve"> </w:t>
            </w:r>
          </w:p>
        </w:tc>
        <w:tc>
          <w:tcPr>
            <w:tcW w:w="1701" w:type="dxa"/>
            <w:vAlign w:val="center"/>
          </w:tcPr>
          <w:p w14:paraId="180F1F58" w14:textId="77777777" w:rsidR="00AD188A" w:rsidRPr="00961319" w:rsidRDefault="00AD188A" w:rsidP="00B00C27">
            <w:pPr>
              <w:spacing w:line="276" w:lineRule="auto"/>
              <w:jc w:val="center"/>
              <w:rPr>
                <w:rFonts w:ascii="Times New Roman" w:hAnsi="Times New Roman" w:cs="Times New Roman"/>
                <w:sz w:val="24"/>
                <w:szCs w:val="24"/>
                <w:lang w:val="uk-UA"/>
              </w:rPr>
            </w:pPr>
            <w:r w:rsidRPr="00961319">
              <w:rPr>
                <w:rFonts w:ascii="Times New Roman" w:hAnsi="Times New Roman" w:cs="Times New Roman"/>
                <w:sz w:val="24"/>
                <w:szCs w:val="24"/>
                <w:lang w:val="uk-UA"/>
              </w:rPr>
              <w:t>Зменшення</w:t>
            </w:r>
          </w:p>
        </w:tc>
        <w:tc>
          <w:tcPr>
            <w:tcW w:w="5533" w:type="dxa"/>
            <w:vAlign w:val="center"/>
          </w:tcPr>
          <w:p w14:paraId="173229BF" w14:textId="77777777" w:rsidR="00AD188A" w:rsidRPr="00961319" w:rsidRDefault="00AD188A" w:rsidP="00B00C27">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7A782F64"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961319">
              <w:rPr>
                <w:rFonts w:ascii="Times New Roman" w:hAnsi="Times New Roman" w:cs="Times New Roman"/>
                <w:sz w:val="24"/>
                <w:szCs w:val="24"/>
                <w:lang w:val="uk-UA"/>
              </w:rPr>
              <w:t>Зменшення</w:t>
            </w:r>
            <w:r>
              <w:rPr>
                <w:rFonts w:ascii="Times New Roman" w:hAnsi="Times New Roman" w:cs="Times New Roman"/>
                <w:sz w:val="24"/>
                <w:szCs w:val="24"/>
                <w:lang w:val="uk-UA"/>
              </w:rPr>
              <w:t xml:space="preserve"> собівартості продукції.</w:t>
            </w:r>
          </w:p>
          <w:p w14:paraId="18A573F4" w14:textId="133E88E6" w:rsidR="00AD188A" w:rsidRPr="00961319"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 Збільшення прибутку.</w:t>
            </w:r>
          </w:p>
        </w:tc>
      </w:tr>
    </w:tbl>
    <w:p w14:paraId="6116A6E2" w14:textId="12395B54" w:rsidR="00641073" w:rsidRDefault="00641073" w:rsidP="00641073">
      <w:pPr>
        <w:jc w:val="right"/>
      </w:pPr>
      <w:r>
        <w:rPr>
          <w:rFonts w:ascii="Times New Roman" w:hAnsi="Times New Roman" w:cs="Times New Roman"/>
          <w:sz w:val="28"/>
          <w:szCs w:val="28"/>
          <w:lang w:val="uk-UA"/>
        </w:rPr>
        <w:t>Продовження таблиці В.1.</w:t>
      </w:r>
    </w:p>
    <w:tbl>
      <w:tblPr>
        <w:tblStyle w:val="a4"/>
        <w:tblW w:w="14600" w:type="dxa"/>
        <w:jc w:val="center"/>
        <w:tblLook w:val="04A0" w:firstRow="1" w:lastRow="0" w:firstColumn="1" w:lastColumn="0" w:noHBand="0" w:noVBand="1"/>
      </w:tblPr>
      <w:tblGrid>
        <w:gridCol w:w="1838"/>
        <w:gridCol w:w="2268"/>
        <w:gridCol w:w="3260"/>
        <w:gridCol w:w="1701"/>
        <w:gridCol w:w="5533"/>
      </w:tblGrid>
      <w:tr w:rsidR="00AD188A" w:rsidRPr="00961319" w14:paraId="0ED85EE7" w14:textId="77777777" w:rsidTr="00641073">
        <w:trPr>
          <w:jc w:val="center"/>
        </w:trPr>
        <w:tc>
          <w:tcPr>
            <w:tcW w:w="1838" w:type="dxa"/>
            <w:vMerge w:val="restart"/>
            <w:vAlign w:val="center"/>
          </w:tcPr>
          <w:p w14:paraId="19532A45" w14:textId="133EEF34" w:rsidR="00AD188A" w:rsidRPr="00641073" w:rsidRDefault="00641073" w:rsidP="0064107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Економічні</w:t>
            </w:r>
          </w:p>
        </w:tc>
        <w:tc>
          <w:tcPr>
            <w:tcW w:w="2268" w:type="dxa"/>
            <w:vAlign w:val="center"/>
          </w:tcPr>
          <w:p w14:paraId="268962F3" w14:textId="77777777" w:rsidR="00AD188A" w:rsidRPr="00961319" w:rsidRDefault="00AD188A" w:rsidP="00641073">
            <w:pPr>
              <w:spacing w:line="276" w:lineRule="auto"/>
              <w:jc w:val="center"/>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Сезонність попиту на хліб</w:t>
            </w:r>
          </w:p>
        </w:tc>
        <w:tc>
          <w:tcPr>
            <w:tcW w:w="3260" w:type="dxa"/>
          </w:tcPr>
          <w:p w14:paraId="7FA5BB7F"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Осінь і зима </w:t>
            </w:r>
            <w:r w:rsidRPr="00D51C9E">
              <w:rPr>
                <w:rFonts w:ascii="Times New Roman" w:hAnsi="Times New Roman" w:cs="Times New Roman"/>
                <w:sz w:val="24"/>
                <w:szCs w:val="24"/>
                <w:lang w:val="uk-UA"/>
              </w:rPr>
              <w:t>—</w:t>
            </w:r>
            <w:r>
              <w:rPr>
                <w:rFonts w:ascii="Times New Roman" w:hAnsi="Times New Roman" w:cs="Times New Roman"/>
                <w:sz w:val="24"/>
                <w:szCs w:val="24"/>
                <w:lang w:val="uk-UA"/>
              </w:rPr>
              <w:t xml:space="preserve"> попит збільшується.</w:t>
            </w:r>
          </w:p>
          <w:p w14:paraId="1416F252" w14:textId="77777777" w:rsidR="00AD188A" w:rsidRPr="00961319"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Весна й літо </w:t>
            </w:r>
            <w:r w:rsidRPr="00D51C9E">
              <w:rPr>
                <w:rFonts w:ascii="Times New Roman" w:hAnsi="Times New Roman" w:cs="Times New Roman"/>
                <w:sz w:val="24"/>
                <w:szCs w:val="24"/>
                <w:lang w:val="uk-UA"/>
              </w:rPr>
              <w:t>—</w:t>
            </w:r>
            <w:r>
              <w:rPr>
                <w:rFonts w:ascii="Times New Roman" w:hAnsi="Times New Roman" w:cs="Times New Roman"/>
                <w:sz w:val="24"/>
                <w:szCs w:val="24"/>
                <w:lang w:val="uk-UA"/>
              </w:rPr>
              <w:t xml:space="preserve"> попит зменшується.</w:t>
            </w:r>
          </w:p>
        </w:tc>
        <w:tc>
          <w:tcPr>
            <w:tcW w:w="1701" w:type="dxa"/>
            <w:vAlign w:val="center"/>
          </w:tcPr>
          <w:p w14:paraId="4F5AFEF1" w14:textId="77777777" w:rsidR="00AD188A" w:rsidRPr="00961319" w:rsidRDefault="00AD188A" w:rsidP="00B00C27">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Стабільність</w:t>
            </w:r>
          </w:p>
        </w:tc>
        <w:tc>
          <w:tcPr>
            <w:tcW w:w="5533" w:type="dxa"/>
            <w:vAlign w:val="center"/>
          </w:tcPr>
          <w:p w14:paraId="70F34481"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w:t>
            </w:r>
          </w:p>
          <w:p w14:paraId="3F980AB7"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 Реалізація більшого об’єму продукції в сезонний період.</w:t>
            </w:r>
          </w:p>
          <w:p w14:paraId="46DFE014"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 Розробка нового асортименту для сезонних продажів: різновид хлібу за вагою; корегування цін.</w:t>
            </w:r>
          </w:p>
          <w:p w14:paraId="15A431B1"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w:t>
            </w:r>
          </w:p>
          <w:p w14:paraId="5712FF48" w14:textId="77777777" w:rsidR="00AD188A" w:rsidRPr="00961319"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 Зменшення прибутку в несезонний період. </w:t>
            </w:r>
          </w:p>
        </w:tc>
      </w:tr>
      <w:tr w:rsidR="00AD188A" w:rsidRPr="00961319" w14:paraId="19F932D9" w14:textId="77777777" w:rsidTr="00641073">
        <w:trPr>
          <w:jc w:val="center"/>
        </w:trPr>
        <w:tc>
          <w:tcPr>
            <w:tcW w:w="1838" w:type="dxa"/>
            <w:vMerge/>
            <w:vAlign w:val="center"/>
          </w:tcPr>
          <w:p w14:paraId="1DBD6D0E" w14:textId="77777777" w:rsidR="00AD188A" w:rsidRPr="00961319" w:rsidRDefault="00AD188A" w:rsidP="00641073">
            <w:pPr>
              <w:spacing w:line="276" w:lineRule="auto"/>
              <w:jc w:val="center"/>
              <w:rPr>
                <w:rFonts w:ascii="Times New Roman" w:hAnsi="Times New Roman" w:cs="Times New Roman"/>
                <w:sz w:val="24"/>
                <w:szCs w:val="24"/>
              </w:rPr>
            </w:pPr>
          </w:p>
        </w:tc>
        <w:tc>
          <w:tcPr>
            <w:tcW w:w="2268" w:type="dxa"/>
            <w:vAlign w:val="center"/>
          </w:tcPr>
          <w:p w14:paraId="070D8137" w14:textId="77777777" w:rsidR="00AD188A" w:rsidRPr="00961319" w:rsidRDefault="00AD188A" w:rsidP="00641073">
            <w:pPr>
              <w:spacing w:line="276" w:lineRule="auto"/>
              <w:jc w:val="center"/>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Витрати на оплату праці</w:t>
            </w:r>
          </w:p>
        </w:tc>
        <w:tc>
          <w:tcPr>
            <w:tcW w:w="3260" w:type="dxa"/>
            <w:vAlign w:val="center"/>
          </w:tcPr>
          <w:p w14:paraId="2C22C744" w14:textId="77777777" w:rsidR="00AD188A" w:rsidRPr="00961319" w:rsidRDefault="00AD188A" w:rsidP="00B00C27">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Зменшення</w:t>
            </w:r>
          </w:p>
        </w:tc>
        <w:tc>
          <w:tcPr>
            <w:tcW w:w="1701" w:type="dxa"/>
            <w:vAlign w:val="center"/>
          </w:tcPr>
          <w:p w14:paraId="4D433C97" w14:textId="77777777" w:rsidR="00AD188A" w:rsidRPr="00961319" w:rsidRDefault="00AD188A" w:rsidP="00B00C27">
            <w:pPr>
              <w:spacing w:line="276" w:lineRule="auto"/>
              <w:jc w:val="center"/>
              <w:rPr>
                <w:rFonts w:ascii="Times New Roman" w:hAnsi="Times New Roman" w:cs="Times New Roman"/>
                <w:sz w:val="24"/>
                <w:szCs w:val="24"/>
                <w:lang w:val="uk-UA"/>
              </w:rPr>
            </w:pPr>
            <w:r w:rsidRPr="00961319">
              <w:rPr>
                <w:rFonts w:ascii="Times New Roman" w:hAnsi="Times New Roman" w:cs="Times New Roman"/>
                <w:sz w:val="24"/>
                <w:szCs w:val="24"/>
                <w:lang w:val="uk-UA"/>
              </w:rPr>
              <w:t>Зменшення</w:t>
            </w:r>
          </w:p>
        </w:tc>
        <w:tc>
          <w:tcPr>
            <w:tcW w:w="5533" w:type="dxa"/>
            <w:vAlign w:val="center"/>
          </w:tcPr>
          <w:p w14:paraId="2778523C" w14:textId="77777777" w:rsidR="00AD188A" w:rsidRDefault="00AD188A" w:rsidP="00B00C27">
            <w:pPr>
              <w:spacing w:line="276" w:lineRule="auto"/>
              <w:jc w:val="center"/>
              <w:rPr>
                <w:rFonts w:ascii="Times New Roman" w:hAnsi="Times New Roman" w:cs="Times New Roman"/>
                <w:sz w:val="24"/>
                <w:szCs w:val="24"/>
                <w:lang w:val="uk-UA"/>
              </w:rPr>
            </w:pPr>
            <w:r w:rsidRPr="00961319">
              <w:rPr>
                <w:rFonts w:ascii="Times New Roman" w:hAnsi="Times New Roman" w:cs="Times New Roman"/>
                <w:sz w:val="24"/>
                <w:szCs w:val="24"/>
                <w:lang w:val="uk-UA"/>
              </w:rPr>
              <w:t>+</w:t>
            </w:r>
          </w:p>
          <w:p w14:paraId="4DF7986B"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961319">
              <w:rPr>
                <w:rFonts w:ascii="Times New Roman" w:hAnsi="Times New Roman" w:cs="Times New Roman"/>
                <w:sz w:val="24"/>
                <w:szCs w:val="24"/>
                <w:lang w:val="uk-UA"/>
              </w:rPr>
              <w:t>Зниження с</w:t>
            </w:r>
            <w:r>
              <w:rPr>
                <w:rFonts w:ascii="Times New Roman" w:hAnsi="Times New Roman" w:cs="Times New Roman"/>
                <w:sz w:val="24"/>
                <w:szCs w:val="24"/>
                <w:lang w:val="uk-UA"/>
              </w:rPr>
              <w:t>обівартості</w:t>
            </w:r>
            <w:r w:rsidRPr="00961319">
              <w:rPr>
                <w:rFonts w:ascii="Times New Roman" w:hAnsi="Times New Roman" w:cs="Times New Roman"/>
                <w:sz w:val="24"/>
                <w:szCs w:val="24"/>
                <w:lang w:val="uk-UA"/>
              </w:rPr>
              <w:t xml:space="preserve"> продукції</w:t>
            </w:r>
          </w:p>
          <w:p w14:paraId="2E9F2BCC" w14:textId="77777777" w:rsidR="00AD188A" w:rsidRDefault="00AD188A" w:rsidP="00B00C27">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14:paraId="2B5FEC4E" w14:textId="77777777" w:rsidR="00AD188A" w:rsidRPr="00961319"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 Втрата трудових ресурсів.</w:t>
            </w:r>
          </w:p>
        </w:tc>
      </w:tr>
      <w:tr w:rsidR="00AD188A" w:rsidRPr="00B92971" w14:paraId="3F192C3B" w14:textId="77777777" w:rsidTr="00641073">
        <w:trPr>
          <w:jc w:val="center"/>
        </w:trPr>
        <w:tc>
          <w:tcPr>
            <w:tcW w:w="1838" w:type="dxa"/>
            <w:vAlign w:val="center"/>
          </w:tcPr>
          <w:p w14:paraId="08205F64" w14:textId="77777777" w:rsidR="00AD188A" w:rsidRPr="00961319" w:rsidRDefault="00AD188A" w:rsidP="00641073">
            <w:pPr>
              <w:spacing w:line="276" w:lineRule="auto"/>
              <w:jc w:val="center"/>
              <w:rPr>
                <w:rFonts w:ascii="Times New Roman" w:hAnsi="Times New Roman" w:cs="Times New Roman"/>
                <w:sz w:val="24"/>
                <w:szCs w:val="24"/>
              </w:rPr>
            </w:pPr>
          </w:p>
          <w:p w14:paraId="5CF8276A" w14:textId="77777777" w:rsidR="00AD188A" w:rsidRPr="00961319" w:rsidRDefault="00AD188A" w:rsidP="00641073">
            <w:pPr>
              <w:spacing w:line="276" w:lineRule="auto"/>
              <w:jc w:val="center"/>
              <w:rPr>
                <w:rFonts w:ascii="Times New Roman" w:hAnsi="Times New Roman" w:cs="Times New Roman"/>
                <w:sz w:val="24"/>
                <w:szCs w:val="24"/>
                <w:lang w:val="uk-UA"/>
              </w:rPr>
            </w:pPr>
            <w:r w:rsidRPr="00961319">
              <w:rPr>
                <w:rFonts w:ascii="Times New Roman" w:hAnsi="Times New Roman" w:cs="Times New Roman"/>
                <w:sz w:val="24"/>
                <w:szCs w:val="24"/>
                <w:lang w:val="uk-UA"/>
              </w:rPr>
              <w:t>Технологічні</w:t>
            </w:r>
          </w:p>
        </w:tc>
        <w:tc>
          <w:tcPr>
            <w:tcW w:w="2268" w:type="dxa"/>
            <w:vAlign w:val="center"/>
          </w:tcPr>
          <w:p w14:paraId="370CEE2B" w14:textId="77777777" w:rsidR="00AD188A" w:rsidRPr="00961319" w:rsidRDefault="00AD188A" w:rsidP="00641073">
            <w:pPr>
              <w:spacing w:line="276" w:lineRule="auto"/>
              <w:jc w:val="center"/>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Базовий рівень інфраструктури</w:t>
            </w:r>
          </w:p>
        </w:tc>
        <w:tc>
          <w:tcPr>
            <w:tcW w:w="3260" w:type="dxa"/>
            <w:vAlign w:val="center"/>
          </w:tcPr>
          <w:p w14:paraId="0619A73D" w14:textId="77777777" w:rsidR="00AD188A" w:rsidRPr="00961319" w:rsidRDefault="00AD188A" w:rsidP="00B00C27">
            <w:pPr>
              <w:spacing w:line="276" w:lineRule="auto"/>
              <w:jc w:val="center"/>
              <w:rPr>
                <w:rFonts w:ascii="Times New Roman" w:hAnsi="Times New Roman" w:cs="Times New Roman"/>
                <w:sz w:val="24"/>
                <w:szCs w:val="24"/>
                <w:lang w:val="uk-UA"/>
              </w:rPr>
            </w:pPr>
            <w:r w:rsidRPr="00961319">
              <w:rPr>
                <w:rFonts w:ascii="Times New Roman" w:hAnsi="Times New Roman" w:cs="Times New Roman"/>
                <w:sz w:val="24"/>
                <w:szCs w:val="24"/>
                <w:lang w:val="uk-UA"/>
              </w:rPr>
              <w:t>Зростання</w:t>
            </w:r>
          </w:p>
        </w:tc>
        <w:tc>
          <w:tcPr>
            <w:tcW w:w="1701" w:type="dxa"/>
            <w:vAlign w:val="center"/>
          </w:tcPr>
          <w:p w14:paraId="21318ACE" w14:textId="77777777" w:rsidR="00AD188A" w:rsidRPr="00961319" w:rsidRDefault="00AD188A" w:rsidP="00B00C27">
            <w:pPr>
              <w:spacing w:line="276" w:lineRule="auto"/>
              <w:jc w:val="center"/>
              <w:rPr>
                <w:rFonts w:ascii="Times New Roman" w:hAnsi="Times New Roman" w:cs="Times New Roman"/>
                <w:sz w:val="24"/>
                <w:szCs w:val="24"/>
                <w:lang w:val="uk-UA"/>
              </w:rPr>
            </w:pPr>
            <w:r w:rsidRPr="00961319">
              <w:rPr>
                <w:rFonts w:ascii="Times New Roman" w:hAnsi="Times New Roman" w:cs="Times New Roman"/>
                <w:sz w:val="24"/>
                <w:szCs w:val="24"/>
                <w:lang w:val="uk-UA"/>
              </w:rPr>
              <w:t>Помірне зростання</w:t>
            </w:r>
          </w:p>
        </w:tc>
        <w:tc>
          <w:tcPr>
            <w:tcW w:w="5533" w:type="dxa"/>
            <w:vAlign w:val="center"/>
          </w:tcPr>
          <w:p w14:paraId="04A6CACB" w14:textId="77777777" w:rsidR="00AD188A" w:rsidRDefault="00AD188A" w:rsidP="00B00C27">
            <w:pPr>
              <w:spacing w:line="276" w:lineRule="auto"/>
              <w:rPr>
                <w:rFonts w:ascii="Times New Roman" w:hAnsi="Times New Roman" w:cs="Times New Roman"/>
                <w:sz w:val="24"/>
                <w:szCs w:val="24"/>
                <w:lang w:val="uk-UA"/>
              </w:rPr>
            </w:pPr>
            <w:r w:rsidRPr="00961319">
              <w:rPr>
                <w:rFonts w:ascii="Times New Roman" w:hAnsi="Times New Roman" w:cs="Times New Roman"/>
                <w:sz w:val="24"/>
                <w:szCs w:val="24"/>
                <w:lang w:val="uk-UA"/>
              </w:rPr>
              <w:t>+</w:t>
            </w:r>
          </w:p>
          <w:p w14:paraId="0DBE8BF1"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 Впровадження інноваційних технологій.</w:t>
            </w:r>
          </w:p>
          <w:p w14:paraId="620B46E2"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 Розробка інтегрованих логістичних процесів.</w:t>
            </w:r>
          </w:p>
          <w:p w14:paraId="65AB3DFE"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 Підвищення виробничої потужності.</w:t>
            </w:r>
          </w:p>
          <w:p w14:paraId="757616B5"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4. Моделювання та передбачення змін у прогнозованому періоді.</w:t>
            </w:r>
          </w:p>
          <w:p w14:paraId="4E520B00"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5. Зменшення собівартості продукції завдяки зменшенню виробничого персоналу.</w:t>
            </w:r>
          </w:p>
          <w:p w14:paraId="3C7CD28C"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6. Підвищення якості моніторингу та контролю внутрішніх й зовнішніх процесів.</w:t>
            </w:r>
          </w:p>
          <w:p w14:paraId="1BA60CA5"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w:t>
            </w:r>
          </w:p>
          <w:p w14:paraId="4C3FC9DE"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 Витрати на постійне навчання персоналу.</w:t>
            </w:r>
          </w:p>
          <w:p w14:paraId="641CA6C7"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 Інвестиційні витрати </w:t>
            </w:r>
          </w:p>
          <w:p w14:paraId="46301EC4" w14:textId="706B6C0A" w:rsidR="00641073" w:rsidRPr="00961319" w:rsidRDefault="00641073" w:rsidP="00B00C27">
            <w:pPr>
              <w:spacing w:line="276" w:lineRule="auto"/>
              <w:rPr>
                <w:rFonts w:ascii="Times New Roman" w:hAnsi="Times New Roman" w:cs="Times New Roman"/>
                <w:sz w:val="24"/>
                <w:szCs w:val="24"/>
                <w:lang w:val="uk-UA"/>
              </w:rPr>
            </w:pPr>
          </w:p>
        </w:tc>
      </w:tr>
    </w:tbl>
    <w:p w14:paraId="3A3716E8" w14:textId="6E768A5C" w:rsidR="00641073" w:rsidRDefault="00641073"/>
    <w:p w14:paraId="54A6E195" w14:textId="3C602005" w:rsidR="00641073" w:rsidRDefault="00641073" w:rsidP="00641073">
      <w:pPr>
        <w:jc w:val="right"/>
      </w:pPr>
      <w:r>
        <w:rPr>
          <w:rFonts w:ascii="Times New Roman" w:hAnsi="Times New Roman" w:cs="Times New Roman"/>
          <w:sz w:val="28"/>
          <w:szCs w:val="28"/>
          <w:lang w:val="uk-UA"/>
        </w:rPr>
        <w:t>Продовження таблиці В.1.</w:t>
      </w:r>
    </w:p>
    <w:tbl>
      <w:tblPr>
        <w:tblStyle w:val="a4"/>
        <w:tblW w:w="14600" w:type="dxa"/>
        <w:jc w:val="center"/>
        <w:tblLook w:val="04A0" w:firstRow="1" w:lastRow="0" w:firstColumn="1" w:lastColumn="0" w:noHBand="0" w:noVBand="1"/>
      </w:tblPr>
      <w:tblGrid>
        <w:gridCol w:w="1838"/>
        <w:gridCol w:w="2268"/>
        <w:gridCol w:w="3260"/>
        <w:gridCol w:w="1701"/>
        <w:gridCol w:w="5533"/>
      </w:tblGrid>
      <w:tr w:rsidR="00AD188A" w:rsidRPr="00961319" w14:paraId="3E2ED528" w14:textId="77777777" w:rsidTr="00641073">
        <w:trPr>
          <w:jc w:val="center"/>
        </w:trPr>
        <w:tc>
          <w:tcPr>
            <w:tcW w:w="1838" w:type="dxa"/>
            <w:vMerge w:val="restart"/>
            <w:vAlign w:val="center"/>
          </w:tcPr>
          <w:p w14:paraId="43C2A3E8" w14:textId="4E71CE06" w:rsidR="00AD188A" w:rsidRPr="00B92971" w:rsidRDefault="00641073" w:rsidP="0064107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Технологічні</w:t>
            </w:r>
          </w:p>
        </w:tc>
        <w:tc>
          <w:tcPr>
            <w:tcW w:w="2268" w:type="dxa"/>
            <w:vAlign w:val="center"/>
          </w:tcPr>
          <w:p w14:paraId="1D16D845" w14:textId="77777777" w:rsidR="00AD188A" w:rsidRPr="00961319" w:rsidRDefault="00AD188A" w:rsidP="00641073">
            <w:pPr>
              <w:spacing w:line="276" w:lineRule="auto"/>
              <w:jc w:val="center"/>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Швидкість технологічних змін</w:t>
            </w:r>
          </w:p>
        </w:tc>
        <w:tc>
          <w:tcPr>
            <w:tcW w:w="3260" w:type="dxa"/>
            <w:vAlign w:val="center"/>
          </w:tcPr>
          <w:p w14:paraId="10739281" w14:textId="77777777" w:rsidR="00AD188A" w:rsidRPr="00961319" w:rsidRDefault="00AD188A" w:rsidP="00B00C27">
            <w:pPr>
              <w:spacing w:line="276" w:lineRule="auto"/>
              <w:jc w:val="center"/>
              <w:rPr>
                <w:rFonts w:ascii="Times New Roman" w:hAnsi="Times New Roman" w:cs="Times New Roman"/>
                <w:sz w:val="24"/>
                <w:szCs w:val="24"/>
                <w:lang w:val="uk-UA"/>
              </w:rPr>
            </w:pPr>
            <w:r w:rsidRPr="00961319">
              <w:rPr>
                <w:rFonts w:ascii="Times New Roman" w:hAnsi="Times New Roman" w:cs="Times New Roman"/>
                <w:sz w:val="24"/>
                <w:szCs w:val="24"/>
                <w:lang w:val="uk-UA"/>
              </w:rPr>
              <w:t>Стрімке</w:t>
            </w:r>
          </w:p>
        </w:tc>
        <w:tc>
          <w:tcPr>
            <w:tcW w:w="1701" w:type="dxa"/>
            <w:vAlign w:val="center"/>
          </w:tcPr>
          <w:p w14:paraId="3CC8249F" w14:textId="77777777" w:rsidR="00AD188A" w:rsidRPr="00961319" w:rsidRDefault="00AD188A" w:rsidP="00B00C27">
            <w:pPr>
              <w:spacing w:line="276" w:lineRule="auto"/>
              <w:jc w:val="center"/>
              <w:rPr>
                <w:rFonts w:ascii="Times New Roman" w:hAnsi="Times New Roman" w:cs="Times New Roman"/>
                <w:sz w:val="24"/>
                <w:szCs w:val="24"/>
                <w:lang w:val="uk-UA"/>
              </w:rPr>
            </w:pPr>
            <w:r w:rsidRPr="00961319">
              <w:rPr>
                <w:rFonts w:ascii="Times New Roman" w:hAnsi="Times New Roman" w:cs="Times New Roman"/>
                <w:sz w:val="24"/>
                <w:szCs w:val="24"/>
                <w:lang w:val="uk-UA"/>
              </w:rPr>
              <w:t>Постійне зростання</w:t>
            </w:r>
          </w:p>
        </w:tc>
        <w:tc>
          <w:tcPr>
            <w:tcW w:w="5533" w:type="dxa"/>
            <w:vAlign w:val="center"/>
          </w:tcPr>
          <w:p w14:paraId="6531C5B8" w14:textId="77777777" w:rsidR="00AD188A" w:rsidRDefault="00AD188A" w:rsidP="00B00C27">
            <w:pPr>
              <w:spacing w:line="276" w:lineRule="auto"/>
              <w:rPr>
                <w:rFonts w:ascii="Times New Roman" w:hAnsi="Times New Roman" w:cs="Times New Roman"/>
                <w:sz w:val="24"/>
                <w:szCs w:val="24"/>
                <w:lang w:val="uk-UA"/>
              </w:rPr>
            </w:pPr>
            <w:r w:rsidRPr="00961319">
              <w:rPr>
                <w:rFonts w:ascii="Times New Roman" w:hAnsi="Times New Roman" w:cs="Times New Roman"/>
                <w:sz w:val="24"/>
                <w:szCs w:val="24"/>
                <w:lang w:val="uk-UA"/>
              </w:rPr>
              <w:t>+</w:t>
            </w:r>
          </w:p>
          <w:p w14:paraId="417B1B81"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 Впровадження та розробка інноваційних рішень.</w:t>
            </w:r>
          </w:p>
          <w:p w14:paraId="2ADB00C7"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 Посилення конкурентоспроможності завдяки реалізації інноваційної продукції.</w:t>
            </w:r>
          </w:p>
          <w:p w14:paraId="2EB98EC3" w14:textId="77777777" w:rsidR="00AD188A" w:rsidRPr="00961319"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 Підвищення виробничої потужності, оптимізація виробничих процесів.</w:t>
            </w:r>
          </w:p>
          <w:p w14:paraId="1FA698B9" w14:textId="77777777" w:rsidR="00AD188A" w:rsidRDefault="00AD188A" w:rsidP="00B00C27">
            <w:pPr>
              <w:spacing w:line="276" w:lineRule="auto"/>
              <w:rPr>
                <w:rFonts w:ascii="Times New Roman" w:hAnsi="Times New Roman" w:cs="Times New Roman"/>
                <w:sz w:val="24"/>
                <w:szCs w:val="24"/>
                <w:lang w:val="uk-UA"/>
              </w:rPr>
            </w:pPr>
            <w:r w:rsidRPr="00961319">
              <w:rPr>
                <w:rFonts w:ascii="Times New Roman" w:hAnsi="Times New Roman" w:cs="Times New Roman"/>
                <w:sz w:val="24"/>
                <w:szCs w:val="24"/>
                <w:lang w:val="uk-UA"/>
              </w:rPr>
              <w:t>-</w:t>
            </w:r>
          </w:p>
          <w:p w14:paraId="553DA86E"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 Витрати на постійне навчання персоналу.</w:t>
            </w:r>
          </w:p>
          <w:p w14:paraId="397358C8"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 Моральний знос основних засобів.</w:t>
            </w:r>
          </w:p>
          <w:p w14:paraId="1921BBD0" w14:textId="77777777" w:rsidR="00AD188A" w:rsidRPr="00961319"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 Інвестиційні витрати.</w:t>
            </w:r>
          </w:p>
        </w:tc>
      </w:tr>
      <w:tr w:rsidR="00AD188A" w:rsidRPr="00E67E91" w14:paraId="41ADBC6A" w14:textId="77777777" w:rsidTr="00641073">
        <w:trPr>
          <w:jc w:val="center"/>
        </w:trPr>
        <w:tc>
          <w:tcPr>
            <w:tcW w:w="1838" w:type="dxa"/>
            <w:vMerge/>
            <w:vAlign w:val="center"/>
          </w:tcPr>
          <w:p w14:paraId="25B43B05" w14:textId="77777777" w:rsidR="00AD188A" w:rsidRPr="00961319" w:rsidRDefault="00AD188A" w:rsidP="00641073">
            <w:pPr>
              <w:spacing w:line="276" w:lineRule="auto"/>
              <w:jc w:val="center"/>
              <w:rPr>
                <w:rFonts w:ascii="Times New Roman" w:hAnsi="Times New Roman" w:cs="Times New Roman"/>
                <w:sz w:val="24"/>
                <w:szCs w:val="24"/>
              </w:rPr>
            </w:pPr>
          </w:p>
        </w:tc>
        <w:tc>
          <w:tcPr>
            <w:tcW w:w="2268" w:type="dxa"/>
            <w:vAlign w:val="center"/>
          </w:tcPr>
          <w:p w14:paraId="0E490057" w14:textId="77777777" w:rsidR="00AD188A" w:rsidRPr="00961319" w:rsidRDefault="00AD188A" w:rsidP="00641073">
            <w:pPr>
              <w:spacing w:line="276" w:lineRule="auto"/>
              <w:jc w:val="center"/>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Технологічний рівень у галузі</w:t>
            </w:r>
          </w:p>
        </w:tc>
        <w:tc>
          <w:tcPr>
            <w:tcW w:w="3260" w:type="dxa"/>
            <w:vAlign w:val="center"/>
          </w:tcPr>
          <w:p w14:paraId="219ED50F" w14:textId="77777777" w:rsidR="00AD188A" w:rsidRPr="00961319" w:rsidRDefault="00AD188A" w:rsidP="00B00C27">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Стабільний</w:t>
            </w:r>
          </w:p>
        </w:tc>
        <w:tc>
          <w:tcPr>
            <w:tcW w:w="1701" w:type="dxa"/>
            <w:vAlign w:val="center"/>
          </w:tcPr>
          <w:p w14:paraId="656076EA" w14:textId="77777777" w:rsidR="00AD188A" w:rsidRPr="00961319" w:rsidRDefault="00AD188A" w:rsidP="00B00C27">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Помірне зростання</w:t>
            </w:r>
          </w:p>
        </w:tc>
        <w:tc>
          <w:tcPr>
            <w:tcW w:w="5533" w:type="dxa"/>
            <w:vAlign w:val="center"/>
          </w:tcPr>
          <w:p w14:paraId="40BEE060" w14:textId="77777777" w:rsidR="00AD188A" w:rsidRDefault="00AD188A" w:rsidP="00B00C27">
            <w:pPr>
              <w:spacing w:line="276" w:lineRule="auto"/>
              <w:rPr>
                <w:rFonts w:ascii="Times New Roman" w:hAnsi="Times New Roman" w:cs="Times New Roman"/>
                <w:sz w:val="24"/>
                <w:szCs w:val="24"/>
                <w:lang w:val="uk-UA"/>
              </w:rPr>
            </w:pPr>
            <w:r w:rsidRPr="00961319">
              <w:rPr>
                <w:rFonts w:ascii="Times New Roman" w:hAnsi="Times New Roman" w:cs="Times New Roman"/>
                <w:sz w:val="24"/>
                <w:szCs w:val="24"/>
                <w:lang w:val="uk-UA"/>
              </w:rPr>
              <w:t>+</w:t>
            </w:r>
          </w:p>
          <w:p w14:paraId="75B295E5"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 Актуальність основних фондів.</w:t>
            </w:r>
          </w:p>
          <w:p w14:paraId="5F2D55EB"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 Помірний перехід до інноваційних технологій.</w:t>
            </w:r>
          </w:p>
          <w:p w14:paraId="69460F94" w14:textId="77777777" w:rsidR="00AD188A" w:rsidRDefault="00AD188A" w:rsidP="00B00C27">
            <w:pPr>
              <w:spacing w:line="276" w:lineRule="auto"/>
              <w:rPr>
                <w:lang w:val="uk-UA"/>
              </w:rPr>
            </w:pPr>
            <w:r>
              <w:rPr>
                <w:lang w:val="uk-UA"/>
              </w:rPr>
              <w:t>-</w:t>
            </w:r>
          </w:p>
          <w:p w14:paraId="3FD0A098" w14:textId="77777777" w:rsidR="00AD188A" w:rsidRPr="004F35FA" w:rsidRDefault="00AD188A" w:rsidP="00B00C27">
            <w:pPr>
              <w:spacing w:line="276" w:lineRule="auto"/>
              <w:rPr>
                <w:rFonts w:ascii="Times New Roman" w:hAnsi="Times New Roman" w:cs="Times New Roman"/>
                <w:sz w:val="24"/>
                <w:szCs w:val="24"/>
                <w:lang w:val="uk-UA"/>
              </w:rPr>
            </w:pPr>
            <w:r w:rsidRPr="004F35FA">
              <w:rPr>
                <w:rFonts w:ascii="Times New Roman" w:hAnsi="Times New Roman" w:cs="Times New Roman"/>
                <w:sz w:val="24"/>
                <w:szCs w:val="24"/>
                <w:lang w:val="uk-UA"/>
              </w:rPr>
              <w:t>1. Застаріла інформація щодо матеріально-технічної бази хлібопекарського виробництва.</w:t>
            </w:r>
          </w:p>
        </w:tc>
      </w:tr>
      <w:tr w:rsidR="00AD188A" w:rsidRPr="00D06D29" w14:paraId="3F9FB5D9" w14:textId="77777777" w:rsidTr="00641073">
        <w:trPr>
          <w:jc w:val="center"/>
        </w:trPr>
        <w:tc>
          <w:tcPr>
            <w:tcW w:w="1838" w:type="dxa"/>
            <w:vMerge/>
            <w:vAlign w:val="center"/>
          </w:tcPr>
          <w:p w14:paraId="4121F624" w14:textId="77777777" w:rsidR="00AD188A" w:rsidRPr="004F35FA" w:rsidRDefault="00AD188A" w:rsidP="00641073">
            <w:pPr>
              <w:spacing w:line="276" w:lineRule="auto"/>
              <w:jc w:val="center"/>
              <w:rPr>
                <w:rFonts w:ascii="Times New Roman" w:hAnsi="Times New Roman" w:cs="Times New Roman"/>
                <w:sz w:val="24"/>
                <w:szCs w:val="24"/>
                <w:lang w:val="uk-UA"/>
              </w:rPr>
            </w:pPr>
          </w:p>
        </w:tc>
        <w:tc>
          <w:tcPr>
            <w:tcW w:w="2268" w:type="dxa"/>
            <w:vAlign w:val="center"/>
          </w:tcPr>
          <w:p w14:paraId="4EEC8F6E" w14:textId="77777777" w:rsidR="00AD188A" w:rsidRPr="00961319" w:rsidRDefault="00AD188A" w:rsidP="00641073">
            <w:pPr>
              <w:spacing w:line="276" w:lineRule="auto"/>
              <w:jc w:val="center"/>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Ступінь впровадження і прибутковості технологій</w:t>
            </w:r>
          </w:p>
        </w:tc>
        <w:tc>
          <w:tcPr>
            <w:tcW w:w="3260" w:type="dxa"/>
            <w:vAlign w:val="center"/>
          </w:tcPr>
          <w:p w14:paraId="64474C52" w14:textId="77777777" w:rsidR="00AD188A" w:rsidRPr="00961319" w:rsidRDefault="00AD188A" w:rsidP="00B00C27">
            <w:pPr>
              <w:spacing w:line="276" w:lineRule="auto"/>
              <w:jc w:val="center"/>
              <w:rPr>
                <w:rFonts w:ascii="Times New Roman" w:hAnsi="Times New Roman" w:cs="Times New Roman"/>
                <w:sz w:val="24"/>
                <w:szCs w:val="24"/>
                <w:lang w:val="uk-UA"/>
              </w:rPr>
            </w:pPr>
            <w:r w:rsidRPr="00961319">
              <w:rPr>
                <w:rFonts w:ascii="Times New Roman" w:hAnsi="Times New Roman" w:cs="Times New Roman"/>
                <w:sz w:val="24"/>
                <w:szCs w:val="24"/>
                <w:lang w:val="uk-UA"/>
              </w:rPr>
              <w:t>Висока</w:t>
            </w:r>
          </w:p>
        </w:tc>
        <w:tc>
          <w:tcPr>
            <w:tcW w:w="1701" w:type="dxa"/>
            <w:vAlign w:val="center"/>
          </w:tcPr>
          <w:p w14:paraId="1E47CC12" w14:textId="77777777" w:rsidR="00AD188A" w:rsidRPr="00961319" w:rsidRDefault="00AD188A" w:rsidP="00B00C27">
            <w:pPr>
              <w:spacing w:line="276" w:lineRule="auto"/>
              <w:jc w:val="center"/>
              <w:rPr>
                <w:rFonts w:ascii="Times New Roman" w:hAnsi="Times New Roman" w:cs="Times New Roman"/>
                <w:sz w:val="24"/>
                <w:szCs w:val="24"/>
                <w:lang w:val="uk-UA"/>
              </w:rPr>
            </w:pPr>
            <w:r w:rsidRPr="00961319">
              <w:rPr>
                <w:rFonts w:ascii="Times New Roman" w:hAnsi="Times New Roman" w:cs="Times New Roman"/>
                <w:sz w:val="24"/>
                <w:szCs w:val="24"/>
                <w:lang w:val="uk-UA"/>
              </w:rPr>
              <w:t>Зростання</w:t>
            </w:r>
          </w:p>
        </w:tc>
        <w:tc>
          <w:tcPr>
            <w:tcW w:w="5533" w:type="dxa"/>
            <w:vAlign w:val="center"/>
          </w:tcPr>
          <w:p w14:paraId="436C7FB1" w14:textId="77777777" w:rsidR="00AD188A" w:rsidRDefault="00AD188A" w:rsidP="00B00C27">
            <w:pPr>
              <w:spacing w:line="276" w:lineRule="auto"/>
              <w:rPr>
                <w:rFonts w:ascii="Times New Roman" w:hAnsi="Times New Roman" w:cs="Times New Roman"/>
                <w:sz w:val="24"/>
                <w:szCs w:val="24"/>
                <w:lang w:val="uk-UA"/>
              </w:rPr>
            </w:pPr>
            <w:r w:rsidRPr="00961319">
              <w:rPr>
                <w:rFonts w:ascii="Times New Roman" w:hAnsi="Times New Roman" w:cs="Times New Roman"/>
                <w:sz w:val="24"/>
                <w:szCs w:val="24"/>
                <w:lang w:val="uk-UA"/>
              </w:rPr>
              <w:t>+</w:t>
            </w:r>
          </w:p>
          <w:p w14:paraId="346B8923"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 Збільшення виробничої потужності та масштабування бізнесу.</w:t>
            </w:r>
          </w:p>
          <w:p w14:paraId="1C78C368"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 Зменшення виробничих витрат і збільшення прибутку.</w:t>
            </w:r>
          </w:p>
          <w:p w14:paraId="5FED2F64"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w:t>
            </w:r>
          </w:p>
          <w:p w14:paraId="293FFB87"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 Капітальні інвестиції.</w:t>
            </w:r>
          </w:p>
          <w:p w14:paraId="460BC5DD" w14:textId="77777777" w:rsidR="00AD188A" w:rsidRDefault="00AD188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 Витрати на навчання персоналу. </w:t>
            </w:r>
          </w:p>
          <w:p w14:paraId="75D0BE7D" w14:textId="77777777" w:rsidR="00641073" w:rsidRDefault="00641073" w:rsidP="00B00C27">
            <w:pPr>
              <w:spacing w:line="276" w:lineRule="auto"/>
              <w:rPr>
                <w:rFonts w:ascii="Times New Roman" w:hAnsi="Times New Roman" w:cs="Times New Roman"/>
                <w:sz w:val="24"/>
                <w:szCs w:val="24"/>
                <w:lang w:val="uk-UA"/>
              </w:rPr>
            </w:pPr>
          </w:p>
          <w:p w14:paraId="16A1289C" w14:textId="4CB278CA" w:rsidR="00641073" w:rsidRPr="00961319" w:rsidRDefault="00641073" w:rsidP="00B00C27">
            <w:pPr>
              <w:spacing w:line="276" w:lineRule="auto"/>
              <w:rPr>
                <w:rFonts w:ascii="Times New Roman" w:hAnsi="Times New Roman" w:cs="Times New Roman"/>
                <w:sz w:val="24"/>
                <w:szCs w:val="24"/>
                <w:lang w:val="uk-UA"/>
              </w:rPr>
            </w:pPr>
          </w:p>
        </w:tc>
      </w:tr>
    </w:tbl>
    <w:p w14:paraId="6428AAD5" w14:textId="072E9D1A" w:rsidR="00641073" w:rsidRDefault="00641073"/>
    <w:p w14:paraId="224D9B41" w14:textId="29ED1AE7" w:rsidR="00641073" w:rsidRDefault="00641073" w:rsidP="00641073">
      <w:pPr>
        <w:spacing w:after="0" w:line="360" w:lineRule="auto"/>
        <w:jc w:val="right"/>
      </w:pPr>
      <w:r>
        <w:rPr>
          <w:rFonts w:ascii="Times New Roman" w:hAnsi="Times New Roman" w:cs="Times New Roman"/>
          <w:sz w:val="28"/>
          <w:szCs w:val="28"/>
          <w:lang w:val="uk-UA"/>
        </w:rPr>
        <w:t>Продовження таблиці В.1.</w:t>
      </w:r>
    </w:p>
    <w:tbl>
      <w:tblPr>
        <w:tblStyle w:val="a4"/>
        <w:tblW w:w="14600" w:type="dxa"/>
        <w:jc w:val="center"/>
        <w:tblLook w:val="04A0" w:firstRow="1" w:lastRow="0" w:firstColumn="1" w:lastColumn="0" w:noHBand="0" w:noVBand="1"/>
      </w:tblPr>
      <w:tblGrid>
        <w:gridCol w:w="1838"/>
        <w:gridCol w:w="2268"/>
        <w:gridCol w:w="3260"/>
        <w:gridCol w:w="1701"/>
        <w:gridCol w:w="5533"/>
      </w:tblGrid>
      <w:tr w:rsidR="00E509DA" w:rsidRPr="00961319" w14:paraId="24D9ECFB" w14:textId="77777777" w:rsidTr="00641073">
        <w:trPr>
          <w:jc w:val="center"/>
        </w:trPr>
        <w:tc>
          <w:tcPr>
            <w:tcW w:w="1838" w:type="dxa"/>
            <w:vMerge w:val="restart"/>
            <w:vAlign w:val="center"/>
          </w:tcPr>
          <w:p w14:paraId="6D10231E" w14:textId="77777777" w:rsidR="00E509DA" w:rsidRPr="00961319" w:rsidRDefault="00E509DA" w:rsidP="00641073">
            <w:pPr>
              <w:spacing w:line="276" w:lineRule="auto"/>
              <w:jc w:val="center"/>
              <w:rPr>
                <w:rFonts w:ascii="Times New Roman" w:hAnsi="Times New Roman" w:cs="Times New Roman"/>
                <w:sz w:val="24"/>
                <w:szCs w:val="24"/>
                <w:lang w:val="uk-UA"/>
              </w:rPr>
            </w:pPr>
            <w:r w:rsidRPr="00961319">
              <w:rPr>
                <w:rFonts w:ascii="Times New Roman" w:hAnsi="Times New Roman" w:cs="Times New Roman"/>
                <w:sz w:val="24"/>
                <w:szCs w:val="24"/>
                <w:lang w:val="uk-UA"/>
              </w:rPr>
              <w:t>Політичні</w:t>
            </w:r>
          </w:p>
        </w:tc>
        <w:tc>
          <w:tcPr>
            <w:tcW w:w="2268" w:type="dxa"/>
            <w:vAlign w:val="center"/>
          </w:tcPr>
          <w:p w14:paraId="1F201536" w14:textId="77777777" w:rsidR="00E509DA" w:rsidRPr="00961319" w:rsidRDefault="00E509DA" w:rsidP="00641073">
            <w:pPr>
              <w:spacing w:line="276" w:lineRule="auto"/>
              <w:jc w:val="center"/>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Податкова політика (ЄСВ)</w:t>
            </w:r>
          </w:p>
        </w:tc>
        <w:tc>
          <w:tcPr>
            <w:tcW w:w="3260" w:type="dxa"/>
            <w:vAlign w:val="center"/>
          </w:tcPr>
          <w:p w14:paraId="2CDA6DE5" w14:textId="77777777" w:rsidR="00E509DA" w:rsidRPr="00961319" w:rsidRDefault="00E509D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01</w:t>
            </w:r>
            <w:r w:rsidRPr="00961319">
              <w:rPr>
                <w:rFonts w:ascii="Times New Roman" w:hAnsi="Times New Roman" w:cs="Times New Roman"/>
                <w:sz w:val="24"/>
                <w:szCs w:val="24"/>
                <w:lang w:val="uk-UA"/>
              </w:rPr>
              <w:t>.12.21р</w:t>
            </w:r>
            <w:r w:rsidRPr="00961319">
              <w:rPr>
                <w:sz w:val="24"/>
                <w:szCs w:val="24"/>
                <w:lang w:val="uk-UA"/>
              </w:rPr>
              <w:t xml:space="preserve">. </w:t>
            </w:r>
            <w:r w:rsidRPr="00961319">
              <w:rPr>
                <w:rFonts w:ascii="Times New Roman" w:hAnsi="Times New Roman" w:cs="Times New Roman"/>
                <w:sz w:val="24"/>
                <w:szCs w:val="24"/>
                <w:lang w:val="uk-UA"/>
              </w:rPr>
              <w:t>—  + 8,3%</w:t>
            </w:r>
          </w:p>
          <w:p w14:paraId="52B6A349" w14:textId="406C8358" w:rsidR="00E509DA" w:rsidRPr="00961319" w:rsidRDefault="00E509DA" w:rsidP="00B00C27">
            <w:pPr>
              <w:spacing w:line="276" w:lineRule="auto"/>
              <w:rPr>
                <w:rFonts w:ascii="Times New Roman" w:hAnsi="Times New Roman" w:cs="Times New Roman"/>
                <w:sz w:val="24"/>
                <w:szCs w:val="24"/>
                <w:lang w:val="uk-UA"/>
              </w:rPr>
            </w:pPr>
            <w:r w:rsidRPr="00961319">
              <w:rPr>
                <w:rFonts w:ascii="Times New Roman" w:hAnsi="Times New Roman" w:cs="Times New Roman"/>
                <w:sz w:val="24"/>
                <w:szCs w:val="24"/>
                <w:lang w:val="uk-UA"/>
              </w:rPr>
              <w:t xml:space="preserve">01.10.2022 р. — + 3,1% </w:t>
            </w:r>
            <w:r w:rsidRPr="002F4DB1">
              <w:rPr>
                <w:rFonts w:ascii="Times New Roman" w:hAnsi="Times New Roman" w:cs="Times New Roman"/>
                <w:sz w:val="24"/>
                <w:szCs w:val="24"/>
                <w:lang w:val="uk-UA"/>
              </w:rPr>
              <w:t>[</w:t>
            </w:r>
            <w:r w:rsidR="002F4DB1" w:rsidRPr="002F4DB1">
              <w:rPr>
                <w:rFonts w:ascii="Times New Roman" w:hAnsi="Times New Roman" w:cs="Times New Roman"/>
                <w:sz w:val="24"/>
                <w:szCs w:val="24"/>
                <w:lang w:val="uk-UA"/>
              </w:rPr>
              <w:t>8</w:t>
            </w:r>
            <w:r w:rsidRPr="002F4DB1">
              <w:rPr>
                <w:rFonts w:ascii="Times New Roman" w:hAnsi="Times New Roman" w:cs="Times New Roman"/>
                <w:sz w:val="24"/>
                <w:szCs w:val="24"/>
                <w:lang w:val="uk-UA"/>
              </w:rPr>
              <w:t>]</w:t>
            </w:r>
          </w:p>
        </w:tc>
        <w:tc>
          <w:tcPr>
            <w:tcW w:w="1701" w:type="dxa"/>
            <w:vAlign w:val="center"/>
          </w:tcPr>
          <w:p w14:paraId="43A31118" w14:textId="77777777" w:rsidR="00E509DA" w:rsidRPr="00961319" w:rsidRDefault="00E509DA" w:rsidP="00B00C27">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Збільшується</w:t>
            </w:r>
          </w:p>
        </w:tc>
        <w:tc>
          <w:tcPr>
            <w:tcW w:w="5533" w:type="dxa"/>
            <w:vAlign w:val="center"/>
          </w:tcPr>
          <w:p w14:paraId="61D39CEF" w14:textId="77777777" w:rsidR="00E509DA" w:rsidRDefault="00E509DA" w:rsidP="00B00C27">
            <w:pPr>
              <w:spacing w:line="276" w:lineRule="auto"/>
              <w:rPr>
                <w:rFonts w:ascii="Times New Roman" w:hAnsi="Times New Roman" w:cs="Times New Roman"/>
                <w:sz w:val="24"/>
                <w:szCs w:val="24"/>
                <w:lang w:val="uk-UA"/>
              </w:rPr>
            </w:pPr>
            <w:r w:rsidRPr="00961319">
              <w:rPr>
                <w:rFonts w:ascii="Times New Roman" w:hAnsi="Times New Roman" w:cs="Times New Roman"/>
                <w:sz w:val="24"/>
                <w:szCs w:val="24"/>
                <w:lang w:val="uk-UA"/>
              </w:rPr>
              <w:t>-</w:t>
            </w:r>
          </w:p>
          <w:p w14:paraId="0E386727" w14:textId="77777777" w:rsidR="00E509DA" w:rsidRPr="00961319" w:rsidRDefault="00E509DA" w:rsidP="00B00C27">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 Збільшення податкових витрат.</w:t>
            </w:r>
          </w:p>
        </w:tc>
      </w:tr>
      <w:tr w:rsidR="00E509DA" w:rsidRPr="00961319" w14:paraId="7186A3C2" w14:textId="77777777" w:rsidTr="00641073">
        <w:trPr>
          <w:jc w:val="center"/>
        </w:trPr>
        <w:tc>
          <w:tcPr>
            <w:tcW w:w="1838" w:type="dxa"/>
            <w:vMerge/>
            <w:vAlign w:val="center"/>
          </w:tcPr>
          <w:p w14:paraId="57651A4C" w14:textId="77777777" w:rsidR="00E509DA" w:rsidRPr="00961319" w:rsidRDefault="00E509DA" w:rsidP="00641073">
            <w:pPr>
              <w:spacing w:line="276" w:lineRule="auto"/>
              <w:jc w:val="center"/>
              <w:rPr>
                <w:rFonts w:ascii="Times New Roman" w:hAnsi="Times New Roman" w:cs="Times New Roman"/>
                <w:sz w:val="24"/>
                <w:szCs w:val="24"/>
                <w:lang w:val="uk-UA"/>
              </w:rPr>
            </w:pPr>
          </w:p>
        </w:tc>
        <w:tc>
          <w:tcPr>
            <w:tcW w:w="2268" w:type="dxa"/>
            <w:vAlign w:val="center"/>
          </w:tcPr>
          <w:p w14:paraId="5CAEA987" w14:textId="77777777" w:rsidR="00E509DA" w:rsidRPr="00961319" w:rsidRDefault="00E509DA" w:rsidP="00641073">
            <w:pPr>
              <w:spacing w:line="276" w:lineRule="auto"/>
              <w:jc w:val="center"/>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Політична ситуація в країні</w:t>
            </w:r>
          </w:p>
        </w:tc>
        <w:tc>
          <w:tcPr>
            <w:tcW w:w="3260" w:type="dxa"/>
            <w:vAlign w:val="center"/>
          </w:tcPr>
          <w:p w14:paraId="33AA8AAB" w14:textId="77777777" w:rsidR="00E509DA" w:rsidRPr="00961319" w:rsidRDefault="00E509DA" w:rsidP="004345B0">
            <w:pPr>
              <w:spacing w:line="276" w:lineRule="auto"/>
              <w:jc w:val="center"/>
              <w:rPr>
                <w:rFonts w:ascii="Times New Roman" w:hAnsi="Times New Roman" w:cs="Times New Roman"/>
                <w:sz w:val="24"/>
                <w:szCs w:val="24"/>
              </w:rPr>
            </w:pPr>
            <w:r w:rsidRPr="00961319">
              <w:rPr>
                <w:rStyle w:val="normaltextrun"/>
                <w:rFonts w:ascii="Times New Roman" w:hAnsi="Times New Roman" w:cs="Times New Roman"/>
                <w:sz w:val="24"/>
                <w:szCs w:val="24"/>
                <w:lang w:val="uk-UA"/>
              </w:rPr>
              <w:t>Нестабільна</w:t>
            </w:r>
          </w:p>
        </w:tc>
        <w:tc>
          <w:tcPr>
            <w:tcW w:w="1701" w:type="dxa"/>
            <w:vAlign w:val="center"/>
          </w:tcPr>
          <w:p w14:paraId="309687CE" w14:textId="77777777" w:rsidR="00E509DA" w:rsidRPr="00961319" w:rsidRDefault="00E509DA" w:rsidP="004345B0">
            <w:pPr>
              <w:spacing w:line="276" w:lineRule="auto"/>
              <w:jc w:val="center"/>
              <w:rPr>
                <w:rFonts w:ascii="Times New Roman" w:hAnsi="Times New Roman" w:cs="Times New Roman"/>
                <w:sz w:val="24"/>
                <w:szCs w:val="24"/>
              </w:rPr>
            </w:pPr>
            <w:r w:rsidRPr="00961319">
              <w:rPr>
                <w:rStyle w:val="normaltextrun"/>
                <w:rFonts w:ascii="Times New Roman" w:hAnsi="Times New Roman" w:cs="Times New Roman"/>
                <w:sz w:val="24"/>
                <w:szCs w:val="24"/>
                <w:lang w:val="uk-UA"/>
              </w:rPr>
              <w:t>Змінюється</w:t>
            </w:r>
          </w:p>
        </w:tc>
        <w:tc>
          <w:tcPr>
            <w:tcW w:w="5533" w:type="dxa"/>
            <w:vAlign w:val="center"/>
          </w:tcPr>
          <w:p w14:paraId="19E4C0D5" w14:textId="77777777" w:rsidR="00E509DA" w:rsidRDefault="00E509DA" w:rsidP="00B00C27">
            <w:pPr>
              <w:spacing w:line="276" w:lineRule="auto"/>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w:t>
            </w:r>
          </w:p>
          <w:p w14:paraId="77C65A6E" w14:textId="77777777" w:rsidR="00E509DA" w:rsidRPr="004F35FA" w:rsidRDefault="00E509DA" w:rsidP="00B00C27">
            <w:pPr>
              <w:spacing w:line="276" w:lineRule="auto"/>
              <w:rPr>
                <w:rStyle w:val="normaltextrun"/>
                <w:rFonts w:ascii="Times New Roman" w:hAnsi="Times New Roman" w:cs="Times New Roman"/>
                <w:sz w:val="24"/>
                <w:szCs w:val="24"/>
                <w:lang w:val="uk-UA"/>
              </w:rPr>
            </w:pPr>
            <w:r w:rsidRPr="004F35FA">
              <w:rPr>
                <w:rStyle w:val="normaltextrun"/>
                <w:rFonts w:ascii="Times New Roman" w:hAnsi="Times New Roman" w:cs="Times New Roman"/>
                <w:sz w:val="24"/>
                <w:szCs w:val="24"/>
              </w:rPr>
              <w:t>1</w:t>
            </w:r>
            <w:r w:rsidRPr="004F35FA">
              <w:rPr>
                <w:rStyle w:val="normaltextrun"/>
                <w:rFonts w:ascii="Times New Roman" w:hAnsi="Times New Roman" w:cs="Times New Roman"/>
                <w:sz w:val="24"/>
                <w:szCs w:val="24"/>
                <w:lang w:val="uk-UA"/>
              </w:rPr>
              <w:t>. Невизначеність майбутнього</w:t>
            </w:r>
            <w:r>
              <w:rPr>
                <w:rStyle w:val="normaltextrun"/>
                <w:rFonts w:ascii="Times New Roman" w:hAnsi="Times New Roman" w:cs="Times New Roman"/>
                <w:sz w:val="24"/>
                <w:szCs w:val="24"/>
                <w:lang w:val="uk-UA"/>
              </w:rPr>
              <w:t>.</w:t>
            </w:r>
          </w:p>
          <w:p w14:paraId="0F8830DD" w14:textId="77777777" w:rsidR="00E509DA" w:rsidRPr="004F35FA" w:rsidRDefault="00E509DA" w:rsidP="00B00C27">
            <w:pPr>
              <w:spacing w:line="276" w:lineRule="auto"/>
              <w:rPr>
                <w:rStyle w:val="normaltextrun"/>
                <w:rFonts w:ascii="Times New Roman" w:hAnsi="Times New Roman" w:cs="Times New Roman"/>
                <w:sz w:val="24"/>
                <w:szCs w:val="24"/>
                <w:lang w:val="uk-UA"/>
              </w:rPr>
            </w:pPr>
            <w:r w:rsidRPr="004F35FA">
              <w:rPr>
                <w:rStyle w:val="normaltextrun"/>
                <w:rFonts w:ascii="Times New Roman" w:hAnsi="Times New Roman" w:cs="Times New Roman"/>
                <w:sz w:val="24"/>
                <w:szCs w:val="24"/>
                <w:lang w:val="uk-UA"/>
              </w:rPr>
              <w:t xml:space="preserve">2. </w:t>
            </w:r>
            <w:r>
              <w:rPr>
                <w:rStyle w:val="normaltextrun"/>
                <w:rFonts w:ascii="Times New Roman" w:hAnsi="Times New Roman" w:cs="Times New Roman"/>
                <w:sz w:val="24"/>
                <w:szCs w:val="24"/>
                <w:lang w:val="uk-UA"/>
              </w:rPr>
              <w:t xml:space="preserve">Складність у </w:t>
            </w:r>
            <w:r w:rsidRPr="004F35FA">
              <w:rPr>
                <w:rStyle w:val="normaltextrun"/>
                <w:rFonts w:ascii="Times New Roman" w:hAnsi="Times New Roman" w:cs="Times New Roman"/>
                <w:sz w:val="24"/>
                <w:szCs w:val="24"/>
                <w:lang w:val="uk-UA"/>
              </w:rPr>
              <w:t>довгостроково</w:t>
            </w:r>
            <w:r>
              <w:rPr>
                <w:rStyle w:val="normaltextrun"/>
                <w:rFonts w:ascii="Times New Roman" w:hAnsi="Times New Roman" w:cs="Times New Roman"/>
                <w:sz w:val="24"/>
                <w:szCs w:val="24"/>
                <w:lang w:val="uk-UA"/>
              </w:rPr>
              <w:t>му</w:t>
            </w:r>
            <w:r w:rsidRPr="004F35FA">
              <w:rPr>
                <w:rStyle w:val="normaltextrun"/>
                <w:rFonts w:ascii="Times New Roman" w:hAnsi="Times New Roman" w:cs="Times New Roman"/>
                <w:sz w:val="24"/>
                <w:szCs w:val="24"/>
                <w:lang w:val="uk-UA"/>
              </w:rPr>
              <w:t xml:space="preserve"> плануванн</w:t>
            </w:r>
            <w:r>
              <w:rPr>
                <w:rStyle w:val="normaltextrun"/>
                <w:rFonts w:ascii="Times New Roman" w:hAnsi="Times New Roman" w:cs="Times New Roman"/>
                <w:sz w:val="24"/>
                <w:szCs w:val="24"/>
                <w:lang w:val="uk-UA"/>
              </w:rPr>
              <w:t>і.</w:t>
            </w:r>
          </w:p>
          <w:p w14:paraId="76C74E59" w14:textId="77777777" w:rsidR="00E509DA" w:rsidRPr="004F35FA" w:rsidRDefault="00E509DA" w:rsidP="00B00C27">
            <w:pPr>
              <w:spacing w:line="276" w:lineRule="auto"/>
              <w:rPr>
                <w:rStyle w:val="normaltextrun"/>
                <w:rFonts w:ascii="Times New Roman" w:hAnsi="Times New Roman" w:cs="Times New Roman"/>
                <w:sz w:val="24"/>
                <w:szCs w:val="24"/>
                <w:lang w:val="uk-UA"/>
              </w:rPr>
            </w:pPr>
            <w:r w:rsidRPr="004F35FA">
              <w:rPr>
                <w:rStyle w:val="normaltextrun"/>
                <w:rFonts w:ascii="Times New Roman" w:hAnsi="Times New Roman" w:cs="Times New Roman"/>
                <w:sz w:val="24"/>
                <w:szCs w:val="24"/>
                <w:lang w:val="uk-UA"/>
              </w:rPr>
              <w:t>3. Погіршення економічних факторів.</w:t>
            </w:r>
          </w:p>
          <w:p w14:paraId="571591C9" w14:textId="77777777" w:rsidR="00E509DA" w:rsidRPr="005D59A6" w:rsidRDefault="00E509DA" w:rsidP="00B00C27">
            <w:pPr>
              <w:spacing w:line="276" w:lineRule="auto"/>
              <w:rPr>
                <w:rFonts w:ascii="Times New Roman" w:hAnsi="Times New Roman" w:cs="Times New Roman"/>
                <w:sz w:val="24"/>
                <w:szCs w:val="24"/>
                <w:lang w:val="uk-UA"/>
              </w:rPr>
            </w:pPr>
          </w:p>
        </w:tc>
      </w:tr>
      <w:tr w:rsidR="00E509DA" w:rsidRPr="00961319" w14:paraId="3C40486B" w14:textId="77777777" w:rsidTr="00641073">
        <w:trPr>
          <w:jc w:val="center"/>
        </w:trPr>
        <w:tc>
          <w:tcPr>
            <w:tcW w:w="1838" w:type="dxa"/>
            <w:vMerge/>
            <w:vAlign w:val="center"/>
          </w:tcPr>
          <w:p w14:paraId="55453E37" w14:textId="77777777" w:rsidR="00E509DA" w:rsidRPr="00961319" w:rsidRDefault="00E509DA" w:rsidP="00641073">
            <w:pPr>
              <w:spacing w:line="276" w:lineRule="auto"/>
              <w:jc w:val="center"/>
              <w:rPr>
                <w:rFonts w:ascii="Times New Roman" w:hAnsi="Times New Roman" w:cs="Times New Roman"/>
                <w:sz w:val="24"/>
                <w:szCs w:val="24"/>
                <w:lang w:val="uk-UA"/>
              </w:rPr>
            </w:pPr>
          </w:p>
        </w:tc>
        <w:tc>
          <w:tcPr>
            <w:tcW w:w="2268" w:type="dxa"/>
            <w:vAlign w:val="center"/>
          </w:tcPr>
          <w:p w14:paraId="5C709DD1" w14:textId="77777777" w:rsidR="00E509DA" w:rsidRPr="004F35FA" w:rsidRDefault="00E509DA" w:rsidP="00641073">
            <w:pPr>
              <w:spacing w:line="276" w:lineRule="auto"/>
              <w:jc w:val="center"/>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Фінансова підтримка</w:t>
            </w:r>
          </w:p>
        </w:tc>
        <w:tc>
          <w:tcPr>
            <w:tcW w:w="3260" w:type="dxa"/>
            <w:vAlign w:val="center"/>
          </w:tcPr>
          <w:p w14:paraId="676352F5" w14:textId="77777777" w:rsidR="00E509DA" w:rsidRPr="00961319" w:rsidRDefault="00E509DA" w:rsidP="004345B0">
            <w:pPr>
              <w:spacing w:line="276" w:lineRule="auto"/>
              <w:jc w:val="center"/>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Відсутня</w:t>
            </w:r>
          </w:p>
        </w:tc>
        <w:tc>
          <w:tcPr>
            <w:tcW w:w="1701" w:type="dxa"/>
            <w:vAlign w:val="center"/>
          </w:tcPr>
          <w:p w14:paraId="687280C1" w14:textId="77777777" w:rsidR="00E509DA" w:rsidRPr="00961319" w:rsidRDefault="00E509DA" w:rsidP="004345B0">
            <w:pPr>
              <w:spacing w:line="276" w:lineRule="auto"/>
              <w:jc w:val="center"/>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Стабільність</w:t>
            </w:r>
          </w:p>
        </w:tc>
        <w:tc>
          <w:tcPr>
            <w:tcW w:w="5533" w:type="dxa"/>
            <w:vAlign w:val="center"/>
          </w:tcPr>
          <w:p w14:paraId="0BC260B5" w14:textId="77777777" w:rsidR="00E509DA" w:rsidRDefault="00E509D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w:t>
            </w:r>
          </w:p>
          <w:p w14:paraId="0041FE55" w14:textId="77777777" w:rsidR="00E509DA" w:rsidRDefault="00E509D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 xml:space="preserve">1. </w:t>
            </w:r>
            <w:r w:rsidR="00E4534C">
              <w:rPr>
                <w:rStyle w:val="normaltextrun"/>
                <w:rFonts w:ascii="Times New Roman" w:hAnsi="Times New Roman" w:cs="Times New Roman"/>
                <w:sz w:val="24"/>
                <w:szCs w:val="24"/>
                <w:lang w:val="uk-UA"/>
              </w:rPr>
              <w:t>Додаткові витрати на розширення та розвиток.</w:t>
            </w:r>
          </w:p>
          <w:p w14:paraId="3B04A525" w14:textId="0C1E2883" w:rsidR="00E4534C" w:rsidRPr="00DC1EFC" w:rsidRDefault="00E4534C"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2. Збільшення собівартості в разі рефінансування власних коштів та залучення інвестицій.</w:t>
            </w:r>
          </w:p>
        </w:tc>
      </w:tr>
      <w:tr w:rsidR="00E509DA" w:rsidRPr="00EE0424" w14:paraId="213EA41F" w14:textId="77777777" w:rsidTr="00641073">
        <w:trPr>
          <w:jc w:val="center"/>
        </w:trPr>
        <w:tc>
          <w:tcPr>
            <w:tcW w:w="1838" w:type="dxa"/>
            <w:vMerge/>
            <w:vAlign w:val="center"/>
          </w:tcPr>
          <w:p w14:paraId="2F806535" w14:textId="77777777" w:rsidR="00E509DA" w:rsidRPr="00961319" w:rsidRDefault="00E509DA" w:rsidP="00641073">
            <w:pPr>
              <w:spacing w:line="276" w:lineRule="auto"/>
              <w:jc w:val="center"/>
              <w:rPr>
                <w:rFonts w:ascii="Times New Roman" w:hAnsi="Times New Roman" w:cs="Times New Roman"/>
                <w:sz w:val="24"/>
                <w:szCs w:val="24"/>
                <w:lang w:val="uk-UA"/>
              </w:rPr>
            </w:pPr>
          </w:p>
        </w:tc>
        <w:tc>
          <w:tcPr>
            <w:tcW w:w="2268" w:type="dxa"/>
            <w:vAlign w:val="center"/>
          </w:tcPr>
          <w:p w14:paraId="6BB77A71" w14:textId="64A03A63" w:rsidR="00E509DA" w:rsidRPr="00EE0424" w:rsidRDefault="00E509DA" w:rsidP="00641073">
            <w:pPr>
              <w:spacing w:line="276" w:lineRule="auto"/>
              <w:jc w:val="center"/>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Норми та стандарти</w:t>
            </w:r>
          </w:p>
        </w:tc>
        <w:tc>
          <w:tcPr>
            <w:tcW w:w="3260" w:type="dxa"/>
            <w:vAlign w:val="center"/>
          </w:tcPr>
          <w:p w14:paraId="78E1393C" w14:textId="2DC2C27C" w:rsidR="00E509DA" w:rsidRPr="00E509DA" w:rsidRDefault="00E509D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 xml:space="preserve">01.12.2021 р. </w:t>
            </w:r>
            <w:r w:rsidRPr="00EE0424">
              <w:rPr>
                <w:rStyle w:val="normaltextrun"/>
                <w:rFonts w:ascii="Times New Roman" w:hAnsi="Times New Roman" w:cs="Times New Roman"/>
                <w:sz w:val="24"/>
                <w:szCs w:val="24"/>
                <w:lang w:val="uk-UA"/>
              </w:rPr>
              <w:t>—</w:t>
            </w:r>
            <w:r>
              <w:rPr>
                <w:rStyle w:val="normaltextrun"/>
                <w:rFonts w:ascii="Times New Roman" w:hAnsi="Times New Roman" w:cs="Times New Roman"/>
                <w:sz w:val="24"/>
                <w:szCs w:val="24"/>
                <w:lang w:val="uk-UA"/>
              </w:rPr>
              <w:t xml:space="preserve"> прийняття ДСТУ 4585:2021 «Вироби хлібобулочні здобні. Загальні технічні умови» на заміну ДСТУ 4585:2006 </w:t>
            </w:r>
            <w:r w:rsidRPr="002F4DB1">
              <w:rPr>
                <w:rStyle w:val="normaltextrun"/>
                <w:rFonts w:ascii="Times New Roman" w:hAnsi="Times New Roman" w:cs="Times New Roman"/>
                <w:sz w:val="24"/>
                <w:szCs w:val="24"/>
                <w:lang w:val="uk-UA"/>
              </w:rPr>
              <w:t>[</w:t>
            </w:r>
            <w:r w:rsidR="002F4DB1" w:rsidRPr="002F4DB1">
              <w:rPr>
                <w:rStyle w:val="normaltextrun"/>
                <w:rFonts w:ascii="Times New Roman" w:hAnsi="Times New Roman" w:cs="Times New Roman"/>
                <w:sz w:val="24"/>
                <w:szCs w:val="24"/>
                <w:lang w:val="uk-UA"/>
              </w:rPr>
              <w:t>23</w:t>
            </w:r>
            <w:r w:rsidRPr="002F4DB1">
              <w:rPr>
                <w:rStyle w:val="normaltextrun"/>
                <w:rFonts w:ascii="Times New Roman" w:hAnsi="Times New Roman" w:cs="Times New Roman"/>
                <w:sz w:val="24"/>
                <w:szCs w:val="24"/>
                <w:lang w:val="uk-UA"/>
              </w:rPr>
              <w:t>].</w:t>
            </w:r>
          </w:p>
        </w:tc>
        <w:tc>
          <w:tcPr>
            <w:tcW w:w="1701" w:type="dxa"/>
            <w:vAlign w:val="center"/>
          </w:tcPr>
          <w:p w14:paraId="735D9A1F" w14:textId="3AD655C0" w:rsidR="00E509DA" w:rsidRDefault="00E509DA" w:rsidP="004345B0">
            <w:pPr>
              <w:spacing w:line="276" w:lineRule="auto"/>
              <w:jc w:val="center"/>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Змінюється</w:t>
            </w:r>
          </w:p>
        </w:tc>
        <w:tc>
          <w:tcPr>
            <w:tcW w:w="5533" w:type="dxa"/>
            <w:vAlign w:val="center"/>
          </w:tcPr>
          <w:p w14:paraId="2A3C1658" w14:textId="77777777" w:rsidR="00E509DA" w:rsidRDefault="00E509D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w:t>
            </w:r>
          </w:p>
          <w:p w14:paraId="3253465F" w14:textId="77777777" w:rsidR="00E509DA" w:rsidRDefault="00E509D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1. Підвищення якості продукції.</w:t>
            </w:r>
          </w:p>
          <w:p w14:paraId="41937664" w14:textId="77777777" w:rsidR="00E509DA" w:rsidRDefault="00E509D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w:t>
            </w:r>
          </w:p>
          <w:p w14:paraId="68EE83AE" w14:textId="47E08AD1" w:rsidR="00E509DA" w:rsidRDefault="00E509D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 xml:space="preserve">1. </w:t>
            </w:r>
            <w:r w:rsidR="00E4534C" w:rsidRPr="00E4534C">
              <w:rPr>
                <w:rStyle w:val="normaltextrun"/>
                <w:rFonts w:ascii="Times New Roman" w:hAnsi="Times New Roman" w:cs="Times New Roman"/>
                <w:sz w:val="24"/>
                <w:szCs w:val="24"/>
                <w:lang w:val="uk-UA"/>
              </w:rPr>
              <w:t>Витрати на контроль на впровадження нових норм.</w:t>
            </w:r>
          </w:p>
        </w:tc>
      </w:tr>
      <w:tr w:rsidR="00AD188A" w:rsidRPr="001A31C0" w14:paraId="3733B71C" w14:textId="77777777" w:rsidTr="00641073">
        <w:trPr>
          <w:jc w:val="center"/>
        </w:trPr>
        <w:tc>
          <w:tcPr>
            <w:tcW w:w="1838" w:type="dxa"/>
            <w:vMerge w:val="restart"/>
            <w:vAlign w:val="center"/>
          </w:tcPr>
          <w:p w14:paraId="092711C2" w14:textId="77777777" w:rsidR="00AD188A" w:rsidRPr="00961319" w:rsidRDefault="00AD188A" w:rsidP="00641073">
            <w:pPr>
              <w:spacing w:line="276" w:lineRule="auto"/>
              <w:jc w:val="center"/>
              <w:rPr>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Соціальні</w:t>
            </w:r>
          </w:p>
        </w:tc>
        <w:tc>
          <w:tcPr>
            <w:tcW w:w="2268" w:type="dxa"/>
            <w:vAlign w:val="center"/>
          </w:tcPr>
          <w:p w14:paraId="3AE0EDA2" w14:textId="77777777" w:rsidR="00AD188A" w:rsidRPr="00961319" w:rsidRDefault="00AD188A" w:rsidP="00641073">
            <w:pPr>
              <w:spacing w:line="276" w:lineRule="auto"/>
              <w:jc w:val="center"/>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Чисельність населення</w:t>
            </w:r>
            <w:r>
              <w:rPr>
                <w:rStyle w:val="normaltextrun"/>
                <w:rFonts w:ascii="Times New Roman" w:hAnsi="Times New Roman" w:cs="Times New Roman"/>
                <w:sz w:val="24"/>
                <w:szCs w:val="24"/>
                <w:lang w:val="uk-UA"/>
              </w:rPr>
              <w:t xml:space="preserve"> у ключових точках збуту</w:t>
            </w:r>
          </w:p>
        </w:tc>
        <w:tc>
          <w:tcPr>
            <w:tcW w:w="3260" w:type="dxa"/>
            <w:vAlign w:val="center"/>
          </w:tcPr>
          <w:p w14:paraId="6209357E" w14:textId="77777777" w:rsidR="00AD188A" w:rsidRPr="00961319" w:rsidRDefault="00AD188A" w:rsidP="00B00C27">
            <w:pPr>
              <w:spacing w:line="276" w:lineRule="auto"/>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202</w:t>
            </w:r>
            <w:r>
              <w:rPr>
                <w:rStyle w:val="normaltextrun"/>
                <w:rFonts w:ascii="Times New Roman" w:hAnsi="Times New Roman" w:cs="Times New Roman"/>
                <w:sz w:val="24"/>
                <w:szCs w:val="24"/>
                <w:lang w:val="uk-UA"/>
              </w:rPr>
              <w:t>0</w:t>
            </w:r>
            <w:r w:rsidRPr="00961319">
              <w:rPr>
                <w:rStyle w:val="normaltextrun"/>
                <w:rFonts w:ascii="Times New Roman" w:hAnsi="Times New Roman" w:cs="Times New Roman"/>
                <w:sz w:val="24"/>
                <w:szCs w:val="24"/>
                <w:lang w:val="uk-UA"/>
              </w:rPr>
              <w:t xml:space="preserve">р. — </w:t>
            </w:r>
            <w:r>
              <w:rPr>
                <w:rStyle w:val="normaltextrun"/>
                <w:rFonts w:ascii="Times New Roman" w:hAnsi="Times New Roman" w:cs="Times New Roman"/>
                <w:sz w:val="24"/>
                <w:szCs w:val="24"/>
                <w:lang w:val="uk-UA"/>
              </w:rPr>
              <w:t>108,5</w:t>
            </w:r>
            <w:r w:rsidRPr="00961319">
              <w:rPr>
                <w:rStyle w:val="normaltextrun"/>
                <w:rFonts w:ascii="Times New Roman" w:hAnsi="Times New Roman" w:cs="Times New Roman"/>
                <w:sz w:val="24"/>
                <w:szCs w:val="24"/>
                <w:lang w:val="uk-UA"/>
              </w:rPr>
              <w:t xml:space="preserve"> тис.</w:t>
            </w:r>
          </w:p>
          <w:p w14:paraId="16561438" w14:textId="77777777" w:rsidR="00AD188A" w:rsidRPr="00961319" w:rsidRDefault="00AD188A" w:rsidP="00B00C27">
            <w:pPr>
              <w:spacing w:line="276" w:lineRule="auto"/>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 xml:space="preserve">2022р. — </w:t>
            </w:r>
            <w:r>
              <w:rPr>
                <w:rStyle w:val="normaltextrun"/>
                <w:rFonts w:ascii="Times New Roman" w:hAnsi="Times New Roman" w:cs="Times New Roman"/>
                <w:sz w:val="24"/>
                <w:szCs w:val="24"/>
                <w:lang w:val="uk-UA"/>
              </w:rPr>
              <w:t>109,5</w:t>
            </w:r>
            <w:r w:rsidRPr="00961319">
              <w:rPr>
                <w:rStyle w:val="normaltextrun"/>
                <w:rFonts w:ascii="Times New Roman" w:hAnsi="Times New Roman" w:cs="Times New Roman"/>
                <w:sz w:val="24"/>
                <w:szCs w:val="24"/>
                <w:lang w:val="uk-UA"/>
              </w:rPr>
              <w:t xml:space="preserve"> тис.</w:t>
            </w:r>
          </w:p>
        </w:tc>
        <w:tc>
          <w:tcPr>
            <w:tcW w:w="1701" w:type="dxa"/>
            <w:vAlign w:val="center"/>
          </w:tcPr>
          <w:p w14:paraId="7F525BF7" w14:textId="5065D027" w:rsidR="00AD188A" w:rsidRPr="00961319" w:rsidRDefault="00A37CC6" w:rsidP="004345B0">
            <w:pPr>
              <w:spacing w:line="276" w:lineRule="auto"/>
              <w:jc w:val="center"/>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Помірне з</w:t>
            </w:r>
            <w:r w:rsidR="00AD188A">
              <w:rPr>
                <w:rStyle w:val="normaltextrun"/>
                <w:rFonts w:ascii="Times New Roman" w:hAnsi="Times New Roman" w:cs="Times New Roman"/>
                <w:sz w:val="24"/>
                <w:szCs w:val="24"/>
                <w:lang w:val="uk-UA"/>
              </w:rPr>
              <w:t>більшення</w:t>
            </w:r>
          </w:p>
        </w:tc>
        <w:tc>
          <w:tcPr>
            <w:tcW w:w="5533" w:type="dxa"/>
            <w:vAlign w:val="center"/>
          </w:tcPr>
          <w:p w14:paraId="159F18B5" w14:textId="77777777" w:rsidR="00AD188A" w:rsidRDefault="00AD188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w:t>
            </w:r>
          </w:p>
          <w:p w14:paraId="1383828A" w14:textId="77777777" w:rsidR="00AD188A" w:rsidRPr="00961319" w:rsidRDefault="00AD188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1. Збільшення обсягу реалізації і прибутку.</w:t>
            </w:r>
          </w:p>
        </w:tc>
      </w:tr>
      <w:tr w:rsidR="00AD188A" w:rsidRPr="00961319" w14:paraId="18BFCB14" w14:textId="77777777" w:rsidTr="00641073">
        <w:trPr>
          <w:jc w:val="center"/>
        </w:trPr>
        <w:tc>
          <w:tcPr>
            <w:tcW w:w="1838" w:type="dxa"/>
            <w:vMerge/>
            <w:vAlign w:val="center"/>
          </w:tcPr>
          <w:p w14:paraId="560471E1" w14:textId="77777777" w:rsidR="00AD188A" w:rsidRPr="00961319" w:rsidRDefault="00AD188A" w:rsidP="00641073">
            <w:pPr>
              <w:spacing w:line="276" w:lineRule="auto"/>
              <w:jc w:val="center"/>
              <w:rPr>
                <w:rStyle w:val="normaltextrun"/>
                <w:rFonts w:ascii="Times New Roman" w:hAnsi="Times New Roman" w:cs="Times New Roman"/>
                <w:sz w:val="24"/>
                <w:szCs w:val="24"/>
                <w:lang w:val="uk-UA"/>
              </w:rPr>
            </w:pPr>
          </w:p>
        </w:tc>
        <w:tc>
          <w:tcPr>
            <w:tcW w:w="2268" w:type="dxa"/>
            <w:vAlign w:val="center"/>
          </w:tcPr>
          <w:p w14:paraId="0391B43C" w14:textId="77777777" w:rsidR="00AD188A" w:rsidRPr="00961319" w:rsidRDefault="00AD188A" w:rsidP="00641073">
            <w:pPr>
              <w:spacing w:line="276" w:lineRule="auto"/>
              <w:jc w:val="center"/>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Рівень міграції</w:t>
            </w:r>
            <w:r>
              <w:rPr>
                <w:rStyle w:val="normaltextrun"/>
                <w:rFonts w:ascii="Times New Roman" w:hAnsi="Times New Roman" w:cs="Times New Roman"/>
                <w:sz w:val="24"/>
                <w:szCs w:val="24"/>
                <w:lang w:val="uk-UA"/>
              </w:rPr>
              <w:t xml:space="preserve"> в Одеській області</w:t>
            </w:r>
          </w:p>
        </w:tc>
        <w:tc>
          <w:tcPr>
            <w:tcW w:w="3260" w:type="dxa"/>
            <w:vAlign w:val="center"/>
          </w:tcPr>
          <w:p w14:paraId="07BC2011" w14:textId="73BFDF1A" w:rsidR="00AD188A" w:rsidRPr="00961319" w:rsidRDefault="00AD188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 xml:space="preserve">Липень </w:t>
            </w:r>
            <w:r w:rsidRPr="00961319">
              <w:rPr>
                <w:rStyle w:val="normaltextrun"/>
                <w:rFonts w:ascii="Times New Roman" w:hAnsi="Times New Roman" w:cs="Times New Roman"/>
                <w:sz w:val="24"/>
                <w:szCs w:val="24"/>
                <w:lang w:val="uk-UA"/>
              </w:rPr>
              <w:t>2021 р. —</w:t>
            </w:r>
            <w:r>
              <w:rPr>
                <w:rStyle w:val="normaltextrun"/>
                <w:rFonts w:ascii="Times New Roman" w:hAnsi="Times New Roman" w:cs="Times New Roman"/>
                <w:sz w:val="24"/>
                <w:szCs w:val="24"/>
                <w:lang w:val="uk-UA"/>
              </w:rPr>
              <w:t xml:space="preserve"> +35304 ВПО </w:t>
            </w:r>
            <w:r w:rsidRPr="002F4DB1">
              <w:rPr>
                <w:rStyle w:val="normaltextrun"/>
                <w:rFonts w:ascii="Times New Roman" w:hAnsi="Times New Roman" w:cs="Times New Roman"/>
                <w:sz w:val="24"/>
                <w:szCs w:val="24"/>
                <w:lang w:val="uk-UA"/>
              </w:rPr>
              <w:t>[</w:t>
            </w:r>
            <w:r w:rsidR="002F4DB1" w:rsidRPr="002F4DB1">
              <w:rPr>
                <w:rStyle w:val="normaltextrun"/>
                <w:rFonts w:ascii="Times New Roman" w:hAnsi="Times New Roman" w:cs="Times New Roman"/>
                <w:sz w:val="24"/>
                <w:szCs w:val="24"/>
                <w:lang w:val="uk-UA"/>
              </w:rPr>
              <w:t>17</w:t>
            </w:r>
            <w:r w:rsidRPr="002F4DB1">
              <w:rPr>
                <w:rStyle w:val="normaltextrun"/>
                <w:rFonts w:ascii="Times New Roman" w:hAnsi="Times New Roman" w:cs="Times New Roman"/>
                <w:sz w:val="24"/>
                <w:szCs w:val="24"/>
                <w:lang w:val="uk-UA"/>
              </w:rPr>
              <w:t>, ст. 10].</w:t>
            </w:r>
          </w:p>
          <w:p w14:paraId="5726DD7A" w14:textId="3C457063" w:rsidR="00AD188A" w:rsidRDefault="00AD188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 xml:space="preserve">1 січня 2022 р. </w:t>
            </w:r>
            <w:r w:rsidRPr="00DC0531">
              <w:rPr>
                <w:rStyle w:val="normaltextrun"/>
                <w:rFonts w:ascii="Times New Roman" w:hAnsi="Times New Roman" w:cs="Times New Roman"/>
                <w:sz w:val="24"/>
                <w:szCs w:val="24"/>
                <w:lang w:val="uk-UA"/>
              </w:rPr>
              <w:t>—</w:t>
            </w:r>
            <w:r>
              <w:rPr>
                <w:rStyle w:val="normaltextrun"/>
                <w:rFonts w:ascii="Times New Roman" w:hAnsi="Times New Roman" w:cs="Times New Roman"/>
                <w:sz w:val="24"/>
                <w:szCs w:val="24"/>
                <w:lang w:val="uk-UA"/>
              </w:rPr>
              <w:t xml:space="preserve"> +</w:t>
            </w:r>
            <w:r w:rsidRPr="00DC0531">
              <w:rPr>
                <w:rStyle w:val="normaltextrun"/>
                <w:rFonts w:ascii="Times New Roman" w:hAnsi="Times New Roman" w:cs="Times New Roman"/>
                <w:sz w:val="24"/>
                <w:szCs w:val="24"/>
                <w:lang w:val="uk-UA"/>
              </w:rPr>
              <w:t>6427</w:t>
            </w:r>
            <w:r>
              <w:rPr>
                <w:rStyle w:val="normaltextrun"/>
                <w:rFonts w:ascii="Times New Roman" w:hAnsi="Times New Roman" w:cs="Times New Roman"/>
                <w:sz w:val="24"/>
                <w:szCs w:val="24"/>
                <w:lang w:val="uk-UA"/>
              </w:rPr>
              <w:t xml:space="preserve"> осіб </w:t>
            </w:r>
            <w:r w:rsidRPr="002F4DB1">
              <w:rPr>
                <w:rStyle w:val="normaltextrun"/>
                <w:rFonts w:ascii="Times New Roman" w:hAnsi="Times New Roman" w:cs="Times New Roman"/>
                <w:sz w:val="24"/>
                <w:szCs w:val="24"/>
                <w:lang w:val="uk-UA"/>
              </w:rPr>
              <w:t>[</w:t>
            </w:r>
            <w:r w:rsidR="002F4DB1" w:rsidRPr="002F4DB1">
              <w:rPr>
                <w:rStyle w:val="normaltextrun"/>
                <w:rFonts w:ascii="Times New Roman" w:hAnsi="Times New Roman" w:cs="Times New Roman"/>
                <w:sz w:val="24"/>
                <w:szCs w:val="24"/>
                <w:lang w:val="uk-UA"/>
              </w:rPr>
              <w:t>33</w:t>
            </w:r>
            <w:r w:rsidRPr="002F4DB1">
              <w:rPr>
                <w:rStyle w:val="normaltextrun"/>
                <w:rFonts w:ascii="Times New Roman" w:hAnsi="Times New Roman" w:cs="Times New Roman"/>
                <w:sz w:val="24"/>
                <w:szCs w:val="24"/>
                <w:lang w:val="uk-UA"/>
              </w:rPr>
              <w:t>].</w:t>
            </w:r>
          </w:p>
          <w:p w14:paraId="090B7F18" w14:textId="1DE47B08" w:rsidR="00AD188A" w:rsidRPr="001A3BD9" w:rsidRDefault="00AD188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 xml:space="preserve">01.04.2023 р. </w:t>
            </w:r>
            <w:r w:rsidRPr="001A3BD9">
              <w:rPr>
                <w:rStyle w:val="normaltextrun"/>
                <w:rFonts w:ascii="Times New Roman" w:hAnsi="Times New Roman" w:cs="Times New Roman"/>
                <w:sz w:val="24"/>
                <w:szCs w:val="24"/>
                <w:lang w:val="uk-UA"/>
              </w:rPr>
              <w:t>—</w:t>
            </w:r>
            <w:r>
              <w:rPr>
                <w:rStyle w:val="normaltextrun"/>
                <w:rFonts w:ascii="Times New Roman" w:hAnsi="Times New Roman" w:cs="Times New Roman"/>
                <w:sz w:val="24"/>
                <w:szCs w:val="24"/>
                <w:lang w:val="uk-UA"/>
              </w:rPr>
              <w:t xml:space="preserve"> +10676 ВПО </w:t>
            </w:r>
            <w:r w:rsidRPr="002F4DB1">
              <w:rPr>
                <w:rStyle w:val="normaltextrun"/>
                <w:rFonts w:ascii="Times New Roman" w:hAnsi="Times New Roman" w:cs="Times New Roman"/>
                <w:sz w:val="24"/>
                <w:szCs w:val="24"/>
                <w:lang w:val="uk-UA"/>
              </w:rPr>
              <w:t>[</w:t>
            </w:r>
            <w:r w:rsidR="002F4DB1" w:rsidRPr="002F4DB1">
              <w:rPr>
                <w:rStyle w:val="normaltextrun"/>
                <w:rFonts w:ascii="Times New Roman" w:hAnsi="Times New Roman" w:cs="Times New Roman"/>
                <w:sz w:val="24"/>
                <w:szCs w:val="24"/>
                <w:lang w:val="uk-UA"/>
              </w:rPr>
              <w:t>31</w:t>
            </w:r>
            <w:r w:rsidRPr="002F4DB1">
              <w:rPr>
                <w:rStyle w:val="normaltextrun"/>
                <w:rFonts w:ascii="Times New Roman" w:hAnsi="Times New Roman" w:cs="Times New Roman"/>
                <w:sz w:val="24"/>
                <w:szCs w:val="24"/>
                <w:lang w:val="uk-UA"/>
              </w:rPr>
              <w:t>].</w:t>
            </w:r>
          </w:p>
        </w:tc>
        <w:tc>
          <w:tcPr>
            <w:tcW w:w="1701" w:type="dxa"/>
            <w:vAlign w:val="center"/>
          </w:tcPr>
          <w:p w14:paraId="1917732B" w14:textId="77777777" w:rsidR="00AD188A" w:rsidRPr="00961319" w:rsidRDefault="00AD188A" w:rsidP="004345B0">
            <w:pPr>
              <w:spacing w:line="276" w:lineRule="auto"/>
              <w:jc w:val="center"/>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Зростання</w:t>
            </w:r>
          </w:p>
        </w:tc>
        <w:tc>
          <w:tcPr>
            <w:tcW w:w="5533" w:type="dxa"/>
            <w:vAlign w:val="center"/>
          </w:tcPr>
          <w:p w14:paraId="33A9FBFC" w14:textId="77777777" w:rsidR="00AD188A" w:rsidRDefault="00AD188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w:t>
            </w:r>
          </w:p>
          <w:p w14:paraId="1B34B157" w14:textId="77777777" w:rsidR="00AD188A" w:rsidRDefault="00AD188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1. Збільшення обсягу реалізації продукції.</w:t>
            </w:r>
          </w:p>
          <w:p w14:paraId="4F841253" w14:textId="77777777" w:rsidR="00AD188A" w:rsidRPr="00961319" w:rsidRDefault="00AD188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2. Приріст трудових ресурсів.</w:t>
            </w:r>
          </w:p>
        </w:tc>
      </w:tr>
    </w:tbl>
    <w:p w14:paraId="28BBE64B" w14:textId="4B7E89E3" w:rsidR="00641073" w:rsidRDefault="00641073"/>
    <w:p w14:paraId="507C9D9C" w14:textId="2C8BEB6D" w:rsidR="00641073" w:rsidRDefault="00641073" w:rsidP="00641073">
      <w:pPr>
        <w:jc w:val="right"/>
      </w:pPr>
      <w:r>
        <w:rPr>
          <w:rFonts w:ascii="Times New Roman" w:hAnsi="Times New Roman" w:cs="Times New Roman"/>
          <w:sz w:val="28"/>
          <w:szCs w:val="28"/>
          <w:lang w:val="uk-UA"/>
        </w:rPr>
        <w:t>Продовження таблиці В.1.</w:t>
      </w:r>
    </w:p>
    <w:tbl>
      <w:tblPr>
        <w:tblStyle w:val="a4"/>
        <w:tblW w:w="14600" w:type="dxa"/>
        <w:jc w:val="center"/>
        <w:tblLook w:val="04A0" w:firstRow="1" w:lastRow="0" w:firstColumn="1" w:lastColumn="0" w:noHBand="0" w:noVBand="1"/>
      </w:tblPr>
      <w:tblGrid>
        <w:gridCol w:w="1838"/>
        <w:gridCol w:w="2268"/>
        <w:gridCol w:w="3260"/>
        <w:gridCol w:w="1701"/>
        <w:gridCol w:w="5533"/>
      </w:tblGrid>
      <w:tr w:rsidR="00AD188A" w:rsidRPr="00767C88" w14:paraId="2F82DBA0" w14:textId="77777777" w:rsidTr="004345B0">
        <w:trPr>
          <w:jc w:val="center"/>
        </w:trPr>
        <w:tc>
          <w:tcPr>
            <w:tcW w:w="1838" w:type="dxa"/>
            <w:vMerge w:val="restart"/>
            <w:vAlign w:val="center"/>
          </w:tcPr>
          <w:p w14:paraId="10DE7857" w14:textId="5E8007A2" w:rsidR="00AD188A" w:rsidRPr="00961319" w:rsidRDefault="00641073" w:rsidP="004345B0">
            <w:pPr>
              <w:spacing w:line="276" w:lineRule="auto"/>
              <w:jc w:val="center"/>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Соціальні</w:t>
            </w:r>
          </w:p>
        </w:tc>
        <w:tc>
          <w:tcPr>
            <w:tcW w:w="2268" w:type="dxa"/>
            <w:vAlign w:val="center"/>
          </w:tcPr>
          <w:p w14:paraId="41BB4C51" w14:textId="77777777" w:rsidR="00AD188A" w:rsidRPr="00961319" w:rsidRDefault="00AD188A" w:rsidP="004345B0">
            <w:pPr>
              <w:spacing w:line="276" w:lineRule="auto"/>
              <w:jc w:val="center"/>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Смакові переваги</w:t>
            </w:r>
          </w:p>
        </w:tc>
        <w:tc>
          <w:tcPr>
            <w:tcW w:w="3260" w:type="dxa"/>
          </w:tcPr>
          <w:p w14:paraId="496B876E" w14:textId="6E58CE4E" w:rsidR="00AD188A" w:rsidRDefault="00E4534C"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37</w:t>
            </w:r>
            <w:r w:rsidR="00AD188A">
              <w:rPr>
                <w:rStyle w:val="normaltextrun"/>
                <w:rFonts w:ascii="Times New Roman" w:hAnsi="Times New Roman" w:cs="Times New Roman"/>
                <w:sz w:val="24"/>
                <w:szCs w:val="24"/>
                <w:lang w:val="uk-UA"/>
              </w:rPr>
              <w:t>% надають перевагу смачному хлібу з можливим вмістом смакових добавок.</w:t>
            </w:r>
          </w:p>
          <w:p w14:paraId="3D377628" w14:textId="036597F0" w:rsidR="00AD188A" w:rsidRPr="00961319" w:rsidRDefault="00E4534C"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63</w:t>
            </w:r>
            <w:r w:rsidR="00AD188A">
              <w:rPr>
                <w:rStyle w:val="normaltextrun"/>
                <w:rFonts w:ascii="Times New Roman" w:hAnsi="Times New Roman" w:cs="Times New Roman"/>
                <w:sz w:val="24"/>
                <w:szCs w:val="24"/>
                <w:lang w:val="uk-UA"/>
              </w:rPr>
              <w:t>% надають перевагу</w:t>
            </w:r>
            <w:r w:rsidR="00AD188A" w:rsidRPr="00767C88">
              <w:rPr>
                <w:rStyle w:val="normaltextrun"/>
                <w:rFonts w:ascii="Times New Roman" w:hAnsi="Times New Roman" w:cs="Times New Roman"/>
                <w:color w:val="FF0000"/>
                <w:sz w:val="24"/>
                <w:szCs w:val="24"/>
                <w:lang w:val="uk-UA"/>
              </w:rPr>
              <w:t xml:space="preserve"> </w:t>
            </w:r>
            <w:r w:rsidRPr="00E4534C">
              <w:rPr>
                <w:rStyle w:val="normaltextrun"/>
                <w:rFonts w:ascii="Times New Roman" w:hAnsi="Times New Roman" w:cs="Times New Roman"/>
                <w:sz w:val="24"/>
                <w:szCs w:val="24"/>
                <w:lang w:val="uk-UA"/>
              </w:rPr>
              <w:t>органічній продукції.</w:t>
            </w:r>
          </w:p>
        </w:tc>
        <w:tc>
          <w:tcPr>
            <w:tcW w:w="1701" w:type="dxa"/>
            <w:vAlign w:val="center"/>
          </w:tcPr>
          <w:p w14:paraId="13BCA54A" w14:textId="77777777" w:rsidR="00AD188A" w:rsidRPr="00961319" w:rsidRDefault="00AD188A" w:rsidP="004345B0">
            <w:pPr>
              <w:spacing w:line="276" w:lineRule="auto"/>
              <w:jc w:val="center"/>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Стабільність</w:t>
            </w:r>
          </w:p>
        </w:tc>
        <w:tc>
          <w:tcPr>
            <w:tcW w:w="5533" w:type="dxa"/>
            <w:vAlign w:val="center"/>
          </w:tcPr>
          <w:p w14:paraId="471DC9AB" w14:textId="77777777" w:rsidR="00AD188A" w:rsidRDefault="00AD188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w:t>
            </w:r>
          </w:p>
          <w:p w14:paraId="5CCE9164" w14:textId="77777777" w:rsidR="00AD188A" w:rsidRDefault="00AD188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1. Орієнтація на переваги споживача.</w:t>
            </w:r>
          </w:p>
          <w:p w14:paraId="7BAC9539" w14:textId="77777777" w:rsidR="00AD188A" w:rsidRDefault="00AD188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2. Розробка маркетингової стратегії для кожної цільової аудиторії.</w:t>
            </w:r>
          </w:p>
          <w:p w14:paraId="26E59B21" w14:textId="77777777" w:rsidR="00AD188A" w:rsidRDefault="00AD188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3. Розширення асортименту за специфічними потребами.</w:t>
            </w:r>
          </w:p>
          <w:p w14:paraId="517CF85C" w14:textId="77777777" w:rsidR="00AD188A" w:rsidRDefault="00AD188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w:t>
            </w:r>
          </w:p>
          <w:p w14:paraId="4250C42D" w14:textId="77777777" w:rsidR="00AD188A" w:rsidRPr="00961319" w:rsidRDefault="00AD188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1. Зменшення реалізації продукції за відсутності асортименту.</w:t>
            </w:r>
          </w:p>
        </w:tc>
      </w:tr>
      <w:tr w:rsidR="00AD188A" w:rsidRPr="00961319" w14:paraId="7F2CD1C9" w14:textId="77777777" w:rsidTr="004345B0">
        <w:trPr>
          <w:jc w:val="center"/>
        </w:trPr>
        <w:tc>
          <w:tcPr>
            <w:tcW w:w="1838" w:type="dxa"/>
            <w:vMerge/>
            <w:vAlign w:val="center"/>
          </w:tcPr>
          <w:p w14:paraId="4A304478" w14:textId="77777777" w:rsidR="00AD188A" w:rsidRPr="00961319" w:rsidRDefault="00AD188A" w:rsidP="004345B0">
            <w:pPr>
              <w:spacing w:line="276" w:lineRule="auto"/>
              <w:jc w:val="center"/>
              <w:rPr>
                <w:rStyle w:val="normaltextrun"/>
                <w:rFonts w:ascii="Times New Roman" w:hAnsi="Times New Roman" w:cs="Times New Roman"/>
                <w:sz w:val="24"/>
                <w:szCs w:val="24"/>
                <w:lang w:val="uk-UA"/>
              </w:rPr>
            </w:pPr>
          </w:p>
        </w:tc>
        <w:tc>
          <w:tcPr>
            <w:tcW w:w="2268" w:type="dxa"/>
            <w:vAlign w:val="center"/>
          </w:tcPr>
          <w:p w14:paraId="38BF840A" w14:textId="77777777" w:rsidR="00AD188A" w:rsidRPr="00DA44E9" w:rsidRDefault="00AD188A" w:rsidP="004345B0">
            <w:pPr>
              <w:spacing w:line="276" w:lineRule="auto"/>
              <w:jc w:val="center"/>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Вимоги до якості продукції</w:t>
            </w:r>
          </w:p>
        </w:tc>
        <w:tc>
          <w:tcPr>
            <w:tcW w:w="3260" w:type="dxa"/>
            <w:vAlign w:val="center"/>
          </w:tcPr>
          <w:p w14:paraId="2639424F" w14:textId="77777777" w:rsidR="00AD188A" w:rsidRPr="00961319" w:rsidRDefault="00AD188A" w:rsidP="004345B0">
            <w:pPr>
              <w:spacing w:line="276" w:lineRule="auto"/>
              <w:jc w:val="center"/>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Зростання</w:t>
            </w:r>
          </w:p>
        </w:tc>
        <w:tc>
          <w:tcPr>
            <w:tcW w:w="1701" w:type="dxa"/>
            <w:vAlign w:val="center"/>
          </w:tcPr>
          <w:p w14:paraId="7DB19FE5" w14:textId="77777777" w:rsidR="00AD188A" w:rsidRPr="00961319" w:rsidRDefault="00AD188A" w:rsidP="004345B0">
            <w:pPr>
              <w:spacing w:line="276" w:lineRule="auto"/>
              <w:jc w:val="center"/>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Зростання</w:t>
            </w:r>
          </w:p>
        </w:tc>
        <w:tc>
          <w:tcPr>
            <w:tcW w:w="5533" w:type="dxa"/>
            <w:vAlign w:val="center"/>
          </w:tcPr>
          <w:p w14:paraId="2250142C" w14:textId="77777777" w:rsidR="00AD188A" w:rsidRDefault="00AD188A" w:rsidP="00B00C27">
            <w:pPr>
              <w:spacing w:line="276" w:lineRule="auto"/>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w:t>
            </w:r>
          </w:p>
          <w:p w14:paraId="752298C0" w14:textId="77777777" w:rsidR="00AD188A" w:rsidRPr="00961319" w:rsidRDefault="00AD188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1. Посилення конкурентних переваг завдяки високій якості продукції.</w:t>
            </w:r>
          </w:p>
          <w:p w14:paraId="4B4AE381" w14:textId="77777777" w:rsidR="00AD188A" w:rsidRDefault="00AD188A" w:rsidP="00B00C27">
            <w:pPr>
              <w:spacing w:line="276" w:lineRule="auto"/>
              <w:rPr>
                <w:rStyle w:val="normaltextrun"/>
                <w:rFonts w:ascii="Times New Roman" w:hAnsi="Times New Roman" w:cs="Times New Roman"/>
                <w:sz w:val="24"/>
                <w:szCs w:val="24"/>
                <w:lang w:val="uk-UA"/>
              </w:rPr>
            </w:pPr>
            <w:r w:rsidRPr="00961319">
              <w:rPr>
                <w:rStyle w:val="normaltextrun"/>
                <w:rFonts w:ascii="Times New Roman" w:hAnsi="Times New Roman" w:cs="Times New Roman"/>
                <w:sz w:val="24"/>
                <w:szCs w:val="24"/>
                <w:lang w:val="uk-UA"/>
              </w:rPr>
              <w:t>-</w:t>
            </w:r>
          </w:p>
          <w:p w14:paraId="1306991E" w14:textId="77777777" w:rsidR="00AD188A" w:rsidRPr="00961319" w:rsidRDefault="00AD188A" w:rsidP="00B00C27">
            <w:pPr>
              <w:spacing w:line="276" w:lineRule="auto"/>
              <w:rPr>
                <w:rStyle w:val="normaltextrun"/>
                <w:rFonts w:ascii="Times New Roman" w:hAnsi="Times New Roman" w:cs="Times New Roman"/>
                <w:sz w:val="24"/>
                <w:szCs w:val="24"/>
                <w:lang w:val="uk-UA"/>
              </w:rPr>
            </w:pPr>
            <w:r>
              <w:rPr>
                <w:rStyle w:val="normaltextrun"/>
                <w:rFonts w:ascii="Times New Roman" w:hAnsi="Times New Roman" w:cs="Times New Roman"/>
                <w:sz w:val="24"/>
                <w:szCs w:val="24"/>
                <w:lang w:val="uk-UA"/>
              </w:rPr>
              <w:t>1. Втрата частки споживачів в разі невідповідності їхнім очікуванням.</w:t>
            </w:r>
          </w:p>
        </w:tc>
      </w:tr>
    </w:tbl>
    <w:p w14:paraId="4B3B1AAE" w14:textId="14FC0196" w:rsidR="002E11D5" w:rsidRPr="00AD188A" w:rsidRDefault="002E11D5">
      <w:pPr>
        <w:rPr>
          <w:rFonts w:ascii="Times New Roman" w:hAnsi="Times New Roman" w:cs="Times New Roman"/>
          <w:sz w:val="24"/>
          <w:szCs w:val="24"/>
        </w:rPr>
      </w:pPr>
    </w:p>
    <w:p w14:paraId="0F01826B" w14:textId="77777777" w:rsidR="0090482F" w:rsidRDefault="0090482F" w:rsidP="00D62C9B">
      <w:pPr>
        <w:spacing w:after="0" w:line="360" w:lineRule="auto"/>
        <w:jc w:val="both"/>
        <w:rPr>
          <w:rFonts w:ascii="Times New Roman" w:hAnsi="Times New Roman" w:cs="Times New Roman"/>
          <w:sz w:val="28"/>
          <w:szCs w:val="28"/>
          <w:u w:val="single"/>
          <w:lang w:val="uk-UA"/>
        </w:rPr>
        <w:sectPr w:rsidR="0090482F" w:rsidSect="007118B4">
          <w:pgSz w:w="16838" w:h="11906" w:orient="landscape"/>
          <w:pgMar w:top="567" w:right="1134" w:bottom="1418" w:left="1134" w:header="709" w:footer="709" w:gutter="0"/>
          <w:cols w:space="708"/>
          <w:docGrid w:linePitch="360"/>
        </w:sectPr>
      </w:pPr>
    </w:p>
    <w:p w14:paraId="48C94B7A" w14:textId="5F28B1EC" w:rsidR="002E11D5" w:rsidRPr="0090482F" w:rsidRDefault="0090482F" w:rsidP="0090482F">
      <w:pPr>
        <w:spacing w:after="0" w:line="360" w:lineRule="auto"/>
        <w:jc w:val="right"/>
        <w:rPr>
          <w:rFonts w:ascii="Times New Roman" w:hAnsi="Times New Roman" w:cs="Times New Roman"/>
          <w:sz w:val="28"/>
          <w:szCs w:val="28"/>
          <w:lang w:val="uk-UA"/>
        </w:rPr>
      </w:pPr>
      <w:r w:rsidRPr="0090482F">
        <w:rPr>
          <w:rFonts w:ascii="Times New Roman" w:hAnsi="Times New Roman" w:cs="Times New Roman"/>
          <w:sz w:val="28"/>
          <w:szCs w:val="28"/>
          <w:lang w:val="uk-UA"/>
        </w:rPr>
        <w:t>Додаток Г</w:t>
      </w:r>
    </w:p>
    <w:p w14:paraId="0C0EF450" w14:textId="261D9306" w:rsidR="002E11D5" w:rsidRPr="0090482F" w:rsidRDefault="000B0C0A" w:rsidP="0090482F">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w:t>
      </w:r>
      <w:r w:rsidR="0090482F" w:rsidRPr="0090482F">
        <w:rPr>
          <w:rFonts w:ascii="Times New Roman" w:hAnsi="Times New Roman" w:cs="Times New Roman"/>
          <w:sz w:val="28"/>
          <w:szCs w:val="28"/>
          <w:lang w:val="uk-UA"/>
        </w:rPr>
        <w:t xml:space="preserve">Г.1. </w:t>
      </w:r>
      <w:r w:rsidR="0090482F" w:rsidRPr="0090482F">
        <w:rPr>
          <w:rFonts w:ascii="Times New Roman" w:hAnsi="Times New Roman" w:cs="Times New Roman"/>
          <w:sz w:val="28"/>
          <w:szCs w:val="28"/>
          <w:lang w:val="en-US"/>
        </w:rPr>
        <w:t>SPACE</w:t>
      </w:r>
      <w:r w:rsidR="0090482F" w:rsidRPr="0090482F">
        <w:rPr>
          <w:rFonts w:ascii="Times New Roman" w:hAnsi="Times New Roman" w:cs="Times New Roman"/>
          <w:sz w:val="28"/>
          <w:szCs w:val="28"/>
          <w:lang w:val="uk-UA"/>
        </w:rPr>
        <w:t>-аналіз ТОВ «ТД Савранський хліб»</w:t>
      </w:r>
    </w:p>
    <w:tbl>
      <w:tblPr>
        <w:tblStyle w:val="a4"/>
        <w:tblW w:w="0" w:type="auto"/>
        <w:tblLook w:val="04A0" w:firstRow="1" w:lastRow="0" w:firstColumn="1" w:lastColumn="0" w:noHBand="0" w:noVBand="1"/>
      </w:tblPr>
      <w:tblGrid>
        <w:gridCol w:w="8075"/>
        <w:gridCol w:w="1836"/>
      </w:tblGrid>
      <w:tr w:rsidR="0090482F" w14:paraId="13C71710" w14:textId="77777777" w:rsidTr="0090482F">
        <w:tc>
          <w:tcPr>
            <w:tcW w:w="8075" w:type="dxa"/>
          </w:tcPr>
          <w:p w14:paraId="7121D99C" w14:textId="4CFFA899" w:rsidR="0090482F" w:rsidRPr="0090482F" w:rsidRDefault="0090482F"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Фактори</w:t>
            </w:r>
          </w:p>
        </w:tc>
        <w:tc>
          <w:tcPr>
            <w:tcW w:w="1836" w:type="dxa"/>
          </w:tcPr>
          <w:p w14:paraId="3AA62ADC" w14:textId="607C72D4" w:rsidR="0090482F" w:rsidRPr="0090482F" w:rsidRDefault="0090482F"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Оцінка</w:t>
            </w:r>
          </w:p>
        </w:tc>
      </w:tr>
      <w:tr w:rsidR="0090482F" w14:paraId="3F57BF55" w14:textId="77777777" w:rsidTr="0090482F">
        <w:tc>
          <w:tcPr>
            <w:tcW w:w="8075" w:type="dxa"/>
          </w:tcPr>
          <w:p w14:paraId="57CC6BD2" w14:textId="5E50FFA8" w:rsidR="0090482F" w:rsidRPr="00A422F1" w:rsidRDefault="0090482F" w:rsidP="00A422F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uk-UA"/>
              </w:rPr>
              <w:t>Фінансова стабільність</w:t>
            </w:r>
            <w:r w:rsidR="00A422F1">
              <w:rPr>
                <w:rFonts w:ascii="Times New Roman" w:hAnsi="Times New Roman" w:cs="Times New Roman"/>
                <w:sz w:val="24"/>
                <w:szCs w:val="24"/>
                <w:lang w:val="en-US"/>
              </w:rPr>
              <w:t xml:space="preserve"> (FS)</w:t>
            </w:r>
          </w:p>
        </w:tc>
        <w:tc>
          <w:tcPr>
            <w:tcW w:w="1836" w:type="dxa"/>
          </w:tcPr>
          <w:p w14:paraId="58513B2B" w14:textId="09ED6883" w:rsidR="0090482F" w:rsidRPr="00A422F1" w:rsidRDefault="00A422F1" w:rsidP="0090482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DE3440">
              <w:rPr>
                <w:rFonts w:ascii="Times New Roman" w:hAnsi="Times New Roman" w:cs="Times New Roman"/>
                <w:sz w:val="24"/>
                <w:szCs w:val="24"/>
                <w:lang w:val="uk-UA"/>
              </w:rPr>
              <w:t xml:space="preserve">/5 = </w:t>
            </w:r>
            <w:r>
              <w:rPr>
                <w:rFonts w:ascii="Times New Roman" w:hAnsi="Times New Roman" w:cs="Times New Roman"/>
                <w:sz w:val="24"/>
                <w:szCs w:val="24"/>
                <w:lang w:val="en-US"/>
              </w:rPr>
              <w:t>1,2</w:t>
            </w:r>
          </w:p>
        </w:tc>
      </w:tr>
      <w:tr w:rsidR="0090482F" w14:paraId="2A326D16" w14:textId="77777777" w:rsidTr="0090482F">
        <w:tc>
          <w:tcPr>
            <w:tcW w:w="8075" w:type="dxa"/>
          </w:tcPr>
          <w:p w14:paraId="2453EA23" w14:textId="1F9613FA" w:rsidR="0090482F" w:rsidRPr="0090482F" w:rsidRDefault="0090482F"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 Автономність підприємства</w:t>
            </w:r>
          </w:p>
        </w:tc>
        <w:tc>
          <w:tcPr>
            <w:tcW w:w="1836" w:type="dxa"/>
          </w:tcPr>
          <w:p w14:paraId="4249F46A" w14:textId="1AECAD15" w:rsidR="0090482F" w:rsidRPr="0090482F" w:rsidRDefault="00F65364"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90482F" w14:paraId="4A76E7E2" w14:textId="77777777" w:rsidTr="0090482F">
        <w:tc>
          <w:tcPr>
            <w:tcW w:w="8075" w:type="dxa"/>
          </w:tcPr>
          <w:p w14:paraId="6B8FB204" w14:textId="37324236" w:rsidR="0090482F" w:rsidRPr="0090482F" w:rsidRDefault="0090482F"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 Ліквідність активів</w:t>
            </w:r>
          </w:p>
        </w:tc>
        <w:tc>
          <w:tcPr>
            <w:tcW w:w="1836" w:type="dxa"/>
          </w:tcPr>
          <w:p w14:paraId="02AD392B" w14:textId="04B8C823" w:rsidR="0090482F" w:rsidRPr="0090482F" w:rsidRDefault="00F65364"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90482F" w14:paraId="75CA23B1" w14:textId="77777777" w:rsidTr="0090482F">
        <w:tc>
          <w:tcPr>
            <w:tcW w:w="8075" w:type="dxa"/>
          </w:tcPr>
          <w:p w14:paraId="4EAAAAF6" w14:textId="38EFA45F" w:rsidR="0090482F" w:rsidRPr="0090482F" w:rsidRDefault="0090482F"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F65364">
              <w:rPr>
                <w:rFonts w:ascii="Times New Roman" w:hAnsi="Times New Roman" w:cs="Times New Roman"/>
                <w:sz w:val="24"/>
                <w:szCs w:val="24"/>
                <w:lang w:val="uk-UA"/>
              </w:rPr>
              <w:t>Ризики підприємства</w:t>
            </w:r>
          </w:p>
        </w:tc>
        <w:tc>
          <w:tcPr>
            <w:tcW w:w="1836" w:type="dxa"/>
          </w:tcPr>
          <w:p w14:paraId="046D7264" w14:textId="54F4D1BF" w:rsidR="0090482F" w:rsidRPr="00A422F1" w:rsidRDefault="00A422F1" w:rsidP="0090482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90482F" w14:paraId="2771C722" w14:textId="77777777" w:rsidTr="0090482F">
        <w:tc>
          <w:tcPr>
            <w:tcW w:w="8075" w:type="dxa"/>
          </w:tcPr>
          <w:p w14:paraId="66C8346F" w14:textId="74AD9929" w:rsidR="0090482F" w:rsidRPr="0090482F" w:rsidRDefault="0090482F"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4. Рентабельність</w:t>
            </w:r>
          </w:p>
        </w:tc>
        <w:tc>
          <w:tcPr>
            <w:tcW w:w="1836" w:type="dxa"/>
          </w:tcPr>
          <w:p w14:paraId="29907F56" w14:textId="42E2ED75" w:rsidR="0090482F" w:rsidRPr="00A422F1" w:rsidRDefault="00A422F1" w:rsidP="0090482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90482F" w14:paraId="7581B07C" w14:textId="77777777" w:rsidTr="0090482F">
        <w:tc>
          <w:tcPr>
            <w:tcW w:w="8075" w:type="dxa"/>
          </w:tcPr>
          <w:p w14:paraId="52F1225E" w14:textId="31B491A5" w:rsidR="0090482F" w:rsidRPr="0090482F" w:rsidRDefault="0090482F"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F65364">
              <w:rPr>
                <w:rFonts w:ascii="Times New Roman" w:hAnsi="Times New Roman" w:cs="Times New Roman"/>
                <w:sz w:val="24"/>
                <w:szCs w:val="24"/>
                <w:lang w:val="uk-UA"/>
              </w:rPr>
              <w:t xml:space="preserve"> Легкість виходу з ринку</w:t>
            </w:r>
          </w:p>
        </w:tc>
        <w:tc>
          <w:tcPr>
            <w:tcW w:w="1836" w:type="dxa"/>
          </w:tcPr>
          <w:p w14:paraId="07C040C6" w14:textId="452ACB15" w:rsidR="0090482F" w:rsidRPr="0090482F" w:rsidRDefault="00F65364"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90482F" w14:paraId="18F3C69B" w14:textId="77777777" w:rsidTr="0090482F">
        <w:tc>
          <w:tcPr>
            <w:tcW w:w="8075" w:type="dxa"/>
          </w:tcPr>
          <w:p w14:paraId="0B5C8CF8" w14:textId="787B33F5" w:rsidR="0090482F" w:rsidRPr="00A422F1" w:rsidRDefault="0090482F" w:rsidP="00A422F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uk-UA"/>
              </w:rPr>
              <w:t>Привабливість галузі</w:t>
            </w:r>
            <w:r w:rsidR="00A422F1">
              <w:rPr>
                <w:rFonts w:ascii="Times New Roman" w:hAnsi="Times New Roman" w:cs="Times New Roman"/>
                <w:sz w:val="24"/>
                <w:szCs w:val="24"/>
                <w:lang w:val="en-US"/>
              </w:rPr>
              <w:t xml:space="preserve"> (IS)</w:t>
            </w:r>
          </w:p>
        </w:tc>
        <w:tc>
          <w:tcPr>
            <w:tcW w:w="1836" w:type="dxa"/>
          </w:tcPr>
          <w:p w14:paraId="7898CCBF" w14:textId="2C51089F" w:rsidR="0090482F" w:rsidRPr="0090482F" w:rsidRDefault="00B873BF"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en-US"/>
              </w:rPr>
              <w:t>15</w:t>
            </w:r>
            <w:r w:rsidR="00DE3440">
              <w:rPr>
                <w:rFonts w:ascii="Times New Roman" w:hAnsi="Times New Roman" w:cs="Times New Roman"/>
                <w:sz w:val="24"/>
                <w:szCs w:val="24"/>
                <w:lang w:val="uk-UA"/>
              </w:rPr>
              <w:t>/5 = 3</w:t>
            </w:r>
          </w:p>
        </w:tc>
      </w:tr>
      <w:tr w:rsidR="0090482F" w14:paraId="2229BE20" w14:textId="77777777" w:rsidTr="0090482F">
        <w:tc>
          <w:tcPr>
            <w:tcW w:w="8075" w:type="dxa"/>
          </w:tcPr>
          <w:p w14:paraId="7D1E21D0" w14:textId="10C96695" w:rsidR="0090482F" w:rsidRDefault="0090482F"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F65364">
              <w:rPr>
                <w:rFonts w:ascii="Times New Roman" w:hAnsi="Times New Roman" w:cs="Times New Roman"/>
                <w:sz w:val="24"/>
                <w:szCs w:val="24"/>
                <w:lang w:val="uk-UA"/>
              </w:rPr>
              <w:t xml:space="preserve"> Потенціал зростання галузі</w:t>
            </w:r>
          </w:p>
        </w:tc>
        <w:tc>
          <w:tcPr>
            <w:tcW w:w="1836" w:type="dxa"/>
          </w:tcPr>
          <w:p w14:paraId="080425C5" w14:textId="731B9D13" w:rsidR="0090482F" w:rsidRPr="0090482F" w:rsidRDefault="00F65364"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0482F" w14:paraId="4056801D" w14:textId="77777777" w:rsidTr="0090482F">
        <w:tc>
          <w:tcPr>
            <w:tcW w:w="8075" w:type="dxa"/>
          </w:tcPr>
          <w:p w14:paraId="2CCB1C28" w14:textId="219EB542" w:rsidR="0090482F" w:rsidRDefault="0090482F"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F65364">
              <w:rPr>
                <w:rFonts w:ascii="Times New Roman" w:hAnsi="Times New Roman" w:cs="Times New Roman"/>
                <w:sz w:val="24"/>
                <w:szCs w:val="24"/>
                <w:lang w:val="uk-UA"/>
              </w:rPr>
              <w:t xml:space="preserve"> Рівень конкуренції</w:t>
            </w:r>
          </w:p>
        </w:tc>
        <w:tc>
          <w:tcPr>
            <w:tcW w:w="1836" w:type="dxa"/>
          </w:tcPr>
          <w:p w14:paraId="07040593" w14:textId="20031CF0" w:rsidR="0090482F" w:rsidRPr="00B873BF" w:rsidRDefault="00B873BF" w:rsidP="0090482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90482F" w14:paraId="496BA7FE" w14:textId="77777777" w:rsidTr="0090482F">
        <w:tc>
          <w:tcPr>
            <w:tcW w:w="8075" w:type="dxa"/>
          </w:tcPr>
          <w:p w14:paraId="05CB8F2A" w14:textId="6DF0B2A6" w:rsidR="0090482F" w:rsidRDefault="0090482F"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F65364">
              <w:rPr>
                <w:rFonts w:ascii="Times New Roman" w:hAnsi="Times New Roman" w:cs="Times New Roman"/>
                <w:sz w:val="24"/>
                <w:szCs w:val="24"/>
                <w:lang w:val="uk-UA"/>
              </w:rPr>
              <w:t xml:space="preserve"> Технологі</w:t>
            </w:r>
            <w:r w:rsidR="008E68AC">
              <w:rPr>
                <w:rFonts w:ascii="Times New Roman" w:hAnsi="Times New Roman" w:cs="Times New Roman"/>
                <w:sz w:val="24"/>
                <w:szCs w:val="24"/>
                <w:lang w:val="uk-UA"/>
              </w:rPr>
              <w:t>чний рівень в галузі</w:t>
            </w:r>
          </w:p>
        </w:tc>
        <w:tc>
          <w:tcPr>
            <w:tcW w:w="1836" w:type="dxa"/>
          </w:tcPr>
          <w:p w14:paraId="6D3FF374" w14:textId="61A2AA71" w:rsidR="0090482F" w:rsidRPr="0090482F" w:rsidRDefault="008E68AC"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90482F" w14:paraId="47A47E87" w14:textId="77777777" w:rsidTr="0090482F">
        <w:tc>
          <w:tcPr>
            <w:tcW w:w="8075" w:type="dxa"/>
          </w:tcPr>
          <w:p w14:paraId="4805108F" w14:textId="67B40F90" w:rsidR="0090482F" w:rsidRDefault="0090482F"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F65364">
              <w:rPr>
                <w:rFonts w:ascii="Times New Roman" w:hAnsi="Times New Roman" w:cs="Times New Roman"/>
                <w:sz w:val="24"/>
                <w:szCs w:val="24"/>
                <w:lang w:val="uk-UA"/>
              </w:rPr>
              <w:t xml:space="preserve"> Необхідний капітал для входу на ринок</w:t>
            </w:r>
          </w:p>
        </w:tc>
        <w:tc>
          <w:tcPr>
            <w:tcW w:w="1836" w:type="dxa"/>
          </w:tcPr>
          <w:p w14:paraId="0559231B" w14:textId="5B5145EA" w:rsidR="0090482F" w:rsidRPr="0090482F" w:rsidRDefault="00F65364"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90482F" w14:paraId="0209D24D" w14:textId="77777777" w:rsidTr="0090482F">
        <w:tc>
          <w:tcPr>
            <w:tcW w:w="8075" w:type="dxa"/>
          </w:tcPr>
          <w:p w14:paraId="0DC20955" w14:textId="20BCF6EF" w:rsidR="0090482F" w:rsidRDefault="0090482F"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F65364">
              <w:rPr>
                <w:rFonts w:ascii="Times New Roman" w:hAnsi="Times New Roman" w:cs="Times New Roman"/>
                <w:sz w:val="24"/>
                <w:szCs w:val="24"/>
                <w:lang w:val="uk-UA"/>
              </w:rPr>
              <w:t xml:space="preserve"> Прибутковість галузі</w:t>
            </w:r>
          </w:p>
        </w:tc>
        <w:tc>
          <w:tcPr>
            <w:tcW w:w="1836" w:type="dxa"/>
          </w:tcPr>
          <w:p w14:paraId="67ECC9E2" w14:textId="56210818" w:rsidR="0090482F" w:rsidRPr="00B873BF" w:rsidRDefault="00B873BF" w:rsidP="0090482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90482F" w14:paraId="5C3854E3" w14:textId="77777777" w:rsidTr="0090482F">
        <w:tc>
          <w:tcPr>
            <w:tcW w:w="8075" w:type="dxa"/>
          </w:tcPr>
          <w:p w14:paraId="2E92951A" w14:textId="2B85243B" w:rsidR="0090482F" w:rsidRPr="00A422F1" w:rsidRDefault="0090482F" w:rsidP="00A422F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uk-UA"/>
              </w:rPr>
              <w:t>Стабільність зовнішнього середовища</w:t>
            </w:r>
            <w:r w:rsidR="00A422F1">
              <w:rPr>
                <w:rFonts w:ascii="Times New Roman" w:hAnsi="Times New Roman" w:cs="Times New Roman"/>
                <w:sz w:val="24"/>
                <w:szCs w:val="24"/>
                <w:lang w:val="en-US"/>
              </w:rPr>
              <w:t xml:space="preserve"> (ES)</w:t>
            </w:r>
          </w:p>
        </w:tc>
        <w:tc>
          <w:tcPr>
            <w:tcW w:w="1836" w:type="dxa"/>
          </w:tcPr>
          <w:p w14:paraId="486EC2EA" w14:textId="49E99135" w:rsidR="0090482F" w:rsidRPr="0090482F" w:rsidRDefault="00DE3440"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-8/5 = -1,6</w:t>
            </w:r>
          </w:p>
        </w:tc>
      </w:tr>
      <w:tr w:rsidR="0090482F" w14:paraId="0F0902D5" w14:textId="77777777" w:rsidTr="0090482F">
        <w:tc>
          <w:tcPr>
            <w:tcW w:w="8075" w:type="dxa"/>
          </w:tcPr>
          <w:p w14:paraId="3E6D00A6" w14:textId="73C0B94D" w:rsidR="0090482F" w:rsidRDefault="0090482F"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F65364">
              <w:rPr>
                <w:rFonts w:ascii="Times New Roman" w:hAnsi="Times New Roman" w:cs="Times New Roman"/>
                <w:sz w:val="24"/>
                <w:szCs w:val="24"/>
                <w:lang w:val="uk-UA"/>
              </w:rPr>
              <w:t xml:space="preserve"> Темпи інфляції</w:t>
            </w:r>
          </w:p>
        </w:tc>
        <w:tc>
          <w:tcPr>
            <w:tcW w:w="1836" w:type="dxa"/>
          </w:tcPr>
          <w:p w14:paraId="76BEC142" w14:textId="069DD2C4" w:rsidR="0090482F" w:rsidRPr="0090482F" w:rsidRDefault="00F65364"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90482F" w14:paraId="203E6BE8" w14:textId="77777777" w:rsidTr="0090482F">
        <w:tc>
          <w:tcPr>
            <w:tcW w:w="8075" w:type="dxa"/>
          </w:tcPr>
          <w:p w14:paraId="02057FDB" w14:textId="49FB2C1C" w:rsidR="0090482F" w:rsidRDefault="0090482F"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F65364">
              <w:rPr>
                <w:rFonts w:ascii="Times New Roman" w:hAnsi="Times New Roman" w:cs="Times New Roman"/>
                <w:sz w:val="24"/>
                <w:szCs w:val="24"/>
                <w:lang w:val="uk-UA"/>
              </w:rPr>
              <w:t xml:space="preserve"> Зміна попиту на хліб та хлібобулочні вироби</w:t>
            </w:r>
          </w:p>
        </w:tc>
        <w:tc>
          <w:tcPr>
            <w:tcW w:w="1836" w:type="dxa"/>
          </w:tcPr>
          <w:p w14:paraId="28069993" w14:textId="32D3C08C" w:rsidR="0090482F" w:rsidRPr="0090482F" w:rsidRDefault="00F65364"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90482F" w14:paraId="1B0FCA7B" w14:textId="77777777" w:rsidTr="0090482F">
        <w:tc>
          <w:tcPr>
            <w:tcW w:w="8075" w:type="dxa"/>
          </w:tcPr>
          <w:p w14:paraId="07424DFD" w14:textId="53D77451" w:rsidR="0090482F" w:rsidRDefault="0090482F"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F65364">
              <w:rPr>
                <w:rFonts w:ascii="Times New Roman" w:hAnsi="Times New Roman" w:cs="Times New Roman"/>
                <w:sz w:val="24"/>
                <w:szCs w:val="24"/>
                <w:lang w:val="uk-UA"/>
              </w:rPr>
              <w:t xml:space="preserve"> Цінова конкуренція</w:t>
            </w:r>
          </w:p>
        </w:tc>
        <w:tc>
          <w:tcPr>
            <w:tcW w:w="1836" w:type="dxa"/>
          </w:tcPr>
          <w:p w14:paraId="15B6A620" w14:textId="4CCDD203" w:rsidR="0090482F" w:rsidRPr="0090482F" w:rsidRDefault="00F65364"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0482F" w14:paraId="214CC85A" w14:textId="77777777" w:rsidTr="0090482F">
        <w:tc>
          <w:tcPr>
            <w:tcW w:w="8075" w:type="dxa"/>
          </w:tcPr>
          <w:p w14:paraId="06B79604" w14:textId="1D77F1FC" w:rsidR="0090482F" w:rsidRDefault="0090482F"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8E68AC">
              <w:rPr>
                <w:rFonts w:ascii="Times New Roman" w:hAnsi="Times New Roman" w:cs="Times New Roman"/>
                <w:sz w:val="24"/>
                <w:szCs w:val="24"/>
                <w:lang w:val="uk-UA"/>
              </w:rPr>
              <w:t xml:space="preserve"> Швидкість технологічних змін</w:t>
            </w:r>
          </w:p>
        </w:tc>
        <w:tc>
          <w:tcPr>
            <w:tcW w:w="1836" w:type="dxa"/>
          </w:tcPr>
          <w:p w14:paraId="4C02C502" w14:textId="2DC5138A" w:rsidR="0090482F" w:rsidRPr="0090482F" w:rsidRDefault="008E68AC"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90482F" w14:paraId="7738ED48" w14:textId="77777777" w:rsidTr="0090482F">
        <w:tc>
          <w:tcPr>
            <w:tcW w:w="8075" w:type="dxa"/>
          </w:tcPr>
          <w:p w14:paraId="675F46DA" w14:textId="7AC6F919" w:rsidR="0090482F" w:rsidRDefault="00DE3440"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90482F">
              <w:rPr>
                <w:rFonts w:ascii="Times New Roman" w:hAnsi="Times New Roman" w:cs="Times New Roman"/>
                <w:sz w:val="24"/>
                <w:szCs w:val="24"/>
                <w:lang w:val="uk-UA"/>
              </w:rPr>
              <w:t>.</w:t>
            </w:r>
            <w:r w:rsidR="008E68AC">
              <w:rPr>
                <w:rFonts w:ascii="Times New Roman" w:hAnsi="Times New Roman" w:cs="Times New Roman"/>
                <w:sz w:val="24"/>
                <w:szCs w:val="24"/>
                <w:lang w:val="uk-UA"/>
              </w:rPr>
              <w:t xml:space="preserve"> </w:t>
            </w:r>
            <w:r>
              <w:rPr>
                <w:rFonts w:ascii="Times New Roman" w:hAnsi="Times New Roman" w:cs="Times New Roman"/>
                <w:sz w:val="24"/>
                <w:szCs w:val="24"/>
                <w:lang w:val="uk-UA"/>
              </w:rPr>
              <w:t>Зниження платоспроможності населення</w:t>
            </w:r>
          </w:p>
        </w:tc>
        <w:tc>
          <w:tcPr>
            <w:tcW w:w="1836" w:type="dxa"/>
          </w:tcPr>
          <w:p w14:paraId="4D2DF5BB" w14:textId="0178D0E3" w:rsidR="0090482F" w:rsidRPr="0090482F" w:rsidRDefault="00DE3440"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0482F" w14:paraId="7B4BEBC0" w14:textId="77777777" w:rsidTr="0090482F">
        <w:tc>
          <w:tcPr>
            <w:tcW w:w="8075" w:type="dxa"/>
          </w:tcPr>
          <w:p w14:paraId="6A0413FE" w14:textId="514597F2" w:rsidR="0090482F" w:rsidRPr="00A422F1" w:rsidRDefault="0090482F" w:rsidP="00A422F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uk-UA"/>
              </w:rPr>
              <w:t>Конкурентні переваги</w:t>
            </w:r>
            <w:r w:rsidR="00A422F1">
              <w:rPr>
                <w:rFonts w:ascii="Times New Roman" w:hAnsi="Times New Roman" w:cs="Times New Roman"/>
                <w:sz w:val="24"/>
                <w:szCs w:val="24"/>
                <w:lang w:val="en-US"/>
              </w:rPr>
              <w:t xml:space="preserve"> (CA)</w:t>
            </w:r>
          </w:p>
        </w:tc>
        <w:tc>
          <w:tcPr>
            <w:tcW w:w="1836" w:type="dxa"/>
          </w:tcPr>
          <w:p w14:paraId="397FEA4A" w14:textId="7466210B" w:rsidR="0090482F" w:rsidRPr="0090482F" w:rsidRDefault="00DE3440"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-3/5 = -0,6</w:t>
            </w:r>
          </w:p>
        </w:tc>
      </w:tr>
      <w:tr w:rsidR="00DE3440" w14:paraId="2AFD4561" w14:textId="77777777" w:rsidTr="0090482F">
        <w:tc>
          <w:tcPr>
            <w:tcW w:w="8075" w:type="dxa"/>
          </w:tcPr>
          <w:p w14:paraId="5B619FD9" w14:textId="7C346D44" w:rsidR="00DE3440" w:rsidRDefault="00DE3440"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 Доля на ринку</w:t>
            </w:r>
          </w:p>
        </w:tc>
        <w:tc>
          <w:tcPr>
            <w:tcW w:w="1836" w:type="dxa"/>
          </w:tcPr>
          <w:p w14:paraId="4B3E2AD0" w14:textId="1034BBF1" w:rsidR="00DE3440" w:rsidRPr="0090482F" w:rsidRDefault="00DE3440"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DE3440" w14:paraId="7F7E80F1" w14:textId="77777777" w:rsidTr="0090482F">
        <w:tc>
          <w:tcPr>
            <w:tcW w:w="8075" w:type="dxa"/>
          </w:tcPr>
          <w:p w14:paraId="277DCA1A" w14:textId="6E8FCFEC" w:rsidR="00DE3440" w:rsidRDefault="00DE3440"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 Якість продукції</w:t>
            </w:r>
          </w:p>
        </w:tc>
        <w:tc>
          <w:tcPr>
            <w:tcW w:w="1836" w:type="dxa"/>
          </w:tcPr>
          <w:p w14:paraId="1FBF0DBB" w14:textId="43DB9CF6" w:rsidR="00DE3440" w:rsidRDefault="00DE3440"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DE3440" w14:paraId="7C531A1B" w14:textId="77777777" w:rsidTr="0090482F">
        <w:tc>
          <w:tcPr>
            <w:tcW w:w="8075" w:type="dxa"/>
          </w:tcPr>
          <w:p w14:paraId="6F5563ED" w14:textId="1344E759" w:rsidR="00DE3440" w:rsidRDefault="00DE3440"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3. Відданість споживача</w:t>
            </w:r>
          </w:p>
        </w:tc>
        <w:tc>
          <w:tcPr>
            <w:tcW w:w="1836" w:type="dxa"/>
          </w:tcPr>
          <w:p w14:paraId="39E75FCD" w14:textId="16515E25" w:rsidR="00DE3440" w:rsidRDefault="00DE3440"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DE3440" w14:paraId="6A0DB9F0" w14:textId="77777777" w:rsidTr="0090482F">
        <w:tc>
          <w:tcPr>
            <w:tcW w:w="8075" w:type="dxa"/>
          </w:tcPr>
          <w:p w14:paraId="0ECC28F1" w14:textId="2BC641EA" w:rsidR="00DE3440" w:rsidRDefault="00DE3440"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4. Технологічний рівень</w:t>
            </w:r>
          </w:p>
        </w:tc>
        <w:tc>
          <w:tcPr>
            <w:tcW w:w="1836" w:type="dxa"/>
          </w:tcPr>
          <w:p w14:paraId="494B5521" w14:textId="795DC7C0" w:rsidR="00DE3440" w:rsidRDefault="00DE3440"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DE3440" w14:paraId="2E088283" w14:textId="77777777" w:rsidTr="0090482F">
        <w:tc>
          <w:tcPr>
            <w:tcW w:w="8075" w:type="dxa"/>
          </w:tcPr>
          <w:p w14:paraId="5064DEB7" w14:textId="4FB032C7" w:rsidR="00DE3440" w:rsidRDefault="00DE3440"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5. Вертикальна інтеграція</w:t>
            </w:r>
          </w:p>
        </w:tc>
        <w:tc>
          <w:tcPr>
            <w:tcW w:w="1836" w:type="dxa"/>
          </w:tcPr>
          <w:p w14:paraId="48C0F875" w14:textId="7337B510" w:rsidR="00DE3440" w:rsidRDefault="00DE3440"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A422F1" w:rsidRPr="00E67E91" w14:paraId="6EB8CDBC" w14:textId="77777777" w:rsidTr="0090482F">
        <w:tc>
          <w:tcPr>
            <w:tcW w:w="8075" w:type="dxa"/>
          </w:tcPr>
          <w:p w14:paraId="579FB24F" w14:textId="3BF4B8A9" w:rsidR="00A422F1" w:rsidRPr="00B873BF" w:rsidRDefault="00A422F1"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Х = </w:t>
            </w:r>
            <w:r>
              <w:rPr>
                <w:rFonts w:ascii="Times New Roman" w:hAnsi="Times New Roman" w:cs="Times New Roman"/>
                <w:sz w:val="24"/>
                <w:szCs w:val="24"/>
                <w:lang w:val="en-US"/>
              </w:rPr>
              <w:t xml:space="preserve">ES + FS = </w:t>
            </w:r>
            <w:r w:rsidR="00B873BF">
              <w:rPr>
                <w:rFonts w:ascii="Times New Roman" w:hAnsi="Times New Roman" w:cs="Times New Roman"/>
                <w:sz w:val="24"/>
                <w:szCs w:val="24"/>
                <w:lang w:val="en-US"/>
              </w:rPr>
              <w:t>-1,6 + 1</w:t>
            </w:r>
            <w:r w:rsidR="00B873BF">
              <w:rPr>
                <w:rFonts w:ascii="Times New Roman" w:hAnsi="Times New Roman" w:cs="Times New Roman"/>
                <w:sz w:val="24"/>
                <w:szCs w:val="24"/>
                <w:lang w:val="uk-UA"/>
              </w:rPr>
              <w:t>,2 = -0,4</w:t>
            </w:r>
          </w:p>
          <w:p w14:paraId="6C208D83" w14:textId="5EDC6AB3" w:rsidR="00A422F1" w:rsidRPr="00B873BF" w:rsidRDefault="00A422F1" w:rsidP="0090482F">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en-US"/>
              </w:rPr>
              <w:t xml:space="preserve">Y = IS + CA = </w:t>
            </w:r>
            <w:r w:rsidR="00B873BF">
              <w:rPr>
                <w:rFonts w:ascii="Times New Roman" w:hAnsi="Times New Roman" w:cs="Times New Roman"/>
                <w:sz w:val="24"/>
                <w:szCs w:val="24"/>
                <w:lang w:val="uk-UA"/>
              </w:rPr>
              <w:t>3 + (-0,6) = 2,4</w:t>
            </w:r>
          </w:p>
        </w:tc>
        <w:tc>
          <w:tcPr>
            <w:tcW w:w="1836" w:type="dxa"/>
          </w:tcPr>
          <w:p w14:paraId="37E1DBC4" w14:textId="77777777" w:rsidR="00A422F1" w:rsidRDefault="00A422F1" w:rsidP="0090482F">
            <w:pPr>
              <w:spacing w:line="276" w:lineRule="auto"/>
              <w:jc w:val="both"/>
              <w:rPr>
                <w:rFonts w:ascii="Times New Roman" w:hAnsi="Times New Roman" w:cs="Times New Roman"/>
                <w:sz w:val="24"/>
                <w:szCs w:val="24"/>
                <w:lang w:val="uk-UA"/>
              </w:rPr>
            </w:pPr>
          </w:p>
        </w:tc>
      </w:tr>
    </w:tbl>
    <w:p w14:paraId="5864CE1E" w14:textId="1E3ADA35" w:rsidR="006C6B56" w:rsidRDefault="006C6B56" w:rsidP="00D62C9B">
      <w:pPr>
        <w:spacing w:after="0" w:line="360" w:lineRule="auto"/>
        <w:jc w:val="both"/>
        <w:rPr>
          <w:rFonts w:ascii="Times New Roman" w:hAnsi="Times New Roman" w:cs="Times New Roman"/>
          <w:sz w:val="28"/>
          <w:szCs w:val="28"/>
          <w:lang w:val="uk-UA"/>
        </w:rPr>
      </w:pPr>
    </w:p>
    <w:p w14:paraId="0E95446F" w14:textId="41CA39E9" w:rsidR="00B94389" w:rsidRDefault="00B94389" w:rsidP="00E4534C">
      <w:pPr>
        <w:rPr>
          <w:rFonts w:ascii="Times New Roman" w:hAnsi="Times New Roman" w:cs="Times New Roman"/>
          <w:sz w:val="28"/>
          <w:szCs w:val="28"/>
          <w:lang w:val="uk-UA"/>
        </w:rPr>
      </w:pPr>
    </w:p>
    <w:p w14:paraId="061C7B49" w14:textId="77777777" w:rsidR="00B94389" w:rsidRDefault="00B94389">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0DFE689D" w14:textId="77777777" w:rsidR="00B94389" w:rsidRDefault="00B94389" w:rsidP="00E4534C">
      <w:pPr>
        <w:rPr>
          <w:rFonts w:ascii="Times New Roman" w:hAnsi="Times New Roman" w:cs="Times New Roman"/>
          <w:sz w:val="28"/>
          <w:szCs w:val="28"/>
          <w:lang w:val="uk-UA"/>
        </w:rPr>
        <w:sectPr w:rsidR="00B94389" w:rsidSect="0090482F">
          <w:pgSz w:w="11906" w:h="16838"/>
          <w:pgMar w:top="1134" w:right="567" w:bottom="1134" w:left="1418" w:header="709" w:footer="709" w:gutter="0"/>
          <w:cols w:space="708"/>
          <w:docGrid w:linePitch="360"/>
        </w:sectPr>
      </w:pPr>
    </w:p>
    <w:p w14:paraId="19C8A763" w14:textId="69048723" w:rsidR="005303E3" w:rsidRDefault="00C35BB8" w:rsidP="00C35BB8">
      <w:pPr>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Д</w:t>
      </w:r>
    </w:p>
    <w:p w14:paraId="6DC13B87" w14:textId="41E68CC7" w:rsidR="00C35BB8" w:rsidRDefault="00C35BB8" w:rsidP="00C35BB8">
      <w:pPr>
        <w:jc w:val="center"/>
        <w:rPr>
          <w:rFonts w:ascii="Times New Roman" w:hAnsi="Times New Roman" w:cs="Times New Roman"/>
          <w:sz w:val="28"/>
          <w:szCs w:val="28"/>
          <w:lang w:val="uk-UA"/>
        </w:rPr>
      </w:pPr>
      <w:bookmarkStart w:id="13" w:name="_Hlk134622560"/>
      <w:r>
        <w:rPr>
          <w:rFonts w:ascii="Times New Roman" w:hAnsi="Times New Roman" w:cs="Times New Roman"/>
          <w:sz w:val="28"/>
          <w:szCs w:val="28"/>
          <w:lang w:val="uk-UA"/>
        </w:rPr>
        <w:t xml:space="preserve">Д.1. Функціональна стратегія ТОВ «ТД Савранський хліб» </w:t>
      </w:r>
      <w:r w:rsidR="00AC2D6C">
        <w:rPr>
          <w:rFonts w:ascii="Times New Roman" w:hAnsi="Times New Roman" w:cs="Times New Roman"/>
          <w:sz w:val="28"/>
          <w:szCs w:val="28"/>
          <w:lang w:val="uk-UA"/>
        </w:rPr>
        <w:t xml:space="preserve">на період </w:t>
      </w:r>
      <w:r>
        <w:rPr>
          <w:rFonts w:ascii="Times New Roman" w:hAnsi="Times New Roman" w:cs="Times New Roman"/>
          <w:sz w:val="28"/>
          <w:szCs w:val="28"/>
          <w:lang w:val="uk-UA"/>
        </w:rPr>
        <w:t xml:space="preserve">2023 </w:t>
      </w:r>
      <w:r w:rsidRPr="00C35BB8">
        <w:rPr>
          <w:rFonts w:ascii="Times New Roman" w:hAnsi="Times New Roman" w:cs="Times New Roman"/>
          <w:sz w:val="28"/>
          <w:szCs w:val="28"/>
          <w:lang w:val="uk-UA"/>
        </w:rPr>
        <w:t>—</w:t>
      </w:r>
      <w:r>
        <w:rPr>
          <w:rFonts w:ascii="Times New Roman" w:hAnsi="Times New Roman" w:cs="Times New Roman"/>
          <w:sz w:val="28"/>
          <w:szCs w:val="28"/>
          <w:lang w:val="uk-UA"/>
        </w:rPr>
        <w:t xml:space="preserve"> 202</w:t>
      </w:r>
      <w:r w:rsidR="002B2862">
        <w:rPr>
          <w:rFonts w:ascii="Times New Roman" w:hAnsi="Times New Roman" w:cs="Times New Roman"/>
          <w:sz w:val="28"/>
          <w:szCs w:val="28"/>
          <w:lang w:val="uk-UA"/>
        </w:rPr>
        <w:t>7</w:t>
      </w:r>
      <w:r>
        <w:rPr>
          <w:rFonts w:ascii="Times New Roman" w:hAnsi="Times New Roman" w:cs="Times New Roman"/>
          <w:sz w:val="28"/>
          <w:szCs w:val="28"/>
          <w:lang w:val="uk-UA"/>
        </w:rPr>
        <w:t xml:space="preserve"> рр.</w:t>
      </w:r>
    </w:p>
    <w:tbl>
      <w:tblPr>
        <w:tblStyle w:val="a4"/>
        <w:tblW w:w="0" w:type="auto"/>
        <w:tblLook w:val="04A0" w:firstRow="1" w:lastRow="0" w:firstColumn="1" w:lastColumn="0" w:noHBand="0" w:noVBand="1"/>
      </w:tblPr>
      <w:tblGrid>
        <w:gridCol w:w="6155"/>
        <w:gridCol w:w="1463"/>
        <w:gridCol w:w="1650"/>
        <w:gridCol w:w="1389"/>
        <w:gridCol w:w="1155"/>
        <w:gridCol w:w="1340"/>
        <w:gridCol w:w="1408"/>
      </w:tblGrid>
      <w:tr w:rsidR="009462D3" w14:paraId="4E6A7682" w14:textId="77777777" w:rsidTr="00DE6153">
        <w:tc>
          <w:tcPr>
            <w:tcW w:w="6155" w:type="dxa"/>
          </w:tcPr>
          <w:p w14:paraId="0040E2FD" w14:textId="0BDD7D3F" w:rsidR="00C45602" w:rsidRPr="00C45602" w:rsidRDefault="00C45602"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Цілі</w:t>
            </w:r>
          </w:p>
        </w:tc>
        <w:tc>
          <w:tcPr>
            <w:tcW w:w="1463" w:type="dxa"/>
          </w:tcPr>
          <w:p w14:paraId="5450A33B" w14:textId="41C49E9A" w:rsidR="00C45602" w:rsidRPr="00C45602" w:rsidRDefault="00C45602"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Загальне керівництво</w:t>
            </w:r>
          </w:p>
        </w:tc>
        <w:tc>
          <w:tcPr>
            <w:tcW w:w="1650" w:type="dxa"/>
          </w:tcPr>
          <w:p w14:paraId="3492E56E" w14:textId="4CC2F21F" w:rsidR="00C45602" w:rsidRPr="00C45602" w:rsidRDefault="00C45602"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Фінансування</w:t>
            </w:r>
          </w:p>
        </w:tc>
        <w:tc>
          <w:tcPr>
            <w:tcW w:w="1389" w:type="dxa"/>
          </w:tcPr>
          <w:p w14:paraId="345873BE" w14:textId="405CFCA4" w:rsidR="00C45602" w:rsidRDefault="00C45602"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Послуги /</w:t>
            </w:r>
          </w:p>
          <w:p w14:paraId="02786A68" w14:textId="09343EC3" w:rsidR="00C45602" w:rsidRPr="00C45602" w:rsidRDefault="00C45602"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продукція</w:t>
            </w:r>
          </w:p>
        </w:tc>
        <w:tc>
          <w:tcPr>
            <w:tcW w:w="1155" w:type="dxa"/>
          </w:tcPr>
          <w:p w14:paraId="6096C928" w14:textId="37F7452B" w:rsidR="00C45602" w:rsidRPr="00C45602" w:rsidRDefault="00C45602"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НДДКР</w:t>
            </w:r>
          </w:p>
        </w:tc>
        <w:tc>
          <w:tcPr>
            <w:tcW w:w="1340" w:type="dxa"/>
          </w:tcPr>
          <w:p w14:paraId="13AFF846" w14:textId="6F75E104" w:rsidR="00C45602" w:rsidRPr="00C45602" w:rsidRDefault="00C45602"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Маркетинг</w:t>
            </w:r>
          </w:p>
        </w:tc>
        <w:tc>
          <w:tcPr>
            <w:tcW w:w="1408" w:type="dxa"/>
          </w:tcPr>
          <w:p w14:paraId="60D45FC2" w14:textId="6867C061" w:rsidR="00C45602" w:rsidRPr="00C45602" w:rsidRDefault="00C45602"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Управління кадрами</w:t>
            </w:r>
          </w:p>
        </w:tc>
      </w:tr>
      <w:tr w:rsidR="009462D3" w14:paraId="31E65898" w14:textId="77777777" w:rsidTr="00DE6153">
        <w:tc>
          <w:tcPr>
            <w:tcW w:w="6155" w:type="dxa"/>
          </w:tcPr>
          <w:p w14:paraId="65513BAE" w14:textId="52C764E7" w:rsidR="00C45602" w:rsidRPr="00C45602" w:rsidRDefault="00C45602" w:rsidP="00C45602">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 Підвищити </w:t>
            </w:r>
            <w:r w:rsidR="00B64E68">
              <w:rPr>
                <w:rFonts w:ascii="Times New Roman" w:hAnsi="Times New Roman" w:cs="Times New Roman"/>
                <w:sz w:val="24"/>
                <w:szCs w:val="24"/>
                <w:lang w:val="uk-UA"/>
              </w:rPr>
              <w:t>рентабельність</w:t>
            </w:r>
            <w:r>
              <w:rPr>
                <w:rFonts w:ascii="Times New Roman" w:hAnsi="Times New Roman" w:cs="Times New Roman"/>
                <w:sz w:val="24"/>
                <w:szCs w:val="24"/>
                <w:lang w:val="uk-UA"/>
              </w:rPr>
              <w:t xml:space="preserve"> реалізації хліба</w:t>
            </w:r>
            <w:r w:rsidR="00B53F21">
              <w:rPr>
                <w:rFonts w:ascii="Times New Roman" w:hAnsi="Times New Roman" w:cs="Times New Roman"/>
                <w:sz w:val="24"/>
                <w:szCs w:val="24"/>
                <w:lang w:val="uk-UA"/>
              </w:rPr>
              <w:t xml:space="preserve">, </w:t>
            </w:r>
            <w:r>
              <w:rPr>
                <w:rFonts w:ascii="Times New Roman" w:hAnsi="Times New Roman" w:cs="Times New Roman"/>
                <w:sz w:val="24"/>
                <w:szCs w:val="24"/>
                <w:lang w:val="uk-UA"/>
              </w:rPr>
              <w:t>хлібобулочних</w:t>
            </w:r>
            <w:r w:rsidR="00B53F21">
              <w:rPr>
                <w:rFonts w:ascii="Times New Roman" w:hAnsi="Times New Roman" w:cs="Times New Roman"/>
                <w:sz w:val="24"/>
                <w:szCs w:val="24"/>
                <w:lang w:val="uk-UA"/>
              </w:rPr>
              <w:t>, кондитерських</w:t>
            </w:r>
            <w:r>
              <w:rPr>
                <w:rFonts w:ascii="Times New Roman" w:hAnsi="Times New Roman" w:cs="Times New Roman"/>
                <w:sz w:val="24"/>
                <w:szCs w:val="24"/>
                <w:lang w:val="uk-UA"/>
              </w:rPr>
              <w:t xml:space="preserve"> виробів </w:t>
            </w:r>
            <w:r w:rsidR="00B53F21">
              <w:rPr>
                <w:rFonts w:ascii="Times New Roman" w:hAnsi="Times New Roman" w:cs="Times New Roman"/>
                <w:sz w:val="24"/>
                <w:szCs w:val="24"/>
                <w:lang w:val="uk-UA"/>
              </w:rPr>
              <w:t xml:space="preserve">та тістечок нетривалого зберігання </w:t>
            </w:r>
            <w:r>
              <w:rPr>
                <w:rFonts w:ascii="Times New Roman" w:hAnsi="Times New Roman" w:cs="Times New Roman"/>
                <w:sz w:val="24"/>
                <w:szCs w:val="24"/>
                <w:lang w:val="uk-UA"/>
              </w:rPr>
              <w:t xml:space="preserve">на </w:t>
            </w:r>
            <w:r w:rsidR="007374A3">
              <w:rPr>
                <w:rFonts w:ascii="Times New Roman" w:hAnsi="Times New Roman" w:cs="Times New Roman"/>
                <w:sz w:val="24"/>
                <w:szCs w:val="24"/>
                <w:lang w:val="uk-UA"/>
              </w:rPr>
              <w:t>1</w:t>
            </w:r>
            <w:r w:rsidR="0005701D">
              <w:rPr>
                <w:rFonts w:ascii="Times New Roman" w:hAnsi="Times New Roman" w:cs="Times New Roman"/>
                <w:sz w:val="24"/>
                <w:szCs w:val="24"/>
                <w:lang w:val="uk-UA"/>
              </w:rPr>
              <w:t>0% до 2027 року</w:t>
            </w:r>
          </w:p>
        </w:tc>
        <w:tc>
          <w:tcPr>
            <w:tcW w:w="1463" w:type="dxa"/>
          </w:tcPr>
          <w:p w14:paraId="786B75F9" w14:textId="7372ACE7" w:rsidR="00C45602" w:rsidRPr="00C45602" w:rsidRDefault="00785EFE"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650" w:type="dxa"/>
          </w:tcPr>
          <w:p w14:paraId="4D99C3A6" w14:textId="1160140E" w:rsidR="00C45602" w:rsidRPr="00C45602" w:rsidRDefault="00785EFE"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9" w:type="dxa"/>
          </w:tcPr>
          <w:p w14:paraId="1EF38A41" w14:textId="2DEE138F" w:rsidR="00C45602" w:rsidRPr="00C45602" w:rsidRDefault="00785EFE"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55" w:type="dxa"/>
          </w:tcPr>
          <w:p w14:paraId="000B9604" w14:textId="217130D0" w:rsidR="00C45602" w:rsidRPr="00C45602" w:rsidRDefault="00785EFE"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40" w:type="dxa"/>
          </w:tcPr>
          <w:p w14:paraId="5786C5FC" w14:textId="0E6A6991" w:rsidR="00C45602" w:rsidRPr="00C45602" w:rsidRDefault="00785EFE"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08" w:type="dxa"/>
          </w:tcPr>
          <w:p w14:paraId="686626AB" w14:textId="77777777" w:rsidR="00C45602" w:rsidRPr="00C45602" w:rsidRDefault="00C45602" w:rsidP="00C45602">
            <w:pPr>
              <w:spacing w:line="276" w:lineRule="auto"/>
              <w:jc w:val="center"/>
              <w:rPr>
                <w:rFonts w:ascii="Times New Roman" w:hAnsi="Times New Roman" w:cs="Times New Roman"/>
                <w:sz w:val="24"/>
                <w:szCs w:val="24"/>
                <w:lang w:val="uk-UA"/>
              </w:rPr>
            </w:pPr>
          </w:p>
        </w:tc>
      </w:tr>
      <w:tr w:rsidR="009462D3" w14:paraId="5AA9C090" w14:textId="77777777" w:rsidTr="00DE6153">
        <w:tc>
          <w:tcPr>
            <w:tcW w:w="6155" w:type="dxa"/>
          </w:tcPr>
          <w:p w14:paraId="6CE19D54" w14:textId="0E15509A" w:rsidR="00C45602" w:rsidRPr="00C45602" w:rsidRDefault="0005701D" w:rsidP="0005701D">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1.1. Розширити дистриб’юторську мережу до 5 населених пунктів та створити партнерські відносини з іншими продуктовими магазинами на територіальних сегментах до 2025 року</w:t>
            </w:r>
          </w:p>
        </w:tc>
        <w:tc>
          <w:tcPr>
            <w:tcW w:w="1463" w:type="dxa"/>
          </w:tcPr>
          <w:p w14:paraId="265D7EC0" w14:textId="23609686" w:rsidR="00C45602" w:rsidRPr="00C45602" w:rsidRDefault="00785EFE"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650" w:type="dxa"/>
          </w:tcPr>
          <w:p w14:paraId="6BD4607E" w14:textId="4B7B6B05" w:rsidR="00C45602" w:rsidRPr="00C45602" w:rsidRDefault="00785EFE"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9" w:type="dxa"/>
          </w:tcPr>
          <w:p w14:paraId="4D86AC52" w14:textId="58C57E93" w:rsidR="00C45602" w:rsidRPr="00C45602" w:rsidRDefault="00785EFE"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55" w:type="dxa"/>
          </w:tcPr>
          <w:p w14:paraId="428DAB04" w14:textId="77777777" w:rsidR="00C45602" w:rsidRPr="00C45602" w:rsidRDefault="00C45602" w:rsidP="00C45602">
            <w:pPr>
              <w:spacing w:line="276" w:lineRule="auto"/>
              <w:jc w:val="center"/>
              <w:rPr>
                <w:rFonts w:ascii="Times New Roman" w:hAnsi="Times New Roman" w:cs="Times New Roman"/>
                <w:sz w:val="24"/>
                <w:szCs w:val="24"/>
                <w:lang w:val="uk-UA"/>
              </w:rPr>
            </w:pPr>
          </w:p>
        </w:tc>
        <w:tc>
          <w:tcPr>
            <w:tcW w:w="1340" w:type="dxa"/>
          </w:tcPr>
          <w:p w14:paraId="4FE6A180" w14:textId="2B95AC7D" w:rsidR="00C45602" w:rsidRPr="00C45602" w:rsidRDefault="00785EFE"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08" w:type="dxa"/>
          </w:tcPr>
          <w:p w14:paraId="5DCE9EAA" w14:textId="77777777" w:rsidR="00C45602" w:rsidRPr="00C45602" w:rsidRDefault="00C45602" w:rsidP="00C45602">
            <w:pPr>
              <w:spacing w:line="276" w:lineRule="auto"/>
              <w:jc w:val="center"/>
              <w:rPr>
                <w:rFonts w:ascii="Times New Roman" w:hAnsi="Times New Roman" w:cs="Times New Roman"/>
                <w:sz w:val="24"/>
                <w:szCs w:val="24"/>
                <w:lang w:val="uk-UA"/>
              </w:rPr>
            </w:pPr>
          </w:p>
        </w:tc>
      </w:tr>
      <w:tr w:rsidR="009462D3" w14:paraId="0E5210EC" w14:textId="77777777" w:rsidTr="00DE6153">
        <w:tc>
          <w:tcPr>
            <w:tcW w:w="6155" w:type="dxa"/>
          </w:tcPr>
          <w:p w14:paraId="3D4D483A" w14:textId="21F6E4C8" w:rsidR="00C45602" w:rsidRPr="00C45602" w:rsidRDefault="0005701D" w:rsidP="0005701D">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1.1.1. Збільшити об’єм реалізації продукції</w:t>
            </w:r>
            <w:r w:rsidR="00DE6153">
              <w:rPr>
                <w:rFonts w:ascii="Times New Roman" w:hAnsi="Times New Roman" w:cs="Times New Roman"/>
                <w:sz w:val="24"/>
                <w:szCs w:val="24"/>
                <w:lang w:val="uk-UA"/>
              </w:rPr>
              <w:t xml:space="preserve"> на </w:t>
            </w:r>
            <w:r w:rsidR="007374A3">
              <w:rPr>
                <w:rFonts w:ascii="Times New Roman" w:hAnsi="Times New Roman" w:cs="Times New Roman"/>
                <w:sz w:val="24"/>
                <w:szCs w:val="24"/>
                <w:lang w:val="uk-UA"/>
              </w:rPr>
              <w:t>65</w:t>
            </w:r>
            <w:r w:rsidR="00DE6153">
              <w:rPr>
                <w:rFonts w:ascii="Times New Roman" w:hAnsi="Times New Roman" w:cs="Times New Roman"/>
                <w:sz w:val="24"/>
                <w:szCs w:val="24"/>
                <w:lang w:val="uk-UA"/>
              </w:rPr>
              <w:t>% до 202</w:t>
            </w:r>
            <w:r w:rsidR="00233F01">
              <w:rPr>
                <w:rFonts w:ascii="Times New Roman" w:hAnsi="Times New Roman" w:cs="Times New Roman"/>
                <w:sz w:val="24"/>
                <w:szCs w:val="24"/>
                <w:lang w:val="uk-UA"/>
              </w:rPr>
              <w:t>6</w:t>
            </w:r>
            <w:r w:rsidR="00DE6153">
              <w:rPr>
                <w:rFonts w:ascii="Times New Roman" w:hAnsi="Times New Roman" w:cs="Times New Roman"/>
                <w:sz w:val="24"/>
                <w:szCs w:val="24"/>
                <w:lang w:val="uk-UA"/>
              </w:rPr>
              <w:t xml:space="preserve"> року</w:t>
            </w:r>
          </w:p>
        </w:tc>
        <w:tc>
          <w:tcPr>
            <w:tcW w:w="1463" w:type="dxa"/>
          </w:tcPr>
          <w:p w14:paraId="58D8B2D5" w14:textId="7E610720" w:rsidR="00C45602" w:rsidRPr="00C45602" w:rsidRDefault="00C45602" w:rsidP="00C45602">
            <w:pPr>
              <w:spacing w:line="276" w:lineRule="auto"/>
              <w:jc w:val="center"/>
              <w:rPr>
                <w:rFonts w:ascii="Times New Roman" w:hAnsi="Times New Roman" w:cs="Times New Roman"/>
                <w:sz w:val="24"/>
                <w:szCs w:val="24"/>
                <w:lang w:val="uk-UA"/>
              </w:rPr>
            </w:pPr>
          </w:p>
        </w:tc>
        <w:tc>
          <w:tcPr>
            <w:tcW w:w="1650" w:type="dxa"/>
          </w:tcPr>
          <w:p w14:paraId="0C518673" w14:textId="2806FE25" w:rsidR="00C45602" w:rsidRPr="00C45602" w:rsidRDefault="00785EFE"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9" w:type="dxa"/>
          </w:tcPr>
          <w:p w14:paraId="2E9FA0ED" w14:textId="2F5096E7" w:rsidR="00C45602" w:rsidRPr="00C45602" w:rsidRDefault="00785EFE"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55" w:type="dxa"/>
          </w:tcPr>
          <w:p w14:paraId="3CED71F3" w14:textId="77777777" w:rsidR="00C45602" w:rsidRPr="00C45602" w:rsidRDefault="00C45602" w:rsidP="00C45602">
            <w:pPr>
              <w:spacing w:line="276" w:lineRule="auto"/>
              <w:jc w:val="center"/>
              <w:rPr>
                <w:rFonts w:ascii="Times New Roman" w:hAnsi="Times New Roman" w:cs="Times New Roman"/>
                <w:sz w:val="24"/>
                <w:szCs w:val="24"/>
                <w:lang w:val="uk-UA"/>
              </w:rPr>
            </w:pPr>
          </w:p>
        </w:tc>
        <w:tc>
          <w:tcPr>
            <w:tcW w:w="1340" w:type="dxa"/>
          </w:tcPr>
          <w:p w14:paraId="7C39468C" w14:textId="77777777" w:rsidR="00C45602" w:rsidRPr="00C45602" w:rsidRDefault="00C45602" w:rsidP="00C45602">
            <w:pPr>
              <w:spacing w:line="276" w:lineRule="auto"/>
              <w:jc w:val="center"/>
              <w:rPr>
                <w:rFonts w:ascii="Times New Roman" w:hAnsi="Times New Roman" w:cs="Times New Roman"/>
                <w:sz w:val="24"/>
                <w:szCs w:val="24"/>
                <w:lang w:val="uk-UA"/>
              </w:rPr>
            </w:pPr>
          </w:p>
        </w:tc>
        <w:tc>
          <w:tcPr>
            <w:tcW w:w="1408" w:type="dxa"/>
          </w:tcPr>
          <w:p w14:paraId="3C546FCE" w14:textId="77777777" w:rsidR="00C45602" w:rsidRPr="00C45602" w:rsidRDefault="00C45602" w:rsidP="00C45602">
            <w:pPr>
              <w:spacing w:line="276" w:lineRule="auto"/>
              <w:jc w:val="center"/>
              <w:rPr>
                <w:rFonts w:ascii="Times New Roman" w:hAnsi="Times New Roman" w:cs="Times New Roman"/>
                <w:sz w:val="24"/>
                <w:szCs w:val="24"/>
                <w:lang w:val="uk-UA"/>
              </w:rPr>
            </w:pPr>
          </w:p>
        </w:tc>
      </w:tr>
      <w:tr w:rsidR="009462D3" w14:paraId="1D702CFB" w14:textId="77777777" w:rsidTr="00DE6153">
        <w:tc>
          <w:tcPr>
            <w:tcW w:w="6155" w:type="dxa"/>
          </w:tcPr>
          <w:p w14:paraId="7D5FF477" w14:textId="3794D6AD" w:rsidR="0005701D" w:rsidRPr="00C45602" w:rsidRDefault="0005701D" w:rsidP="0005701D">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1.1.2. </w:t>
            </w:r>
            <w:r w:rsidR="00DE6153">
              <w:rPr>
                <w:rFonts w:ascii="Times New Roman" w:hAnsi="Times New Roman" w:cs="Times New Roman"/>
                <w:sz w:val="24"/>
                <w:szCs w:val="24"/>
                <w:lang w:val="uk-UA"/>
              </w:rPr>
              <w:t>Збільшити кількість постійних споживачів на 10% до 2026 року</w:t>
            </w:r>
          </w:p>
        </w:tc>
        <w:tc>
          <w:tcPr>
            <w:tcW w:w="1463" w:type="dxa"/>
          </w:tcPr>
          <w:p w14:paraId="6532650D" w14:textId="77777777" w:rsidR="00C45602" w:rsidRPr="00C45602" w:rsidRDefault="00C45602" w:rsidP="00C45602">
            <w:pPr>
              <w:spacing w:line="276" w:lineRule="auto"/>
              <w:jc w:val="center"/>
              <w:rPr>
                <w:rFonts w:ascii="Times New Roman" w:hAnsi="Times New Roman" w:cs="Times New Roman"/>
                <w:sz w:val="24"/>
                <w:szCs w:val="24"/>
                <w:lang w:val="uk-UA"/>
              </w:rPr>
            </w:pPr>
          </w:p>
        </w:tc>
        <w:tc>
          <w:tcPr>
            <w:tcW w:w="1650" w:type="dxa"/>
          </w:tcPr>
          <w:p w14:paraId="595B8C3F" w14:textId="77777777" w:rsidR="00C45602" w:rsidRPr="00C45602" w:rsidRDefault="00C45602" w:rsidP="00C45602">
            <w:pPr>
              <w:spacing w:line="276" w:lineRule="auto"/>
              <w:jc w:val="center"/>
              <w:rPr>
                <w:rFonts w:ascii="Times New Roman" w:hAnsi="Times New Roman" w:cs="Times New Roman"/>
                <w:sz w:val="24"/>
                <w:szCs w:val="24"/>
                <w:lang w:val="uk-UA"/>
              </w:rPr>
            </w:pPr>
          </w:p>
        </w:tc>
        <w:tc>
          <w:tcPr>
            <w:tcW w:w="1389" w:type="dxa"/>
          </w:tcPr>
          <w:p w14:paraId="282035A3" w14:textId="77777777" w:rsidR="00C45602" w:rsidRPr="00C45602" w:rsidRDefault="00C45602" w:rsidP="00C45602">
            <w:pPr>
              <w:spacing w:line="276" w:lineRule="auto"/>
              <w:jc w:val="center"/>
              <w:rPr>
                <w:rFonts w:ascii="Times New Roman" w:hAnsi="Times New Roman" w:cs="Times New Roman"/>
                <w:sz w:val="24"/>
                <w:szCs w:val="24"/>
                <w:lang w:val="uk-UA"/>
              </w:rPr>
            </w:pPr>
          </w:p>
        </w:tc>
        <w:tc>
          <w:tcPr>
            <w:tcW w:w="1155" w:type="dxa"/>
          </w:tcPr>
          <w:p w14:paraId="76B68581" w14:textId="77777777" w:rsidR="00C45602" w:rsidRPr="00C45602" w:rsidRDefault="00C45602" w:rsidP="00C45602">
            <w:pPr>
              <w:spacing w:line="276" w:lineRule="auto"/>
              <w:jc w:val="center"/>
              <w:rPr>
                <w:rFonts w:ascii="Times New Roman" w:hAnsi="Times New Roman" w:cs="Times New Roman"/>
                <w:sz w:val="24"/>
                <w:szCs w:val="24"/>
                <w:lang w:val="uk-UA"/>
              </w:rPr>
            </w:pPr>
          </w:p>
        </w:tc>
        <w:tc>
          <w:tcPr>
            <w:tcW w:w="1340" w:type="dxa"/>
          </w:tcPr>
          <w:p w14:paraId="532C9727" w14:textId="41B9DE01" w:rsidR="00C45602" w:rsidRPr="00C45602" w:rsidRDefault="00785EFE"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08" w:type="dxa"/>
          </w:tcPr>
          <w:p w14:paraId="70AFA595" w14:textId="1286AE26" w:rsidR="00C45602" w:rsidRPr="00C45602" w:rsidRDefault="00785EFE"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DE6153" w14:paraId="21B53746" w14:textId="77777777" w:rsidTr="00DE6153">
        <w:tc>
          <w:tcPr>
            <w:tcW w:w="6155" w:type="dxa"/>
          </w:tcPr>
          <w:p w14:paraId="3C6EF2EA" w14:textId="74A718FA" w:rsidR="00DE6153" w:rsidRDefault="00DE6153" w:rsidP="0005701D">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1.1.2.1. Провести маркетингові дослідження щодо специфічних потреб споживачів (до 202</w:t>
            </w:r>
            <w:r w:rsidR="001831B3">
              <w:rPr>
                <w:rFonts w:ascii="Times New Roman" w:hAnsi="Times New Roman" w:cs="Times New Roman"/>
                <w:sz w:val="24"/>
                <w:szCs w:val="24"/>
                <w:lang w:val="uk-UA"/>
              </w:rPr>
              <w:t>5</w:t>
            </w:r>
            <w:r>
              <w:rPr>
                <w:rFonts w:ascii="Times New Roman" w:hAnsi="Times New Roman" w:cs="Times New Roman"/>
                <w:sz w:val="24"/>
                <w:szCs w:val="24"/>
                <w:lang w:val="uk-UA"/>
              </w:rPr>
              <w:t xml:space="preserve"> року)</w:t>
            </w:r>
          </w:p>
        </w:tc>
        <w:tc>
          <w:tcPr>
            <w:tcW w:w="1463" w:type="dxa"/>
          </w:tcPr>
          <w:p w14:paraId="0769C065" w14:textId="77777777" w:rsidR="00DE6153" w:rsidRPr="00C45602" w:rsidRDefault="00DE6153" w:rsidP="00C45602">
            <w:pPr>
              <w:spacing w:line="276" w:lineRule="auto"/>
              <w:jc w:val="center"/>
              <w:rPr>
                <w:rFonts w:ascii="Times New Roman" w:hAnsi="Times New Roman" w:cs="Times New Roman"/>
                <w:sz w:val="24"/>
                <w:szCs w:val="24"/>
                <w:lang w:val="uk-UA"/>
              </w:rPr>
            </w:pPr>
          </w:p>
        </w:tc>
        <w:tc>
          <w:tcPr>
            <w:tcW w:w="1650" w:type="dxa"/>
          </w:tcPr>
          <w:p w14:paraId="7F069DCE" w14:textId="53D39CDA" w:rsidR="00DE6153" w:rsidRPr="00C45602" w:rsidRDefault="00785EFE"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9" w:type="dxa"/>
          </w:tcPr>
          <w:p w14:paraId="3BE0F41A" w14:textId="77777777" w:rsidR="00DE6153" w:rsidRPr="00C45602" w:rsidRDefault="00DE6153" w:rsidP="00C45602">
            <w:pPr>
              <w:spacing w:line="276" w:lineRule="auto"/>
              <w:jc w:val="center"/>
              <w:rPr>
                <w:rFonts w:ascii="Times New Roman" w:hAnsi="Times New Roman" w:cs="Times New Roman"/>
                <w:sz w:val="24"/>
                <w:szCs w:val="24"/>
                <w:lang w:val="uk-UA"/>
              </w:rPr>
            </w:pPr>
          </w:p>
        </w:tc>
        <w:tc>
          <w:tcPr>
            <w:tcW w:w="1155" w:type="dxa"/>
          </w:tcPr>
          <w:p w14:paraId="4001647C" w14:textId="77777777" w:rsidR="00DE6153" w:rsidRPr="00C45602" w:rsidRDefault="00DE6153" w:rsidP="00C45602">
            <w:pPr>
              <w:spacing w:line="276" w:lineRule="auto"/>
              <w:jc w:val="center"/>
              <w:rPr>
                <w:rFonts w:ascii="Times New Roman" w:hAnsi="Times New Roman" w:cs="Times New Roman"/>
                <w:sz w:val="24"/>
                <w:szCs w:val="24"/>
                <w:lang w:val="uk-UA"/>
              </w:rPr>
            </w:pPr>
          </w:p>
        </w:tc>
        <w:tc>
          <w:tcPr>
            <w:tcW w:w="1340" w:type="dxa"/>
          </w:tcPr>
          <w:p w14:paraId="1078B720" w14:textId="7835481C" w:rsidR="00DE6153" w:rsidRPr="00C45602" w:rsidRDefault="00785EFE"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08" w:type="dxa"/>
          </w:tcPr>
          <w:p w14:paraId="02160472" w14:textId="77777777" w:rsidR="00DE6153" w:rsidRPr="00C45602" w:rsidRDefault="00DE6153" w:rsidP="00C45602">
            <w:pPr>
              <w:spacing w:line="276" w:lineRule="auto"/>
              <w:jc w:val="center"/>
              <w:rPr>
                <w:rFonts w:ascii="Times New Roman" w:hAnsi="Times New Roman" w:cs="Times New Roman"/>
                <w:sz w:val="24"/>
                <w:szCs w:val="24"/>
                <w:lang w:val="uk-UA"/>
              </w:rPr>
            </w:pPr>
          </w:p>
        </w:tc>
      </w:tr>
      <w:tr w:rsidR="00DE6153" w14:paraId="28B22DEA" w14:textId="77777777" w:rsidTr="00DE6153">
        <w:tc>
          <w:tcPr>
            <w:tcW w:w="6155" w:type="dxa"/>
          </w:tcPr>
          <w:p w14:paraId="5BB7639B" w14:textId="19D36BC0" w:rsidR="00DE6153" w:rsidRPr="00DE6153" w:rsidRDefault="00DE6153" w:rsidP="0005701D">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1.1.2.2. Налагодити комунікаційну стратегію</w:t>
            </w:r>
            <w:r w:rsidR="0057488C">
              <w:rPr>
                <w:rFonts w:ascii="Times New Roman" w:hAnsi="Times New Roman" w:cs="Times New Roman"/>
                <w:sz w:val="24"/>
                <w:szCs w:val="24"/>
                <w:lang w:val="uk-UA"/>
              </w:rPr>
              <w:t xml:space="preserve"> до 2024 р.</w:t>
            </w:r>
          </w:p>
        </w:tc>
        <w:tc>
          <w:tcPr>
            <w:tcW w:w="1463" w:type="dxa"/>
          </w:tcPr>
          <w:p w14:paraId="257521EE" w14:textId="77777777" w:rsidR="00DE6153" w:rsidRPr="00C45602" w:rsidRDefault="00DE6153" w:rsidP="00C45602">
            <w:pPr>
              <w:spacing w:line="276" w:lineRule="auto"/>
              <w:jc w:val="center"/>
              <w:rPr>
                <w:rFonts w:ascii="Times New Roman" w:hAnsi="Times New Roman" w:cs="Times New Roman"/>
                <w:sz w:val="24"/>
                <w:szCs w:val="24"/>
                <w:lang w:val="uk-UA"/>
              </w:rPr>
            </w:pPr>
          </w:p>
        </w:tc>
        <w:tc>
          <w:tcPr>
            <w:tcW w:w="1650" w:type="dxa"/>
          </w:tcPr>
          <w:p w14:paraId="19A35B2A" w14:textId="2F1C501C" w:rsidR="00DE6153" w:rsidRPr="00C45602" w:rsidRDefault="00785EFE"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9" w:type="dxa"/>
          </w:tcPr>
          <w:p w14:paraId="2AED1A79" w14:textId="77777777" w:rsidR="00DE6153" w:rsidRPr="00C45602" w:rsidRDefault="00DE6153" w:rsidP="00C45602">
            <w:pPr>
              <w:spacing w:line="276" w:lineRule="auto"/>
              <w:jc w:val="center"/>
              <w:rPr>
                <w:rFonts w:ascii="Times New Roman" w:hAnsi="Times New Roman" w:cs="Times New Roman"/>
                <w:sz w:val="24"/>
                <w:szCs w:val="24"/>
                <w:lang w:val="uk-UA"/>
              </w:rPr>
            </w:pPr>
          </w:p>
        </w:tc>
        <w:tc>
          <w:tcPr>
            <w:tcW w:w="1155" w:type="dxa"/>
          </w:tcPr>
          <w:p w14:paraId="651D60FB" w14:textId="77777777" w:rsidR="00DE6153" w:rsidRPr="00C45602" w:rsidRDefault="00DE6153" w:rsidP="00C45602">
            <w:pPr>
              <w:spacing w:line="276" w:lineRule="auto"/>
              <w:jc w:val="center"/>
              <w:rPr>
                <w:rFonts w:ascii="Times New Roman" w:hAnsi="Times New Roman" w:cs="Times New Roman"/>
                <w:sz w:val="24"/>
                <w:szCs w:val="24"/>
                <w:lang w:val="uk-UA"/>
              </w:rPr>
            </w:pPr>
          </w:p>
        </w:tc>
        <w:tc>
          <w:tcPr>
            <w:tcW w:w="1340" w:type="dxa"/>
          </w:tcPr>
          <w:p w14:paraId="331E72E6" w14:textId="6C3A1869" w:rsidR="00DE6153" w:rsidRPr="00C45602" w:rsidRDefault="00785EFE"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08" w:type="dxa"/>
          </w:tcPr>
          <w:p w14:paraId="322AA2BE" w14:textId="0BC776F9" w:rsidR="00DE6153" w:rsidRPr="00C45602" w:rsidRDefault="00785EFE" w:rsidP="00C45602">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DE6153" w14:paraId="3E82D1A0" w14:textId="77777777" w:rsidTr="00DE6153">
        <w:tc>
          <w:tcPr>
            <w:tcW w:w="6155" w:type="dxa"/>
          </w:tcPr>
          <w:p w14:paraId="60991C45" w14:textId="0F2EE9D6" w:rsidR="00DE6153" w:rsidRPr="0057488C" w:rsidRDefault="00DE6153" w:rsidP="00DE6153">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1.1.2.2.1. Створити комерційні акаунти у </w:t>
            </w:r>
            <w:r>
              <w:rPr>
                <w:rFonts w:ascii="Times New Roman" w:hAnsi="Times New Roman" w:cs="Times New Roman"/>
                <w:sz w:val="24"/>
                <w:szCs w:val="24"/>
                <w:lang w:val="en-US"/>
              </w:rPr>
              <w:t>Viber</w:t>
            </w:r>
            <w:r w:rsidRPr="00DE6153">
              <w:rPr>
                <w:rFonts w:ascii="Times New Roman" w:hAnsi="Times New Roman" w:cs="Times New Roman"/>
                <w:sz w:val="24"/>
                <w:szCs w:val="24"/>
              </w:rPr>
              <w:t xml:space="preserve"> </w:t>
            </w:r>
            <w:r>
              <w:rPr>
                <w:rFonts w:ascii="Times New Roman" w:hAnsi="Times New Roman" w:cs="Times New Roman"/>
                <w:sz w:val="24"/>
                <w:szCs w:val="24"/>
                <w:lang w:val="uk-UA"/>
              </w:rPr>
              <w:t xml:space="preserve">та </w:t>
            </w:r>
            <w:r>
              <w:rPr>
                <w:rFonts w:ascii="Times New Roman" w:hAnsi="Times New Roman" w:cs="Times New Roman"/>
                <w:sz w:val="24"/>
                <w:szCs w:val="24"/>
                <w:lang w:val="en-US"/>
              </w:rPr>
              <w:t>Facebook</w:t>
            </w:r>
            <w:r w:rsidR="0057488C">
              <w:rPr>
                <w:rFonts w:ascii="Times New Roman" w:hAnsi="Times New Roman" w:cs="Times New Roman"/>
                <w:sz w:val="24"/>
                <w:szCs w:val="24"/>
                <w:lang w:val="uk-UA"/>
              </w:rPr>
              <w:t xml:space="preserve"> до 2024 року</w:t>
            </w:r>
          </w:p>
        </w:tc>
        <w:tc>
          <w:tcPr>
            <w:tcW w:w="1463" w:type="dxa"/>
          </w:tcPr>
          <w:p w14:paraId="6CDE7BB3" w14:textId="77777777" w:rsidR="00DE6153" w:rsidRPr="00C45602" w:rsidRDefault="00DE6153" w:rsidP="00DE6153">
            <w:pPr>
              <w:spacing w:line="276" w:lineRule="auto"/>
              <w:jc w:val="center"/>
              <w:rPr>
                <w:rFonts w:ascii="Times New Roman" w:hAnsi="Times New Roman" w:cs="Times New Roman"/>
                <w:sz w:val="24"/>
                <w:szCs w:val="24"/>
                <w:lang w:val="uk-UA"/>
              </w:rPr>
            </w:pPr>
          </w:p>
        </w:tc>
        <w:tc>
          <w:tcPr>
            <w:tcW w:w="1650" w:type="dxa"/>
          </w:tcPr>
          <w:p w14:paraId="2E3C6CCD" w14:textId="77777777" w:rsidR="00DE6153" w:rsidRPr="00C45602" w:rsidRDefault="00DE6153" w:rsidP="00DE6153">
            <w:pPr>
              <w:spacing w:line="276" w:lineRule="auto"/>
              <w:jc w:val="center"/>
              <w:rPr>
                <w:rFonts w:ascii="Times New Roman" w:hAnsi="Times New Roman" w:cs="Times New Roman"/>
                <w:sz w:val="24"/>
                <w:szCs w:val="24"/>
                <w:lang w:val="uk-UA"/>
              </w:rPr>
            </w:pPr>
          </w:p>
        </w:tc>
        <w:tc>
          <w:tcPr>
            <w:tcW w:w="1389" w:type="dxa"/>
          </w:tcPr>
          <w:p w14:paraId="5F26C82A" w14:textId="77777777" w:rsidR="00DE6153" w:rsidRPr="00C45602" w:rsidRDefault="00DE6153" w:rsidP="00DE6153">
            <w:pPr>
              <w:spacing w:line="276" w:lineRule="auto"/>
              <w:jc w:val="center"/>
              <w:rPr>
                <w:rFonts w:ascii="Times New Roman" w:hAnsi="Times New Roman" w:cs="Times New Roman"/>
                <w:sz w:val="24"/>
                <w:szCs w:val="24"/>
                <w:lang w:val="uk-UA"/>
              </w:rPr>
            </w:pPr>
          </w:p>
        </w:tc>
        <w:tc>
          <w:tcPr>
            <w:tcW w:w="1155" w:type="dxa"/>
          </w:tcPr>
          <w:p w14:paraId="6DD9EF56" w14:textId="77777777" w:rsidR="00DE6153" w:rsidRPr="00C45602" w:rsidRDefault="00DE6153" w:rsidP="00DE6153">
            <w:pPr>
              <w:spacing w:line="276" w:lineRule="auto"/>
              <w:jc w:val="center"/>
              <w:rPr>
                <w:rFonts w:ascii="Times New Roman" w:hAnsi="Times New Roman" w:cs="Times New Roman"/>
                <w:sz w:val="24"/>
                <w:szCs w:val="24"/>
                <w:lang w:val="uk-UA"/>
              </w:rPr>
            </w:pPr>
          </w:p>
        </w:tc>
        <w:tc>
          <w:tcPr>
            <w:tcW w:w="1340" w:type="dxa"/>
          </w:tcPr>
          <w:p w14:paraId="5CBFAEA7" w14:textId="7E2BE7A0" w:rsidR="00DE6153"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08" w:type="dxa"/>
          </w:tcPr>
          <w:p w14:paraId="409C129C" w14:textId="7561D5AA" w:rsidR="00DE6153"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A56852" w14:paraId="5F2EAFB9" w14:textId="77777777" w:rsidTr="00DE6153">
        <w:tc>
          <w:tcPr>
            <w:tcW w:w="6155" w:type="dxa"/>
          </w:tcPr>
          <w:p w14:paraId="5916E89C" w14:textId="75FDB469" w:rsidR="00A56852" w:rsidRDefault="00A56852" w:rsidP="00DE6153">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1.1.2.2.2. Навчання персоналу комунікаційним особливостям залучення споживачів</w:t>
            </w:r>
            <w:r w:rsidR="0057488C">
              <w:rPr>
                <w:rFonts w:ascii="Times New Roman" w:hAnsi="Times New Roman" w:cs="Times New Roman"/>
                <w:sz w:val="24"/>
                <w:szCs w:val="24"/>
                <w:lang w:val="uk-UA"/>
              </w:rPr>
              <w:t xml:space="preserve"> до 2024 року</w:t>
            </w:r>
          </w:p>
        </w:tc>
        <w:tc>
          <w:tcPr>
            <w:tcW w:w="1463" w:type="dxa"/>
          </w:tcPr>
          <w:p w14:paraId="5EE69E02" w14:textId="454ED45E" w:rsidR="00A56852"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650" w:type="dxa"/>
          </w:tcPr>
          <w:p w14:paraId="50489DCC" w14:textId="7C35EC7E" w:rsidR="00A56852"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9" w:type="dxa"/>
          </w:tcPr>
          <w:p w14:paraId="0CDA8A9B" w14:textId="3BBE8F84" w:rsidR="00A56852"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55" w:type="dxa"/>
          </w:tcPr>
          <w:p w14:paraId="37041A93" w14:textId="77777777" w:rsidR="00A56852" w:rsidRPr="00C45602" w:rsidRDefault="00A56852" w:rsidP="00DE6153">
            <w:pPr>
              <w:spacing w:line="276" w:lineRule="auto"/>
              <w:jc w:val="center"/>
              <w:rPr>
                <w:rFonts w:ascii="Times New Roman" w:hAnsi="Times New Roman" w:cs="Times New Roman"/>
                <w:sz w:val="24"/>
                <w:szCs w:val="24"/>
                <w:lang w:val="uk-UA"/>
              </w:rPr>
            </w:pPr>
          </w:p>
        </w:tc>
        <w:tc>
          <w:tcPr>
            <w:tcW w:w="1340" w:type="dxa"/>
          </w:tcPr>
          <w:p w14:paraId="337C5112" w14:textId="77777777" w:rsidR="00A56852" w:rsidRPr="00C45602" w:rsidRDefault="00A56852" w:rsidP="00DE6153">
            <w:pPr>
              <w:spacing w:line="276" w:lineRule="auto"/>
              <w:jc w:val="center"/>
              <w:rPr>
                <w:rFonts w:ascii="Times New Roman" w:hAnsi="Times New Roman" w:cs="Times New Roman"/>
                <w:sz w:val="24"/>
                <w:szCs w:val="24"/>
                <w:lang w:val="uk-UA"/>
              </w:rPr>
            </w:pPr>
          </w:p>
        </w:tc>
        <w:tc>
          <w:tcPr>
            <w:tcW w:w="1408" w:type="dxa"/>
          </w:tcPr>
          <w:p w14:paraId="433EE6F2" w14:textId="18948A9B" w:rsidR="00A56852"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EA0CE1" w14:paraId="21FD223E" w14:textId="77777777" w:rsidTr="00DE6153">
        <w:tc>
          <w:tcPr>
            <w:tcW w:w="6155" w:type="dxa"/>
          </w:tcPr>
          <w:p w14:paraId="1CDDA141" w14:textId="1A59675A" w:rsidR="00EA0CE1" w:rsidRDefault="00EA0CE1" w:rsidP="00DE6153">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1.1.2.3. Впровадити систему мотивації до 2024 року</w:t>
            </w:r>
          </w:p>
        </w:tc>
        <w:tc>
          <w:tcPr>
            <w:tcW w:w="1463" w:type="dxa"/>
          </w:tcPr>
          <w:p w14:paraId="7D7FF701" w14:textId="72DE9D44" w:rsidR="00EA0CE1" w:rsidRDefault="00EA0CE1"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650" w:type="dxa"/>
          </w:tcPr>
          <w:p w14:paraId="3133CAA4" w14:textId="61443509" w:rsidR="00EA0CE1" w:rsidRDefault="00EA0CE1"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9" w:type="dxa"/>
          </w:tcPr>
          <w:p w14:paraId="2AF1B0FF" w14:textId="77777777" w:rsidR="00EA0CE1" w:rsidRDefault="00EA0CE1" w:rsidP="00DE6153">
            <w:pPr>
              <w:spacing w:line="276" w:lineRule="auto"/>
              <w:jc w:val="center"/>
              <w:rPr>
                <w:rFonts w:ascii="Times New Roman" w:hAnsi="Times New Roman" w:cs="Times New Roman"/>
                <w:sz w:val="24"/>
                <w:szCs w:val="24"/>
                <w:lang w:val="uk-UA"/>
              </w:rPr>
            </w:pPr>
          </w:p>
        </w:tc>
        <w:tc>
          <w:tcPr>
            <w:tcW w:w="1155" w:type="dxa"/>
          </w:tcPr>
          <w:p w14:paraId="1520020D" w14:textId="77777777" w:rsidR="00EA0CE1" w:rsidRPr="00C45602" w:rsidRDefault="00EA0CE1" w:rsidP="00DE6153">
            <w:pPr>
              <w:spacing w:line="276" w:lineRule="auto"/>
              <w:jc w:val="center"/>
              <w:rPr>
                <w:rFonts w:ascii="Times New Roman" w:hAnsi="Times New Roman" w:cs="Times New Roman"/>
                <w:sz w:val="24"/>
                <w:szCs w:val="24"/>
                <w:lang w:val="uk-UA"/>
              </w:rPr>
            </w:pPr>
          </w:p>
        </w:tc>
        <w:tc>
          <w:tcPr>
            <w:tcW w:w="1340" w:type="dxa"/>
          </w:tcPr>
          <w:p w14:paraId="07FB7748" w14:textId="77777777" w:rsidR="00EA0CE1" w:rsidRPr="00C45602" w:rsidRDefault="00EA0CE1" w:rsidP="00DE6153">
            <w:pPr>
              <w:spacing w:line="276" w:lineRule="auto"/>
              <w:jc w:val="center"/>
              <w:rPr>
                <w:rFonts w:ascii="Times New Roman" w:hAnsi="Times New Roman" w:cs="Times New Roman"/>
                <w:sz w:val="24"/>
                <w:szCs w:val="24"/>
                <w:lang w:val="uk-UA"/>
              </w:rPr>
            </w:pPr>
          </w:p>
        </w:tc>
        <w:tc>
          <w:tcPr>
            <w:tcW w:w="1408" w:type="dxa"/>
          </w:tcPr>
          <w:p w14:paraId="551BAE5E" w14:textId="10B37383" w:rsidR="00EA0CE1" w:rsidRDefault="00EA0CE1"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DE6153" w14:paraId="5147DAA7" w14:textId="77777777" w:rsidTr="00DE6153">
        <w:tc>
          <w:tcPr>
            <w:tcW w:w="6155" w:type="dxa"/>
          </w:tcPr>
          <w:p w14:paraId="737A69BB" w14:textId="39148190" w:rsidR="00DE6153" w:rsidRPr="00C45602" w:rsidRDefault="00DE6153" w:rsidP="00DE6153">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1.2. Зменшити собівартість продукції на 1</w:t>
            </w:r>
            <w:r w:rsidR="006619B4">
              <w:rPr>
                <w:rFonts w:ascii="Times New Roman" w:hAnsi="Times New Roman" w:cs="Times New Roman"/>
                <w:sz w:val="24"/>
                <w:szCs w:val="24"/>
                <w:lang w:val="uk-UA"/>
              </w:rPr>
              <w:t>2</w:t>
            </w:r>
            <w:r>
              <w:rPr>
                <w:rFonts w:ascii="Times New Roman" w:hAnsi="Times New Roman" w:cs="Times New Roman"/>
                <w:sz w:val="24"/>
                <w:szCs w:val="24"/>
                <w:lang w:val="uk-UA"/>
              </w:rPr>
              <w:t>% до 2025 р.</w:t>
            </w:r>
          </w:p>
        </w:tc>
        <w:tc>
          <w:tcPr>
            <w:tcW w:w="1463" w:type="dxa"/>
          </w:tcPr>
          <w:p w14:paraId="3A370EE3" w14:textId="77777777" w:rsidR="00DE6153" w:rsidRPr="00C45602" w:rsidRDefault="00DE6153" w:rsidP="00DE6153">
            <w:pPr>
              <w:spacing w:line="276" w:lineRule="auto"/>
              <w:jc w:val="center"/>
              <w:rPr>
                <w:rFonts w:ascii="Times New Roman" w:hAnsi="Times New Roman" w:cs="Times New Roman"/>
                <w:sz w:val="24"/>
                <w:szCs w:val="24"/>
                <w:lang w:val="uk-UA"/>
              </w:rPr>
            </w:pPr>
          </w:p>
        </w:tc>
        <w:tc>
          <w:tcPr>
            <w:tcW w:w="1650" w:type="dxa"/>
          </w:tcPr>
          <w:p w14:paraId="6D43004A" w14:textId="77777777" w:rsidR="00DE6153" w:rsidRPr="00C45602" w:rsidRDefault="00DE6153" w:rsidP="00DE6153">
            <w:pPr>
              <w:spacing w:line="276" w:lineRule="auto"/>
              <w:jc w:val="center"/>
              <w:rPr>
                <w:rFonts w:ascii="Times New Roman" w:hAnsi="Times New Roman" w:cs="Times New Roman"/>
                <w:sz w:val="24"/>
                <w:szCs w:val="24"/>
                <w:lang w:val="uk-UA"/>
              </w:rPr>
            </w:pPr>
          </w:p>
        </w:tc>
        <w:tc>
          <w:tcPr>
            <w:tcW w:w="1389" w:type="dxa"/>
          </w:tcPr>
          <w:p w14:paraId="3E6F1151" w14:textId="15961302" w:rsidR="00DE6153"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55" w:type="dxa"/>
          </w:tcPr>
          <w:p w14:paraId="45F822C6" w14:textId="3963FE22" w:rsidR="00DE6153"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40" w:type="dxa"/>
          </w:tcPr>
          <w:p w14:paraId="5B5AD14E" w14:textId="77777777" w:rsidR="00DE6153" w:rsidRPr="00C45602" w:rsidRDefault="00DE6153" w:rsidP="00DE6153">
            <w:pPr>
              <w:spacing w:line="276" w:lineRule="auto"/>
              <w:jc w:val="center"/>
              <w:rPr>
                <w:rFonts w:ascii="Times New Roman" w:hAnsi="Times New Roman" w:cs="Times New Roman"/>
                <w:sz w:val="24"/>
                <w:szCs w:val="24"/>
                <w:lang w:val="uk-UA"/>
              </w:rPr>
            </w:pPr>
          </w:p>
        </w:tc>
        <w:tc>
          <w:tcPr>
            <w:tcW w:w="1408" w:type="dxa"/>
          </w:tcPr>
          <w:p w14:paraId="461C9333" w14:textId="77777777" w:rsidR="00DE6153" w:rsidRPr="00C45602" w:rsidRDefault="00DE6153" w:rsidP="00DE6153">
            <w:pPr>
              <w:spacing w:line="276" w:lineRule="auto"/>
              <w:jc w:val="center"/>
              <w:rPr>
                <w:rFonts w:ascii="Times New Roman" w:hAnsi="Times New Roman" w:cs="Times New Roman"/>
                <w:sz w:val="24"/>
                <w:szCs w:val="24"/>
                <w:lang w:val="uk-UA"/>
              </w:rPr>
            </w:pPr>
          </w:p>
        </w:tc>
      </w:tr>
      <w:tr w:rsidR="00DE6153" w14:paraId="3992F774" w14:textId="77777777" w:rsidTr="00DE6153">
        <w:tc>
          <w:tcPr>
            <w:tcW w:w="6155" w:type="dxa"/>
          </w:tcPr>
          <w:p w14:paraId="4C9C0B50" w14:textId="4A306D2B" w:rsidR="00DE6153" w:rsidRPr="00C45602" w:rsidRDefault="00DE6153" w:rsidP="00DE6153">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1.2.1. Налагод</w:t>
            </w:r>
            <w:r w:rsidR="007E2545">
              <w:rPr>
                <w:rFonts w:ascii="Times New Roman" w:hAnsi="Times New Roman" w:cs="Times New Roman"/>
                <w:sz w:val="24"/>
                <w:szCs w:val="24"/>
                <w:lang w:val="uk-UA"/>
              </w:rPr>
              <w:t>ити</w:t>
            </w:r>
            <w:r>
              <w:rPr>
                <w:rFonts w:ascii="Times New Roman" w:hAnsi="Times New Roman" w:cs="Times New Roman"/>
                <w:sz w:val="24"/>
                <w:szCs w:val="24"/>
                <w:lang w:val="uk-UA"/>
              </w:rPr>
              <w:t xml:space="preserve"> зав’язк</w:t>
            </w:r>
            <w:r w:rsidR="007E2545">
              <w:rPr>
                <w:rFonts w:ascii="Times New Roman" w:hAnsi="Times New Roman" w:cs="Times New Roman"/>
                <w:sz w:val="24"/>
                <w:szCs w:val="24"/>
                <w:lang w:val="uk-UA"/>
              </w:rPr>
              <w:t>и</w:t>
            </w:r>
            <w:r>
              <w:rPr>
                <w:rFonts w:ascii="Times New Roman" w:hAnsi="Times New Roman" w:cs="Times New Roman"/>
                <w:sz w:val="24"/>
                <w:szCs w:val="24"/>
                <w:lang w:val="uk-UA"/>
              </w:rPr>
              <w:t xml:space="preserve"> з  постачальниками сировини на 5% дешевше до 2024 року</w:t>
            </w:r>
          </w:p>
        </w:tc>
        <w:tc>
          <w:tcPr>
            <w:tcW w:w="1463" w:type="dxa"/>
          </w:tcPr>
          <w:p w14:paraId="196AE351" w14:textId="4C191FFD" w:rsidR="00DE6153"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650" w:type="dxa"/>
          </w:tcPr>
          <w:p w14:paraId="349F5971" w14:textId="77777777" w:rsidR="00DE6153" w:rsidRPr="00C45602" w:rsidRDefault="00DE6153" w:rsidP="00DE6153">
            <w:pPr>
              <w:spacing w:line="276" w:lineRule="auto"/>
              <w:jc w:val="center"/>
              <w:rPr>
                <w:rFonts w:ascii="Times New Roman" w:hAnsi="Times New Roman" w:cs="Times New Roman"/>
                <w:sz w:val="24"/>
                <w:szCs w:val="24"/>
                <w:lang w:val="uk-UA"/>
              </w:rPr>
            </w:pPr>
          </w:p>
        </w:tc>
        <w:tc>
          <w:tcPr>
            <w:tcW w:w="1389" w:type="dxa"/>
          </w:tcPr>
          <w:p w14:paraId="603714AC" w14:textId="7AED0B3E" w:rsidR="00DE6153"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55" w:type="dxa"/>
          </w:tcPr>
          <w:p w14:paraId="3C20F568" w14:textId="77777777" w:rsidR="00DE6153" w:rsidRPr="00C45602" w:rsidRDefault="00DE6153" w:rsidP="00DE6153">
            <w:pPr>
              <w:spacing w:line="276" w:lineRule="auto"/>
              <w:jc w:val="center"/>
              <w:rPr>
                <w:rFonts w:ascii="Times New Roman" w:hAnsi="Times New Roman" w:cs="Times New Roman"/>
                <w:sz w:val="24"/>
                <w:szCs w:val="24"/>
                <w:lang w:val="uk-UA"/>
              </w:rPr>
            </w:pPr>
          </w:p>
        </w:tc>
        <w:tc>
          <w:tcPr>
            <w:tcW w:w="1340" w:type="dxa"/>
          </w:tcPr>
          <w:p w14:paraId="57737856" w14:textId="77777777" w:rsidR="00DE6153" w:rsidRPr="00C45602" w:rsidRDefault="00DE6153" w:rsidP="00DE6153">
            <w:pPr>
              <w:spacing w:line="276" w:lineRule="auto"/>
              <w:jc w:val="center"/>
              <w:rPr>
                <w:rFonts w:ascii="Times New Roman" w:hAnsi="Times New Roman" w:cs="Times New Roman"/>
                <w:sz w:val="24"/>
                <w:szCs w:val="24"/>
                <w:lang w:val="uk-UA"/>
              </w:rPr>
            </w:pPr>
          </w:p>
        </w:tc>
        <w:tc>
          <w:tcPr>
            <w:tcW w:w="1408" w:type="dxa"/>
          </w:tcPr>
          <w:p w14:paraId="03DC681E" w14:textId="77777777" w:rsidR="00DE6153" w:rsidRPr="00C45602" w:rsidRDefault="00DE6153" w:rsidP="00DE6153">
            <w:pPr>
              <w:spacing w:line="276" w:lineRule="auto"/>
              <w:jc w:val="center"/>
              <w:rPr>
                <w:rFonts w:ascii="Times New Roman" w:hAnsi="Times New Roman" w:cs="Times New Roman"/>
                <w:sz w:val="24"/>
                <w:szCs w:val="24"/>
                <w:lang w:val="uk-UA"/>
              </w:rPr>
            </w:pPr>
          </w:p>
        </w:tc>
      </w:tr>
      <w:tr w:rsidR="00DE6153" w14:paraId="22951034" w14:textId="77777777" w:rsidTr="00DE6153">
        <w:tc>
          <w:tcPr>
            <w:tcW w:w="6155" w:type="dxa"/>
          </w:tcPr>
          <w:p w14:paraId="562BEB97" w14:textId="6C97989C" w:rsidR="00DE6153" w:rsidRPr="00C45602" w:rsidRDefault="00DE6153" w:rsidP="00DE6153">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1.2.2. Підвищити виробничу потужність на 10%  </w:t>
            </w:r>
            <w:r w:rsidR="00DB1E27">
              <w:rPr>
                <w:rFonts w:ascii="Times New Roman" w:hAnsi="Times New Roman" w:cs="Times New Roman"/>
                <w:sz w:val="24"/>
                <w:szCs w:val="24"/>
                <w:lang w:val="uk-UA"/>
              </w:rPr>
              <w:t>(</w:t>
            </w:r>
            <w:r>
              <w:rPr>
                <w:rFonts w:ascii="Times New Roman" w:hAnsi="Times New Roman" w:cs="Times New Roman"/>
                <w:sz w:val="24"/>
                <w:szCs w:val="24"/>
                <w:lang w:val="uk-UA"/>
              </w:rPr>
              <w:t>202</w:t>
            </w:r>
            <w:r w:rsidR="00DB1E27">
              <w:rPr>
                <w:rFonts w:ascii="Times New Roman" w:hAnsi="Times New Roman" w:cs="Times New Roman"/>
                <w:sz w:val="24"/>
                <w:szCs w:val="24"/>
                <w:lang w:val="uk-UA"/>
              </w:rPr>
              <w:t xml:space="preserve">5 </w:t>
            </w:r>
            <w:r>
              <w:rPr>
                <w:rFonts w:ascii="Times New Roman" w:hAnsi="Times New Roman" w:cs="Times New Roman"/>
                <w:sz w:val="24"/>
                <w:szCs w:val="24"/>
                <w:lang w:val="uk-UA"/>
              </w:rPr>
              <w:t>р</w:t>
            </w:r>
            <w:r w:rsidR="00DB1E27">
              <w:rPr>
                <w:rFonts w:ascii="Times New Roman" w:hAnsi="Times New Roman" w:cs="Times New Roman"/>
                <w:sz w:val="24"/>
                <w:szCs w:val="24"/>
                <w:lang w:val="uk-UA"/>
              </w:rPr>
              <w:t>.)</w:t>
            </w:r>
          </w:p>
        </w:tc>
        <w:tc>
          <w:tcPr>
            <w:tcW w:w="1463" w:type="dxa"/>
          </w:tcPr>
          <w:p w14:paraId="6DF9E083" w14:textId="77777777" w:rsidR="00DE6153" w:rsidRPr="00C45602" w:rsidRDefault="00DE6153" w:rsidP="00DE6153">
            <w:pPr>
              <w:spacing w:line="276" w:lineRule="auto"/>
              <w:jc w:val="center"/>
              <w:rPr>
                <w:rFonts w:ascii="Times New Roman" w:hAnsi="Times New Roman" w:cs="Times New Roman"/>
                <w:sz w:val="24"/>
                <w:szCs w:val="24"/>
                <w:lang w:val="uk-UA"/>
              </w:rPr>
            </w:pPr>
          </w:p>
        </w:tc>
        <w:tc>
          <w:tcPr>
            <w:tcW w:w="1650" w:type="dxa"/>
          </w:tcPr>
          <w:p w14:paraId="2626E792" w14:textId="72D53DA9" w:rsidR="00DE6153"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9" w:type="dxa"/>
          </w:tcPr>
          <w:p w14:paraId="3D8E87C2" w14:textId="79AB6B36" w:rsidR="00DE6153"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55" w:type="dxa"/>
          </w:tcPr>
          <w:p w14:paraId="1FFAEE67" w14:textId="403CE955" w:rsidR="00DE6153"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40" w:type="dxa"/>
          </w:tcPr>
          <w:p w14:paraId="78989F7C" w14:textId="77777777" w:rsidR="00DE6153" w:rsidRPr="00C45602" w:rsidRDefault="00DE6153" w:rsidP="00DE6153">
            <w:pPr>
              <w:spacing w:line="276" w:lineRule="auto"/>
              <w:jc w:val="center"/>
              <w:rPr>
                <w:rFonts w:ascii="Times New Roman" w:hAnsi="Times New Roman" w:cs="Times New Roman"/>
                <w:sz w:val="24"/>
                <w:szCs w:val="24"/>
                <w:lang w:val="uk-UA"/>
              </w:rPr>
            </w:pPr>
          </w:p>
        </w:tc>
        <w:tc>
          <w:tcPr>
            <w:tcW w:w="1408" w:type="dxa"/>
          </w:tcPr>
          <w:p w14:paraId="122B4F7C" w14:textId="77777777" w:rsidR="00DE6153" w:rsidRPr="00C45602" w:rsidRDefault="00DE6153" w:rsidP="00DE6153">
            <w:pPr>
              <w:spacing w:line="276" w:lineRule="auto"/>
              <w:jc w:val="center"/>
              <w:rPr>
                <w:rFonts w:ascii="Times New Roman" w:hAnsi="Times New Roman" w:cs="Times New Roman"/>
                <w:sz w:val="24"/>
                <w:szCs w:val="24"/>
                <w:lang w:val="uk-UA"/>
              </w:rPr>
            </w:pPr>
          </w:p>
        </w:tc>
      </w:tr>
    </w:tbl>
    <w:p w14:paraId="145E1A05" w14:textId="0BB1AD36" w:rsidR="001A1B1F" w:rsidRPr="001A1B1F" w:rsidRDefault="001A1B1F" w:rsidP="001A1B1F">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таблиці Д.1.</w:t>
      </w:r>
    </w:p>
    <w:tbl>
      <w:tblPr>
        <w:tblStyle w:val="a4"/>
        <w:tblW w:w="0" w:type="auto"/>
        <w:tblLook w:val="04A0" w:firstRow="1" w:lastRow="0" w:firstColumn="1" w:lastColumn="0" w:noHBand="0" w:noVBand="1"/>
      </w:tblPr>
      <w:tblGrid>
        <w:gridCol w:w="6155"/>
        <w:gridCol w:w="1463"/>
        <w:gridCol w:w="1650"/>
        <w:gridCol w:w="1389"/>
        <w:gridCol w:w="1155"/>
        <w:gridCol w:w="1340"/>
        <w:gridCol w:w="1408"/>
      </w:tblGrid>
      <w:tr w:rsidR="00DE6153" w14:paraId="51BF4FA1" w14:textId="77777777" w:rsidTr="00DE6153">
        <w:tc>
          <w:tcPr>
            <w:tcW w:w="6155" w:type="dxa"/>
          </w:tcPr>
          <w:p w14:paraId="1285B2E1" w14:textId="25AF70D9" w:rsidR="00487C03" w:rsidRDefault="007E2545" w:rsidP="00DE6153">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1.2.3. </w:t>
            </w:r>
            <w:r w:rsidR="006A1BE9">
              <w:rPr>
                <w:rFonts w:ascii="Times New Roman" w:hAnsi="Times New Roman" w:cs="Times New Roman"/>
                <w:sz w:val="24"/>
                <w:szCs w:val="24"/>
                <w:lang w:val="uk-UA"/>
              </w:rPr>
              <w:t>Калькулювання собівартості продукції до 2024 року</w:t>
            </w:r>
          </w:p>
        </w:tc>
        <w:tc>
          <w:tcPr>
            <w:tcW w:w="1463" w:type="dxa"/>
          </w:tcPr>
          <w:p w14:paraId="2E2C26F9" w14:textId="77777777" w:rsidR="00DE6153" w:rsidRPr="00C45602" w:rsidRDefault="00DE6153" w:rsidP="00DE6153">
            <w:pPr>
              <w:spacing w:line="276" w:lineRule="auto"/>
              <w:jc w:val="center"/>
              <w:rPr>
                <w:rFonts w:ascii="Times New Roman" w:hAnsi="Times New Roman" w:cs="Times New Roman"/>
                <w:sz w:val="24"/>
                <w:szCs w:val="24"/>
                <w:lang w:val="uk-UA"/>
              </w:rPr>
            </w:pPr>
          </w:p>
        </w:tc>
        <w:tc>
          <w:tcPr>
            <w:tcW w:w="1650" w:type="dxa"/>
          </w:tcPr>
          <w:p w14:paraId="6EDFF200" w14:textId="77777777" w:rsidR="00DE6153" w:rsidRPr="00C45602" w:rsidRDefault="00DE6153" w:rsidP="00DE6153">
            <w:pPr>
              <w:spacing w:line="276" w:lineRule="auto"/>
              <w:jc w:val="center"/>
              <w:rPr>
                <w:rFonts w:ascii="Times New Roman" w:hAnsi="Times New Roman" w:cs="Times New Roman"/>
                <w:sz w:val="24"/>
                <w:szCs w:val="24"/>
                <w:lang w:val="uk-UA"/>
              </w:rPr>
            </w:pPr>
          </w:p>
        </w:tc>
        <w:tc>
          <w:tcPr>
            <w:tcW w:w="1389" w:type="dxa"/>
          </w:tcPr>
          <w:p w14:paraId="2053D826" w14:textId="7F19CD4E" w:rsidR="00DE6153"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55" w:type="dxa"/>
          </w:tcPr>
          <w:p w14:paraId="4B97DDE1" w14:textId="7BD03F50" w:rsidR="00DE6153"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40" w:type="dxa"/>
          </w:tcPr>
          <w:p w14:paraId="1C27E3CC" w14:textId="77777777" w:rsidR="00DE6153" w:rsidRPr="00C45602" w:rsidRDefault="00DE6153" w:rsidP="00DE6153">
            <w:pPr>
              <w:spacing w:line="276" w:lineRule="auto"/>
              <w:jc w:val="center"/>
              <w:rPr>
                <w:rFonts w:ascii="Times New Roman" w:hAnsi="Times New Roman" w:cs="Times New Roman"/>
                <w:sz w:val="24"/>
                <w:szCs w:val="24"/>
                <w:lang w:val="uk-UA"/>
              </w:rPr>
            </w:pPr>
          </w:p>
        </w:tc>
        <w:tc>
          <w:tcPr>
            <w:tcW w:w="1408" w:type="dxa"/>
          </w:tcPr>
          <w:p w14:paraId="415AC188" w14:textId="77777777" w:rsidR="00DE6153" w:rsidRPr="00C45602" w:rsidRDefault="00DE6153" w:rsidP="00DE6153">
            <w:pPr>
              <w:spacing w:line="276" w:lineRule="auto"/>
              <w:jc w:val="center"/>
              <w:rPr>
                <w:rFonts w:ascii="Times New Roman" w:hAnsi="Times New Roman" w:cs="Times New Roman"/>
                <w:sz w:val="24"/>
                <w:szCs w:val="24"/>
                <w:lang w:val="uk-UA"/>
              </w:rPr>
            </w:pPr>
          </w:p>
        </w:tc>
      </w:tr>
      <w:tr w:rsidR="00487C03" w14:paraId="543CBC37" w14:textId="77777777" w:rsidTr="00DE6153">
        <w:tc>
          <w:tcPr>
            <w:tcW w:w="6155" w:type="dxa"/>
          </w:tcPr>
          <w:p w14:paraId="338D41DB" w14:textId="73D8E389" w:rsidR="00487C03" w:rsidRDefault="00487C03" w:rsidP="00DE6153">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1.2.3.1. Оптимізація витрат на одиницю продукції на 3% до 2024 року.</w:t>
            </w:r>
          </w:p>
        </w:tc>
        <w:tc>
          <w:tcPr>
            <w:tcW w:w="1463" w:type="dxa"/>
          </w:tcPr>
          <w:p w14:paraId="4D24495F" w14:textId="77777777" w:rsidR="00487C03" w:rsidRPr="00C45602" w:rsidRDefault="00487C03" w:rsidP="00DE6153">
            <w:pPr>
              <w:spacing w:line="276" w:lineRule="auto"/>
              <w:jc w:val="center"/>
              <w:rPr>
                <w:rFonts w:ascii="Times New Roman" w:hAnsi="Times New Roman" w:cs="Times New Roman"/>
                <w:sz w:val="24"/>
                <w:szCs w:val="24"/>
                <w:lang w:val="uk-UA"/>
              </w:rPr>
            </w:pPr>
          </w:p>
        </w:tc>
        <w:tc>
          <w:tcPr>
            <w:tcW w:w="1650" w:type="dxa"/>
          </w:tcPr>
          <w:p w14:paraId="041FA10D" w14:textId="77777777" w:rsidR="00487C03" w:rsidRPr="00C45602" w:rsidRDefault="00487C03" w:rsidP="00DE6153">
            <w:pPr>
              <w:spacing w:line="276" w:lineRule="auto"/>
              <w:jc w:val="center"/>
              <w:rPr>
                <w:rFonts w:ascii="Times New Roman" w:hAnsi="Times New Roman" w:cs="Times New Roman"/>
                <w:sz w:val="24"/>
                <w:szCs w:val="24"/>
                <w:lang w:val="uk-UA"/>
              </w:rPr>
            </w:pPr>
          </w:p>
        </w:tc>
        <w:tc>
          <w:tcPr>
            <w:tcW w:w="1389" w:type="dxa"/>
          </w:tcPr>
          <w:p w14:paraId="4C72138A" w14:textId="1BE6233F" w:rsidR="00487C03"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55" w:type="dxa"/>
          </w:tcPr>
          <w:p w14:paraId="4F64683A" w14:textId="66E2EFBE" w:rsidR="00487C03"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40" w:type="dxa"/>
          </w:tcPr>
          <w:p w14:paraId="59FF63C4" w14:textId="4019F427" w:rsidR="00487C03" w:rsidRPr="00C45602" w:rsidRDefault="00487C03" w:rsidP="00DE6153">
            <w:pPr>
              <w:spacing w:line="276" w:lineRule="auto"/>
              <w:jc w:val="center"/>
              <w:rPr>
                <w:rFonts w:ascii="Times New Roman" w:hAnsi="Times New Roman" w:cs="Times New Roman"/>
                <w:sz w:val="24"/>
                <w:szCs w:val="24"/>
                <w:lang w:val="uk-UA"/>
              </w:rPr>
            </w:pPr>
          </w:p>
        </w:tc>
        <w:tc>
          <w:tcPr>
            <w:tcW w:w="1408" w:type="dxa"/>
          </w:tcPr>
          <w:p w14:paraId="35A34938" w14:textId="77777777" w:rsidR="00487C03" w:rsidRPr="00C45602" w:rsidRDefault="00487C03" w:rsidP="00DE6153">
            <w:pPr>
              <w:spacing w:line="276" w:lineRule="auto"/>
              <w:jc w:val="center"/>
              <w:rPr>
                <w:rFonts w:ascii="Times New Roman" w:hAnsi="Times New Roman" w:cs="Times New Roman"/>
                <w:sz w:val="24"/>
                <w:szCs w:val="24"/>
                <w:lang w:val="uk-UA"/>
              </w:rPr>
            </w:pPr>
          </w:p>
        </w:tc>
      </w:tr>
      <w:tr w:rsidR="007E2545" w14:paraId="6267055A" w14:textId="77777777" w:rsidTr="00DE6153">
        <w:tc>
          <w:tcPr>
            <w:tcW w:w="6155" w:type="dxa"/>
          </w:tcPr>
          <w:p w14:paraId="25DAB604" w14:textId="39C77E3D" w:rsidR="007E2545" w:rsidRDefault="007E2545" w:rsidP="00DE6153">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1.2.4. Впровадження альтернативних видів електроенергії до 2027 року</w:t>
            </w:r>
          </w:p>
        </w:tc>
        <w:tc>
          <w:tcPr>
            <w:tcW w:w="1463" w:type="dxa"/>
          </w:tcPr>
          <w:p w14:paraId="52858035" w14:textId="3EB86392" w:rsidR="007E2545"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650" w:type="dxa"/>
          </w:tcPr>
          <w:p w14:paraId="66945967" w14:textId="42D0A4FE" w:rsidR="007E2545"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9" w:type="dxa"/>
          </w:tcPr>
          <w:p w14:paraId="6436B0B0" w14:textId="59566CA7" w:rsidR="007E2545"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55" w:type="dxa"/>
          </w:tcPr>
          <w:p w14:paraId="21253BD6" w14:textId="77777777" w:rsidR="007E2545" w:rsidRPr="00C45602" w:rsidRDefault="007E2545" w:rsidP="00DE6153">
            <w:pPr>
              <w:spacing w:line="276" w:lineRule="auto"/>
              <w:jc w:val="center"/>
              <w:rPr>
                <w:rFonts w:ascii="Times New Roman" w:hAnsi="Times New Roman" w:cs="Times New Roman"/>
                <w:sz w:val="24"/>
                <w:szCs w:val="24"/>
                <w:lang w:val="uk-UA"/>
              </w:rPr>
            </w:pPr>
          </w:p>
        </w:tc>
        <w:tc>
          <w:tcPr>
            <w:tcW w:w="1340" w:type="dxa"/>
          </w:tcPr>
          <w:p w14:paraId="2C7549CC" w14:textId="77777777" w:rsidR="007E2545" w:rsidRPr="00C45602" w:rsidRDefault="007E2545" w:rsidP="00DE6153">
            <w:pPr>
              <w:spacing w:line="276" w:lineRule="auto"/>
              <w:jc w:val="center"/>
              <w:rPr>
                <w:rFonts w:ascii="Times New Roman" w:hAnsi="Times New Roman" w:cs="Times New Roman"/>
                <w:sz w:val="24"/>
                <w:szCs w:val="24"/>
                <w:lang w:val="uk-UA"/>
              </w:rPr>
            </w:pPr>
          </w:p>
        </w:tc>
        <w:tc>
          <w:tcPr>
            <w:tcW w:w="1408" w:type="dxa"/>
          </w:tcPr>
          <w:p w14:paraId="2A9CF4C5" w14:textId="77777777" w:rsidR="007E2545" w:rsidRPr="00C45602" w:rsidRDefault="007E2545" w:rsidP="00DE6153">
            <w:pPr>
              <w:spacing w:line="276" w:lineRule="auto"/>
              <w:jc w:val="center"/>
              <w:rPr>
                <w:rFonts w:ascii="Times New Roman" w:hAnsi="Times New Roman" w:cs="Times New Roman"/>
                <w:sz w:val="24"/>
                <w:szCs w:val="24"/>
                <w:lang w:val="uk-UA"/>
              </w:rPr>
            </w:pPr>
          </w:p>
        </w:tc>
      </w:tr>
      <w:tr w:rsidR="007E2545" w14:paraId="7520067B" w14:textId="77777777" w:rsidTr="00DE6153">
        <w:tc>
          <w:tcPr>
            <w:tcW w:w="6155" w:type="dxa"/>
          </w:tcPr>
          <w:p w14:paraId="0D02EEFE" w14:textId="26B42BDA" w:rsidR="007E2545" w:rsidRDefault="003D654A" w:rsidP="00DE6153">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1.3. Провести аналіз прибутковості окремих товарних категорій хліба та хлібобулочних виробів (зняти або ввести у виробництво перспективні категорії) до 2024 року.</w:t>
            </w:r>
          </w:p>
        </w:tc>
        <w:tc>
          <w:tcPr>
            <w:tcW w:w="1463" w:type="dxa"/>
          </w:tcPr>
          <w:p w14:paraId="44974690" w14:textId="63932E57" w:rsidR="007E2545"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650" w:type="dxa"/>
          </w:tcPr>
          <w:p w14:paraId="7A7AD64E" w14:textId="20659A1F" w:rsidR="007E2545" w:rsidRPr="00C45602" w:rsidRDefault="00785EFE" w:rsidP="00785EFE">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9" w:type="dxa"/>
          </w:tcPr>
          <w:p w14:paraId="557C5FED" w14:textId="74D65AEB" w:rsidR="007E2545"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55" w:type="dxa"/>
          </w:tcPr>
          <w:p w14:paraId="1F78EF07" w14:textId="5E6AEA65" w:rsidR="007E2545"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40" w:type="dxa"/>
          </w:tcPr>
          <w:p w14:paraId="7D76908B" w14:textId="46AF1CCD" w:rsidR="007E2545"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08" w:type="dxa"/>
          </w:tcPr>
          <w:p w14:paraId="48941CC1" w14:textId="77777777" w:rsidR="007E2545" w:rsidRPr="00C45602" w:rsidRDefault="007E2545" w:rsidP="00DE6153">
            <w:pPr>
              <w:spacing w:line="276" w:lineRule="auto"/>
              <w:jc w:val="center"/>
              <w:rPr>
                <w:rFonts w:ascii="Times New Roman" w:hAnsi="Times New Roman" w:cs="Times New Roman"/>
                <w:sz w:val="24"/>
                <w:szCs w:val="24"/>
                <w:lang w:val="uk-UA"/>
              </w:rPr>
            </w:pPr>
          </w:p>
        </w:tc>
      </w:tr>
      <w:tr w:rsidR="00B53F21" w14:paraId="1D0D999A" w14:textId="77777777" w:rsidTr="00DE6153">
        <w:tc>
          <w:tcPr>
            <w:tcW w:w="6155" w:type="dxa"/>
          </w:tcPr>
          <w:p w14:paraId="6B6EC949" w14:textId="7548BCDA" w:rsidR="00B53F21" w:rsidRDefault="00DC5195" w:rsidP="00DE6153">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 Посилити конкурентну позицію на ринку до 202</w:t>
            </w:r>
            <w:r w:rsidR="00263586">
              <w:rPr>
                <w:rFonts w:ascii="Times New Roman" w:hAnsi="Times New Roman" w:cs="Times New Roman"/>
                <w:sz w:val="24"/>
                <w:szCs w:val="24"/>
                <w:lang w:val="uk-UA"/>
              </w:rPr>
              <w:t>5</w:t>
            </w:r>
            <w:r>
              <w:rPr>
                <w:rFonts w:ascii="Times New Roman" w:hAnsi="Times New Roman" w:cs="Times New Roman"/>
                <w:sz w:val="24"/>
                <w:szCs w:val="24"/>
                <w:lang w:val="uk-UA"/>
              </w:rPr>
              <w:t xml:space="preserve"> року</w:t>
            </w:r>
          </w:p>
        </w:tc>
        <w:tc>
          <w:tcPr>
            <w:tcW w:w="1463" w:type="dxa"/>
          </w:tcPr>
          <w:p w14:paraId="142CF56D" w14:textId="46F0C4D5" w:rsidR="00B53F21"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650" w:type="dxa"/>
          </w:tcPr>
          <w:p w14:paraId="1BD00C79" w14:textId="1DBBE97C" w:rsidR="00B53F21" w:rsidRPr="00C45602" w:rsidRDefault="00785EFE"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9" w:type="dxa"/>
          </w:tcPr>
          <w:p w14:paraId="177B4870" w14:textId="4D680D26" w:rsidR="00B53F21" w:rsidRPr="00C45602" w:rsidRDefault="001A1B1F"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55" w:type="dxa"/>
          </w:tcPr>
          <w:p w14:paraId="6F96B94A" w14:textId="77777777" w:rsidR="00B53F21" w:rsidRPr="00C45602" w:rsidRDefault="00B53F21" w:rsidP="00DE6153">
            <w:pPr>
              <w:spacing w:line="276" w:lineRule="auto"/>
              <w:jc w:val="center"/>
              <w:rPr>
                <w:rFonts w:ascii="Times New Roman" w:hAnsi="Times New Roman" w:cs="Times New Roman"/>
                <w:sz w:val="24"/>
                <w:szCs w:val="24"/>
                <w:lang w:val="uk-UA"/>
              </w:rPr>
            </w:pPr>
          </w:p>
        </w:tc>
        <w:tc>
          <w:tcPr>
            <w:tcW w:w="1340" w:type="dxa"/>
          </w:tcPr>
          <w:p w14:paraId="044F4C77" w14:textId="2BCD3F40" w:rsidR="00B53F21" w:rsidRPr="00C45602" w:rsidRDefault="001A1B1F"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08" w:type="dxa"/>
          </w:tcPr>
          <w:p w14:paraId="71351904" w14:textId="7C0048EC" w:rsidR="00B53F21" w:rsidRPr="00C45602" w:rsidRDefault="001A1B1F"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263586" w14:paraId="7A9D9A07" w14:textId="77777777" w:rsidTr="00DE6153">
        <w:tc>
          <w:tcPr>
            <w:tcW w:w="6155" w:type="dxa"/>
          </w:tcPr>
          <w:p w14:paraId="3E4D16F4" w14:textId="5242545F" w:rsidR="00263586" w:rsidRDefault="00263586" w:rsidP="00DE6153">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2.1. Вивчення цільового ринку (постійно) до 2025 року</w:t>
            </w:r>
          </w:p>
        </w:tc>
        <w:tc>
          <w:tcPr>
            <w:tcW w:w="1463" w:type="dxa"/>
          </w:tcPr>
          <w:p w14:paraId="2E765FA4" w14:textId="77777777" w:rsidR="00263586" w:rsidRPr="00C45602" w:rsidRDefault="00263586" w:rsidP="00DE6153">
            <w:pPr>
              <w:spacing w:line="276" w:lineRule="auto"/>
              <w:jc w:val="center"/>
              <w:rPr>
                <w:rFonts w:ascii="Times New Roman" w:hAnsi="Times New Roman" w:cs="Times New Roman"/>
                <w:sz w:val="24"/>
                <w:szCs w:val="24"/>
                <w:lang w:val="uk-UA"/>
              </w:rPr>
            </w:pPr>
          </w:p>
        </w:tc>
        <w:tc>
          <w:tcPr>
            <w:tcW w:w="1650" w:type="dxa"/>
          </w:tcPr>
          <w:p w14:paraId="0E3FD79F" w14:textId="31FA7B4C" w:rsidR="00263586" w:rsidRPr="00C45602" w:rsidRDefault="001A1B1F"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9" w:type="dxa"/>
          </w:tcPr>
          <w:p w14:paraId="423F955A" w14:textId="77777777" w:rsidR="00263586" w:rsidRPr="00C45602" w:rsidRDefault="00263586" w:rsidP="00DE6153">
            <w:pPr>
              <w:spacing w:line="276" w:lineRule="auto"/>
              <w:jc w:val="center"/>
              <w:rPr>
                <w:rFonts w:ascii="Times New Roman" w:hAnsi="Times New Roman" w:cs="Times New Roman"/>
                <w:sz w:val="24"/>
                <w:szCs w:val="24"/>
                <w:lang w:val="uk-UA"/>
              </w:rPr>
            </w:pPr>
          </w:p>
        </w:tc>
        <w:tc>
          <w:tcPr>
            <w:tcW w:w="1155" w:type="dxa"/>
          </w:tcPr>
          <w:p w14:paraId="1C516614" w14:textId="7B6E09B4" w:rsidR="00263586" w:rsidRPr="00C45602" w:rsidRDefault="00263586" w:rsidP="00DE6153">
            <w:pPr>
              <w:spacing w:line="276" w:lineRule="auto"/>
              <w:jc w:val="center"/>
              <w:rPr>
                <w:rFonts w:ascii="Times New Roman" w:hAnsi="Times New Roman" w:cs="Times New Roman"/>
                <w:sz w:val="24"/>
                <w:szCs w:val="24"/>
                <w:lang w:val="uk-UA"/>
              </w:rPr>
            </w:pPr>
          </w:p>
        </w:tc>
        <w:tc>
          <w:tcPr>
            <w:tcW w:w="1340" w:type="dxa"/>
          </w:tcPr>
          <w:p w14:paraId="79C5D292" w14:textId="47774663" w:rsidR="00263586" w:rsidRPr="00C45602" w:rsidRDefault="001A1B1F"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08" w:type="dxa"/>
          </w:tcPr>
          <w:p w14:paraId="352C2BEB" w14:textId="77777777" w:rsidR="00263586" w:rsidRPr="00C45602" w:rsidRDefault="00263586" w:rsidP="00DE6153">
            <w:pPr>
              <w:spacing w:line="276" w:lineRule="auto"/>
              <w:jc w:val="center"/>
              <w:rPr>
                <w:rFonts w:ascii="Times New Roman" w:hAnsi="Times New Roman" w:cs="Times New Roman"/>
                <w:sz w:val="24"/>
                <w:szCs w:val="24"/>
                <w:lang w:val="uk-UA"/>
              </w:rPr>
            </w:pPr>
          </w:p>
        </w:tc>
      </w:tr>
      <w:tr w:rsidR="00263586" w14:paraId="5A8A7619" w14:textId="77777777" w:rsidTr="00DE6153">
        <w:tc>
          <w:tcPr>
            <w:tcW w:w="6155" w:type="dxa"/>
          </w:tcPr>
          <w:p w14:paraId="2D4D57E0" w14:textId="6606BEF7" w:rsidR="00263586" w:rsidRDefault="00785EFE" w:rsidP="00DE6153">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2.2. Розробити інноваційну продукцію на альтернативних продуктах рослинного походження в обмеженій кількості (до 2024 року)</w:t>
            </w:r>
          </w:p>
        </w:tc>
        <w:tc>
          <w:tcPr>
            <w:tcW w:w="1463" w:type="dxa"/>
          </w:tcPr>
          <w:p w14:paraId="0B30F00A" w14:textId="45D41184" w:rsidR="00263586" w:rsidRPr="00C45602" w:rsidRDefault="001A1B1F"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650" w:type="dxa"/>
          </w:tcPr>
          <w:p w14:paraId="6F7563EE" w14:textId="73B0CEB7" w:rsidR="00263586" w:rsidRPr="00C45602" w:rsidRDefault="001A1B1F"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9" w:type="dxa"/>
          </w:tcPr>
          <w:p w14:paraId="0587996D" w14:textId="60F7338C" w:rsidR="00263586" w:rsidRPr="00C45602" w:rsidRDefault="001A1B1F"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55" w:type="dxa"/>
          </w:tcPr>
          <w:p w14:paraId="3E1596BB" w14:textId="06815F73" w:rsidR="00263586" w:rsidRPr="00C45602" w:rsidRDefault="001A1B1F"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40" w:type="dxa"/>
          </w:tcPr>
          <w:p w14:paraId="5D445D3F" w14:textId="77777777" w:rsidR="00263586" w:rsidRPr="00C45602" w:rsidRDefault="00263586" w:rsidP="00DE6153">
            <w:pPr>
              <w:spacing w:line="276" w:lineRule="auto"/>
              <w:jc w:val="center"/>
              <w:rPr>
                <w:rFonts w:ascii="Times New Roman" w:hAnsi="Times New Roman" w:cs="Times New Roman"/>
                <w:sz w:val="24"/>
                <w:szCs w:val="24"/>
                <w:lang w:val="uk-UA"/>
              </w:rPr>
            </w:pPr>
          </w:p>
        </w:tc>
        <w:tc>
          <w:tcPr>
            <w:tcW w:w="1408" w:type="dxa"/>
          </w:tcPr>
          <w:p w14:paraId="22BA2782" w14:textId="77777777" w:rsidR="00263586" w:rsidRPr="00C45602" w:rsidRDefault="00263586" w:rsidP="00DE6153">
            <w:pPr>
              <w:spacing w:line="276" w:lineRule="auto"/>
              <w:jc w:val="center"/>
              <w:rPr>
                <w:rFonts w:ascii="Times New Roman" w:hAnsi="Times New Roman" w:cs="Times New Roman"/>
                <w:sz w:val="24"/>
                <w:szCs w:val="24"/>
                <w:lang w:val="uk-UA"/>
              </w:rPr>
            </w:pPr>
          </w:p>
        </w:tc>
      </w:tr>
      <w:tr w:rsidR="00785EFE" w14:paraId="4FB0122F" w14:textId="77777777" w:rsidTr="00DE6153">
        <w:tc>
          <w:tcPr>
            <w:tcW w:w="6155" w:type="dxa"/>
          </w:tcPr>
          <w:p w14:paraId="4EF065C7" w14:textId="1F30F2C5" w:rsidR="00785EFE" w:rsidRDefault="00785EFE" w:rsidP="00DE6153">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2.3. Розробити продукцію, орієнтовану на сезонний попит (до 2024 року)</w:t>
            </w:r>
          </w:p>
        </w:tc>
        <w:tc>
          <w:tcPr>
            <w:tcW w:w="1463" w:type="dxa"/>
          </w:tcPr>
          <w:p w14:paraId="777D6BAA" w14:textId="77777777" w:rsidR="00785EFE" w:rsidRPr="00C45602" w:rsidRDefault="00785EFE" w:rsidP="00DE6153">
            <w:pPr>
              <w:spacing w:line="276" w:lineRule="auto"/>
              <w:jc w:val="center"/>
              <w:rPr>
                <w:rFonts w:ascii="Times New Roman" w:hAnsi="Times New Roman" w:cs="Times New Roman"/>
                <w:sz w:val="24"/>
                <w:szCs w:val="24"/>
                <w:lang w:val="uk-UA"/>
              </w:rPr>
            </w:pPr>
          </w:p>
        </w:tc>
        <w:tc>
          <w:tcPr>
            <w:tcW w:w="1650" w:type="dxa"/>
          </w:tcPr>
          <w:p w14:paraId="219859F0" w14:textId="2C376D3C" w:rsidR="00785EFE" w:rsidRPr="00C45602" w:rsidRDefault="001A1B1F"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9" w:type="dxa"/>
          </w:tcPr>
          <w:p w14:paraId="6CBF055B" w14:textId="656661F3" w:rsidR="00785EFE" w:rsidRPr="00C45602" w:rsidRDefault="001A1B1F"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55" w:type="dxa"/>
          </w:tcPr>
          <w:p w14:paraId="773D6499" w14:textId="23C8883D" w:rsidR="00785EFE" w:rsidRPr="00C45602" w:rsidRDefault="001A1B1F" w:rsidP="00DE6153">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40" w:type="dxa"/>
          </w:tcPr>
          <w:p w14:paraId="09493B32" w14:textId="77777777" w:rsidR="00785EFE" w:rsidRPr="00C45602" w:rsidRDefault="00785EFE" w:rsidP="00DE6153">
            <w:pPr>
              <w:spacing w:line="276" w:lineRule="auto"/>
              <w:jc w:val="center"/>
              <w:rPr>
                <w:rFonts w:ascii="Times New Roman" w:hAnsi="Times New Roman" w:cs="Times New Roman"/>
                <w:sz w:val="24"/>
                <w:szCs w:val="24"/>
                <w:lang w:val="uk-UA"/>
              </w:rPr>
            </w:pPr>
          </w:p>
        </w:tc>
        <w:tc>
          <w:tcPr>
            <w:tcW w:w="1408" w:type="dxa"/>
          </w:tcPr>
          <w:p w14:paraId="59709925" w14:textId="77777777" w:rsidR="00785EFE" w:rsidRPr="00C45602" w:rsidRDefault="00785EFE" w:rsidP="00DE6153">
            <w:pPr>
              <w:spacing w:line="276" w:lineRule="auto"/>
              <w:jc w:val="center"/>
              <w:rPr>
                <w:rFonts w:ascii="Times New Roman" w:hAnsi="Times New Roman" w:cs="Times New Roman"/>
                <w:sz w:val="24"/>
                <w:szCs w:val="24"/>
                <w:lang w:val="uk-UA"/>
              </w:rPr>
            </w:pPr>
          </w:p>
        </w:tc>
      </w:tr>
      <w:bookmarkEnd w:id="13"/>
    </w:tbl>
    <w:p w14:paraId="44B37939" w14:textId="64C20233" w:rsidR="00D8289D" w:rsidRDefault="00D8289D" w:rsidP="00D8289D">
      <w:pPr>
        <w:jc w:val="both"/>
        <w:rPr>
          <w:rFonts w:ascii="Times New Roman" w:hAnsi="Times New Roman" w:cs="Times New Roman"/>
          <w:sz w:val="28"/>
          <w:szCs w:val="28"/>
          <w:lang w:val="uk-UA"/>
        </w:rPr>
      </w:pPr>
    </w:p>
    <w:p w14:paraId="7122F2D8" w14:textId="37D7E1A2" w:rsidR="00CB3F9C" w:rsidRDefault="00CB3F9C" w:rsidP="00EB7D19">
      <w:pPr>
        <w:rPr>
          <w:rFonts w:ascii="Times New Roman" w:hAnsi="Times New Roman" w:cs="Times New Roman"/>
          <w:sz w:val="28"/>
          <w:szCs w:val="28"/>
          <w:lang w:val="uk-UA"/>
        </w:rPr>
        <w:sectPr w:rsidR="00CB3F9C" w:rsidSect="00B94389">
          <w:pgSz w:w="16838" w:h="11906" w:orient="landscape"/>
          <w:pgMar w:top="567" w:right="1134" w:bottom="1418" w:left="1134" w:header="709" w:footer="709" w:gutter="0"/>
          <w:cols w:space="708"/>
          <w:docGrid w:linePitch="360"/>
        </w:sectPr>
      </w:pPr>
    </w:p>
    <w:p w14:paraId="5EA9B93F" w14:textId="0241D9A2" w:rsidR="00390CEF" w:rsidRDefault="00EB7D19" w:rsidP="009471DA">
      <w:pPr>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Е</w:t>
      </w:r>
    </w:p>
    <w:p w14:paraId="3346C3B7" w14:textId="02EC2B69" w:rsidR="009471DA" w:rsidRDefault="00F82E06" w:rsidP="009471DA">
      <w:pPr>
        <w:jc w:val="right"/>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15584" behindDoc="0" locked="0" layoutInCell="1" allowOverlap="1" wp14:anchorId="24CFB766" wp14:editId="6989C268">
                <wp:simplePos x="0" y="0"/>
                <wp:positionH relativeFrom="margin">
                  <wp:posOffset>4052380</wp:posOffset>
                </wp:positionH>
                <wp:positionV relativeFrom="paragraph">
                  <wp:posOffset>189865</wp:posOffset>
                </wp:positionV>
                <wp:extent cx="2360930" cy="783590"/>
                <wp:effectExtent l="0" t="0" r="20320" b="16510"/>
                <wp:wrapNone/>
                <wp:docPr id="164" name="Овал 164"/>
                <wp:cNvGraphicFramePr/>
                <a:graphic xmlns:a="http://schemas.openxmlformats.org/drawingml/2006/main">
                  <a:graphicData uri="http://schemas.microsoft.com/office/word/2010/wordprocessingShape">
                    <wps:wsp>
                      <wps:cNvSpPr/>
                      <wps:spPr>
                        <a:xfrm>
                          <a:off x="0" y="0"/>
                          <a:ext cx="2360930" cy="7835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65CE6" w14:textId="06F427C8" w:rsidR="00526920" w:rsidRPr="001171C6" w:rsidRDefault="00526920" w:rsidP="00390CEF">
                            <w:pPr>
                              <w:spacing w:after="0" w:line="240" w:lineRule="auto"/>
                              <w:jc w:val="center"/>
                              <w:rPr>
                                <w:rFonts w:ascii="Times New Roman" w:hAnsi="Times New Roman" w:cs="Times New Roman"/>
                                <w:color w:val="000000" w:themeColor="text1"/>
                                <w:sz w:val="20"/>
                                <w:szCs w:val="20"/>
                                <w:lang w:val="uk-UA"/>
                              </w:rPr>
                            </w:pPr>
                            <w:r w:rsidRPr="001171C6">
                              <w:rPr>
                                <w:rFonts w:ascii="Times New Roman" w:hAnsi="Times New Roman" w:cs="Times New Roman"/>
                                <w:color w:val="000000" w:themeColor="text1"/>
                                <w:sz w:val="20"/>
                                <w:szCs w:val="20"/>
                                <w:lang w:val="uk-UA"/>
                              </w:rPr>
                              <w:t>Збільшення</w:t>
                            </w:r>
                            <w:r>
                              <w:rPr>
                                <w:rFonts w:ascii="Times New Roman" w:hAnsi="Times New Roman" w:cs="Times New Roman"/>
                                <w:color w:val="000000" w:themeColor="text1"/>
                                <w:sz w:val="20"/>
                                <w:szCs w:val="20"/>
                                <w:lang w:val="uk-UA"/>
                              </w:rPr>
                              <w:t xml:space="preserve"> рентабельності чистого доходу на 10% до 2027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4CFB766" id="Овал 164" o:spid="_x0000_s1071" style="position:absolute;left:0;text-align:left;margin-left:319.1pt;margin-top:14.95pt;width:185.9pt;height:61.7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" fillcolor="white [3212]" strokecolor="black [3213]" strokeweight="1pt">
                <v:stroke joinstyle="miter"/>
                <v:textbox>
                  <w:txbxContent>
                    <w:p w14:paraId="6E865CE6" w14:textId="06F427C8" w:rsidR="00526920" w:rsidRPr="001171C6" w:rsidRDefault="00526920" w:rsidP="00390CEF">
                      <w:pPr>
                        <w:spacing w:after="0" w:line="240" w:lineRule="auto"/>
                        <w:jc w:val="center"/>
                        <w:rPr>
                          <w:rFonts w:ascii="Times New Roman" w:hAnsi="Times New Roman" w:cs="Times New Roman"/>
                          <w:color w:val="000000" w:themeColor="text1"/>
                          <w:sz w:val="20"/>
                          <w:szCs w:val="20"/>
                          <w:lang w:val="uk-UA"/>
                        </w:rPr>
                      </w:pPr>
                      <w:r w:rsidRPr="001171C6">
                        <w:rPr>
                          <w:rFonts w:ascii="Times New Roman" w:hAnsi="Times New Roman" w:cs="Times New Roman"/>
                          <w:color w:val="000000" w:themeColor="text1"/>
                          <w:sz w:val="20"/>
                          <w:szCs w:val="20"/>
                          <w:lang w:val="uk-UA"/>
                        </w:rPr>
                        <w:t>Збільшення</w:t>
                      </w:r>
                      <w:r>
                        <w:rPr>
                          <w:rFonts w:ascii="Times New Roman" w:hAnsi="Times New Roman" w:cs="Times New Roman"/>
                          <w:color w:val="000000" w:themeColor="text1"/>
                          <w:sz w:val="20"/>
                          <w:szCs w:val="20"/>
                          <w:lang w:val="uk-UA"/>
                        </w:rPr>
                        <w:t xml:space="preserve"> рентабельності чистого доходу на 10% до 2027 р.</w:t>
                      </w:r>
                    </w:p>
                  </w:txbxContent>
                </v:textbox>
                <w10:wrap anchorx="margin"/>
              </v:oval>
            </w:pict>
          </mc:Fallback>
        </mc:AlternateContent>
      </w:r>
    </w:p>
    <w:p w14:paraId="6D39A226" w14:textId="38612C45" w:rsidR="00390CEF" w:rsidRPr="0090482F" w:rsidRDefault="009471DA" w:rsidP="00390CEF">
      <w:pPr>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74976" behindDoc="0" locked="0" layoutInCell="1" allowOverlap="1" wp14:anchorId="076A2BD1" wp14:editId="64F3FF7F">
                <wp:simplePos x="0" y="0"/>
                <wp:positionH relativeFrom="column">
                  <wp:posOffset>1649304</wp:posOffset>
                </wp:positionH>
                <wp:positionV relativeFrom="paragraph">
                  <wp:posOffset>174701</wp:posOffset>
                </wp:positionV>
                <wp:extent cx="2460122" cy="0"/>
                <wp:effectExtent l="0" t="76200" r="16510" b="95250"/>
                <wp:wrapNone/>
                <wp:docPr id="220" name="Прямая со стрелкой 220"/>
                <wp:cNvGraphicFramePr/>
                <a:graphic xmlns:a="http://schemas.openxmlformats.org/drawingml/2006/main">
                  <a:graphicData uri="http://schemas.microsoft.com/office/word/2010/wordprocessingShape">
                    <wps:wsp>
                      <wps:cNvCnPr/>
                      <wps:spPr>
                        <a:xfrm>
                          <a:off x="0" y="0"/>
                          <a:ext cx="246012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EC5DF6" id="Прямая со стрелкой 220" o:spid="_x0000_s1026" type="#_x0000_t32" style="position:absolute;margin-left:129.85pt;margin-top:13.75pt;width:193.7pt;height:0;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" strokecolor="black [3200]" strokeweight=".5pt">
                <v:stroke endarrow="block" joinstyle="miter"/>
              </v:shape>
            </w:pict>
          </mc:Fallback>
        </mc:AlternateContent>
      </w:r>
      <w:r w:rsidR="00381AAE">
        <w:rPr>
          <w:rFonts w:ascii="Times New Roman" w:hAnsi="Times New Roman" w:cs="Times New Roman"/>
          <w:noProof/>
          <w:sz w:val="28"/>
          <w:szCs w:val="28"/>
          <w:lang w:val="uk-UA" w:eastAsia="uk-UA"/>
        </w:rPr>
        <mc:AlternateContent>
          <mc:Choice Requires="wps">
            <w:drawing>
              <wp:anchor distT="0" distB="0" distL="114300" distR="114300" simplePos="0" relativeHeight="251746304" behindDoc="0" locked="0" layoutInCell="1" allowOverlap="1" wp14:anchorId="1886E380" wp14:editId="7F9DA4AB">
                <wp:simplePos x="0" y="0"/>
                <wp:positionH relativeFrom="column">
                  <wp:posOffset>6349318</wp:posOffset>
                </wp:positionH>
                <wp:positionV relativeFrom="paragraph">
                  <wp:posOffset>201996</wp:posOffset>
                </wp:positionV>
                <wp:extent cx="2115535" cy="0"/>
                <wp:effectExtent l="38100" t="76200" r="0" b="95250"/>
                <wp:wrapNone/>
                <wp:docPr id="183" name="Прямая со стрелкой 183"/>
                <wp:cNvGraphicFramePr/>
                <a:graphic xmlns:a="http://schemas.openxmlformats.org/drawingml/2006/main">
                  <a:graphicData uri="http://schemas.microsoft.com/office/word/2010/wordprocessingShape">
                    <wps:wsp>
                      <wps:cNvCnPr/>
                      <wps:spPr>
                        <a:xfrm flipH="1">
                          <a:off x="0" y="0"/>
                          <a:ext cx="21155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EF41EC" id="Прямая со стрелкой 183" o:spid="_x0000_s1026" type="#_x0000_t32" style="position:absolute;margin-left:499.95pt;margin-top:15.9pt;width:166.6pt;height:0;flip:x;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" strokecolor="black [3200]" strokeweight=".5pt">
                <v:stroke endarrow="block" joinstyle="miter"/>
              </v:shape>
            </w:pict>
          </mc:Fallback>
        </mc:AlternateContent>
      </w:r>
      <w:r w:rsidR="00390CEF" w:rsidRPr="00AC576F">
        <w:rPr>
          <w:rFonts w:ascii="Times New Roman" w:hAnsi="Times New Roman" w:cs="Times New Roman"/>
          <w:noProof/>
          <w:sz w:val="28"/>
          <w:szCs w:val="28"/>
          <w:lang w:val="uk-UA" w:eastAsia="uk-UA"/>
        </w:rPr>
        <mc:AlternateContent>
          <mc:Choice Requires="wps">
            <w:drawing>
              <wp:anchor distT="0" distB="0" distL="114300" distR="114300" simplePos="0" relativeHeight="251702272" behindDoc="0" locked="0" layoutInCell="1" allowOverlap="1" wp14:anchorId="61385BD6" wp14:editId="5DC325C9">
                <wp:simplePos x="0" y="0"/>
                <wp:positionH relativeFrom="margin">
                  <wp:posOffset>534973</wp:posOffset>
                </wp:positionH>
                <wp:positionV relativeFrom="paragraph">
                  <wp:posOffset>1388907</wp:posOffset>
                </wp:positionV>
                <wp:extent cx="1146165" cy="545911"/>
                <wp:effectExtent l="0" t="0" r="16510" b="26035"/>
                <wp:wrapNone/>
                <wp:docPr id="145" name="Надпись 145"/>
                <wp:cNvGraphicFramePr/>
                <a:graphic xmlns:a="http://schemas.openxmlformats.org/drawingml/2006/main">
                  <a:graphicData uri="http://schemas.microsoft.com/office/word/2010/wordprocessingShape">
                    <wps:wsp>
                      <wps:cNvSpPr txBox="1"/>
                      <wps:spPr>
                        <a:xfrm>
                          <a:off x="0" y="0"/>
                          <a:ext cx="1146165" cy="545911"/>
                        </a:xfrm>
                        <a:prstGeom prst="rect">
                          <a:avLst/>
                        </a:prstGeom>
                        <a:noFill/>
                        <a:ln w="6350">
                          <a:solidFill>
                            <a:prstClr val="black"/>
                          </a:solidFill>
                        </a:ln>
                      </wps:spPr>
                      <wps:txbx>
                        <w:txbxContent>
                          <w:p w14:paraId="63DABA0A"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Відсоток постійних споживачів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385BD6" id="Надпись 145" o:spid="_x0000_s1072" type="#_x0000_t202" style="position:absolute;margin-left:42.1pt;margin-top:109.35pt;width:90.25pt;height:4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" filled="f" strokeweight=".5pt">
                <v:textbox>
                  <w:txbxContent>
                    <w:p w14:paraId="63DABA0A"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Відсоток постійних споживачів</w:t>
                      </w:r>
                    </w:p>
                  </w:txbxContent>
                </v:textbox>
                <w10:wrap anchorx="margin"/>
              </v:shape>
            </w:pict>
          </mc:Fallback>
        </mc:AlternateContent>
      </w:r>
      <w:r w:rsidR="00390CEF" w:rsidRPr="00AC576F">
        <w:rPr>
          <w:rFonts w:ascii="Times New Roman" w:hAnsi="Times New Roman" w:cs="Times New Roman"/>
          <w:noProof/>
          <w:sz w:val="28"/>
          <w:szCs w:val="28"/>
          <w:lang w:val="uk-UA" w:eastAsia="uk-UA"/>
        </w:rPr>
        <mc:AlternateContent>
          <mc:Choice Requires="wps">
            <w:drawing>
              <wp:anchor distT="0" distB="0" distL="114300" distR="114300" simplePos="0" relativeHeight="251701248" behindDoc="0" locked="0" layoutInCell="1" allowOverlap="1" wp14:anchorId="7FDB1D36" wp14:editId="228D7EFE">
                <wp:simplePos x="0" y="0"/>
                <wp:positionH relativeFrom="margin">
                  <wp:posOffset>508209</wp:posOffset>
                </wp:positionH>
                <wp:positionV relativeFrom="paragraph">
                  <wp:posOffset>611429</wp:posOffset>
                </wp:positionV>
                <wp:extent cx="1141541" cy="286603"/>
                <wp:effectExtent l="0" t="0" r="20955" b="18415"/>
                <wp:wrapNone/>
                <wp:docPr id="146" name="Надпись 146"/>
                <wp:cNvGraphicFramePr/>
                <a:graphic xmlns:a="http://schemas.openxmlformats.org/drawingml/2006/main">
                  <a:graphicData uri="http://schemas.microsoft.com/office/word/2010/wordprocessingShape">
                    <wps:wsp>
                      <wps:cNvSpPr txBox="1"/>
                      <wps:spPr>
                        <a:xfrm>
                          <a:off x="0" y="0"/>
                          <a:ext cx="1141541" cy="286603"/>
                        </a:xfrm>
                        <a:prstGeom prst="rect">
                          <a:avLst/>
                        </a:prstGeom>
                        <a:noFill/>
                        <a:ln w="6350">
                          <a:solidFill>
                            <a:prstClr val="black"/>
                          </a:solidFill>
                        </a:ln>
                      </wps:spPr>
                      <wps:txbx>
                        <w:txbxContent>
                          <w:p w14:paraId="591FFD61"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Обсяг реалізації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DB1D36" id="Надпись 146" o:spid="_x0000_s1073" type="#_x0000_t202" style="position:absolute;margin-left:40pt;margin-top:48.15pt;width:89.9pt;height:22.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" filled="f" strokeweight=".5pt">
                <v:textbox>
                  <w:txbxContent>
                    <w:p w14:paraId="591FFD61"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Обсяг реалізації</w:t>
                      </w:r>
                    </w:p>
                  </w:txbxContent>
                </v:textbox>
                <w10:wrap anchorx="margin"/>
              </v:shape>
            </w:pict>
          </mc:Fallback>
        </mc:AlternateContent>
      </w:r>
      <w:r w:rsidR="00390CEF" w:rsidRPr="00AC576F">
        <w:rPr>
          <w:rFonts w:ascii="Times New Roman" w:hAnsi="Times New Roman" w:cs="Times New Roman"/>
          <w:noProof/>
          <w:sz w:val="28"/>
          <w:szCs w:val="28"/>
          <w:lang w:val="uk-UA" w:eastAsia="uk-UA"/>
        </w:rPr>
        <mc:AlternateContent>
          <mc:Choice Requires="wps">
            <w:drawing>
              <wp:anchor distT="0" distB="0" distL="114300" distR="114300" simplePos="0" relativeHeight="251699200" behindDoc="0" locked="0" layoutInCell="1" allowOverlap="1" wp14:anchorId="5F927483" wp14:editId="294D8A20">
                <wp:simplePos x="0" y="0"/>
                <wp:positionH relativeFrom="margin">
                  <wp:posOffset>521856</wp:posOffset>
                </wp:positionH>
                <wp:positionV relativeFrom="paragraph">
                  <wp:posOffset>24575</wp:posOffset>
                </wp:positionV>
                <wp:extent cx="1119117" cy="423081"/>
                <wp:effectExtent l="0" t="0" r="24130" b="15240"/>
                <wp:wrapNone/>
                <wp:docPr id="147" name="Надпись 147"/>
                <wp:cNvGraphicFramePr/>
                <a:graphic xmlns:a="http://schemas.openxmlformats.org/drawingml/2006/main">
                  <a:graphicData uri="http://schemas.microsoft.com/office/word/2010/wordprocessingShape">
                    <wps:wsp>
                      <wps:cNvSpPr txBox="1"/>
                      <wps:spPr>
                        <a:xfrm>
                          <a:off x="0" y="0"/>
                          <a:ext cx="1119117" cy="423081"/>
                        </a:xfrm>
                        <a:prstGeom prst="rect">
                          <a:avLst/>
                        </a:prstGeom>
                        <a:noFill/>
                        <a:ln w="6350">
                          <a:solidFill>
                            <a:prstClr val="black"/>
                          </a:solidFill>
                        </a:ln>
                      </wps:spPr>
                      <wps:txbx>
                        <w:txbxContent>
                          <w:p w14:paraId="3B4853B8"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Кількість к</w:t>
                            </w:r>
                            <w:r w:rsidRPr="001209C5">
                              <w:rPr>
                                <w:rFonts w:ascii="Times New Roman" w:hAnsi="Times New Roman" w:cs="Times New Roman"/>
                                <w:sz w:val="20"/>
                                <w:szCs w:val="20"/>
                                <w:lang w:val="uk-UA"/>
                              </w:rPr>
                              <w:t>лієнт</w:t>
                            </w:r>
                            <w:r>
                              <w:rPr>
                                <w:rFonts w:ascii="Times New Roman" w:hAnsi="Times New Roman" w:cs="Times New Roman"/>
                                <w:sz w:val="20"/>
                                <w:szCs w:val="20"/>
                                <w:lang w:val="uk-UA"/>
                              </w:rPr>
                              <w:t>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927483" id="Надпись 147" o:spid="_x0000_s1074" type="#_x0000_t202" style="position:absolute;margin-left:41.1pt;margin-top:1.95pt;width:88.1pt;height:33.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" filled="f" strokeweight=".5pt">
                <v:textbox>
                  <w:txbxContent>
                    <w:p w14:paraId="3B4853B8"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Кількість к</w:t>
                      </w:r>
                      <w:r w:rsidRPr="001209C5">
                        <w:rPr>
                          <w:rFonts w:ascii="Times New Roman" w:hAnsi="Times New Roman" w:cs="Times New Roman"/>
                          <w:sz w:val="20"/>
                          <w:szCs w:val="20"/>
                          <w:lang w:val="uk-UA"/>
                        </w:rPr>
                        <w:t>лієнт</w:t>
                      </w:r>
                      <w:r>
                        <w:rPr>
                          <w:rFonts w:ascii="Times New Roman" w:hAnsi="Times New Roman" w:cs="Times New Roman"/>
                          <w:sz w:val="20"/>
                          <w:szCs w:val="20"/>
                          <w:lang w:val="uk-UA"/>
                        </w:rPr>
                        <w:t>ів</w:t>
                      </w:r>
                    </w:p>
                  </w:txbxContent>
                </v:textbox>
                <w10:wrap anchorx="margin"/>
              </v:shape>
            </w:pict>
          </mc:Fallback>
        </mc:AlternateContent>
      </w:r>
      <w:r w:rsidR="00390CEF" w:rsidRPr="00AC576F">
        <w:rPr>
          <w:rFonts w:ascii="Times New Roman" w:hAnsi="Times New Roman" w:cs="Times New Roman"/>
          <w:noProof/>
          <w:sz w:val="28"/>
          <w:szCs w:val="28"/>
          <w:lang w:val="uk-UA" w:eastAsia="uk-UA"/>
        </w:rPr>
        <mc:AlternateContent>
          <mc:Choice Requires="wps">
            <w:drawing>
              <wp:anchor distT="0" distB="0" distL="114300" distR="114300" simplePos="0" relativeHeight="251710464" behindDoc="0" locked="0" layoutInCell="1" allowOverlap="1" wp14:anchorId="002B9559" wp14:editId="1EB8BBC7">
                <wp:simplePos x="0" y="0"/>
                <wp:positionH relativeFrom="margin">
                  <wp:posOffset>8328376</wp:posOffset>
                </wp:positionH>
                <wp:positionV relativeFrom="paragraph">
                  <wp:posOffset>2071740</wp:posOffset>
                </wp:positionV>
                <wp:extent cx="1146175" cy="557530"/>
                <wp:effectExtent l="0" t="0" r="15875" b="13970"/>
                <wp:wrapNone/>
                <wp:docPr id="151" name="Надпись 151"/>
                <wp:cNvGraphicFramePr/>
                <a:graphic xmlns:a="http://schemas.openxmlformats.org/drawingml/2006/main">
                  <a:graphicData uri="http://schemas.microsoft.com/office/word/2010/wordprocessingShape">
                    <wps:wsp>
                      <wps:cNvSpPr txBox="1"/>
                      <wps:spPr>
                        <a:xfrm>
                          <a:off x="0" y="0"/>
                          <a:ext cx="1146175" cy="557530"/>
                        </a:xfrm>
                        <a:prstGeom prst="rect">
                          <a:avLst/>
                        </a:prstGeom>
                        <a:noFill/>
                        <a:ln w="6350">
                          <a:solidFill>
                            <a:prstClr val="black"/>
                          </a:solidFill>
                        </a:ln>
                      </wps:spPr>
                      <wps:txbx>
                        <w:txbxContent>
                          <w:p w14:paraId="60C09FBF"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Витрати на задоволення одного клієнта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2B9559" id="Надпись 151" o:spid="_x0000_s1075" type="#_x0000_t202" style="position:absolute;margin-left:655.8pt;margin-top:163.15pt;width:90.25pt;height:43.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" filled="f" strokeweight=".5pt">
                <v:textbox>
                  <w:txbxContent>
                    <w:p w14:paraId="60C09FBF"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Витрати на задоволення одного клієнта</w:t>
                      </w:r>
                    </w:p>
                  </w:txbxContent>
                </v:textbox>
                <w10:wrap anchorx="margin"/>
              </v:shape>
            </w:pict>
          </mc:Fallback>
        </mc:AlternateContent>
      </w:r>
      <w:r w:rsidR="00390CEF" w:rsidRPr="00AC576F">
        <w:rPr>
          <w:rFonts w:ascii="Times New Roman" w:hAnsi="Times New Roman" w:cs="Times New Roman"/>
          <w:noProof/>
          <w:sz w:val="28"/>
          <w:szCs w:val="28"/>
          <w:lang w:val="uk-UA" w:eastAsia="uk-UA"/>
        </w:rPr>
        <mc:AlternateContent>
          <mc:Choice Requires="wps">
            <w:drawing>
              <wp:anchor distT="0" distB="0" distL="114300" distR="114300" simplePos="0" relativeHeight="251708416" behindDoc="0" locked="0" layoutInCell="1" allowOverlap="1" wp14:anchorId="4D0A6389" wp14:editId="30088614">
                <wp:simplePos x="0" y="0"/>
                <wp:positionH relativeFrom="margin">
                  <wp:posOffset>8464237</wp:posOffset>
                </wp:positionH>
                <wp:positionV relativeFrom="paragraph">
                  <wp:posOffset>406400</wp:posOffset>
                </wp:positionV>
                <wp:extent cx="999566" cy="450376"/>
                <wp:effectExtent l="0" t="0" r="10160" b="26035"/>
                <wp:wrapNone/>
                <wp:docPr id="153" name="Надпись 153"/>
                <wp:cNvGraphicFramePr/>
                <a:graphic xmlns:a="http://schemas.openxmlformats.org/drawingml/2006/main">
                  <a:graphicData uri="http://schemas.microsoft.com/office/word/2010/wordprocessingShape">
                    <wps:wsp>
                      <wps:cNvSpPr txBox="1"/>
                      <wps:spPr>
                        <a:xfrm>
                          <a:off x="0" y="0"/>
                          <a:ext cx="999566" cy="450376"/>
                        </a:xfrm>
                        <a:prstGeom prst="rect">
                          <a:avLst/>
                        </a:prstGeom>
                        <a:noFill/>
                        <a:ln w="6350">
                          <a:solidFill>
                            <a:prstClr val="black"/>
                          </a:solidFill>
                        </a:ln>
                      </wps:spPr>
                      <wps:txbx>
                        <w:txbxContent>
                          <w:p w14:paraId="58BD3D6C"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Виробничі витрати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0A6389" id="Надпись 153" o:spid="_x0000_s1076" type="#_x0000_t202" style="position:absolute;margin-left:666.5pt;margin-top:32pt;width:78.7pt;height:35.4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" filled="f" strokeweight=".5pt">
                <v:textbox>
                  <w:txbxContent>
                    <w:p w14:paraId="58BD3D6C"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Виробничі витрати</w:t>
                      </w:r>
                    </w:p>
                  </w:txbxContent>
                </v:textbox>
                <w10:wrap anchorx="margin"/>
              </v:shape>
            </w:pict>
          </mc:Fallback>
        </mc:AlternateContent>
      </w:r>
      <w:r w:rsidR="00390CEF" w:rsidRPr="00AC576F">
        <w:rPr>
          <w:rFonts w:ascii="Times New Roman" w:hAnsi="Times New Roman" w:cs="Times New Roman"/>
          <w:noProof/>
          <w:sz w:val="28"/>
          <w:szCs w:val="28"/>
          <w:lang w:val="uk-UA" w:eastAsia="uk-UA"/>
        </w:rPr>
        <mc:AlternateContent>
          <mc:Choice Requires="wps">
            <w:drawing>
              <wp:anchor distT="0" distB="0" distL="114300" distR="114300" simplePos="0" relativeHeight="251700224" behindDoc="0" locked="0" layoutInCell="1" allowOverlap="1" wp14:anchorId="6DD56244" wp14:editId="520C7D5D">
                <wp:simplePos x="0" y="0"/>
                <wp:positionH relativeFrom="margin">
                  <wp:posOffset>8469952</wp:posOffset>
                </wp:positionH>
                <wp:positionV relativeFrom="paragraph">
                  <wp:posOffset>19685</wp:posOffset>
                </wp:positionV>
                <wp:extent cx="998855" cy="276225"/>
                <wp:effectExtent l="0" t="0" r="10795" b="28575"/>
                <wp:wrapNone/>
                <wp:docPr id="154" name="Надпись 154"/>
                <wp:cNvGraphicFramePr/>
                <a:graphic xmlns:a="http://schemas.openxmlformats.org/drawingml/2006/main">
                  <a:graphicData uri="http://schemas.microsoft.com/office/word/2010/wordprocessingShape">
                    <wps:wsp>
                      <wps:cNvSpPr txBox="1"/>
                      <wps:spPr>
                        <a:xfrm>
                          <a:off x="0" y="0"/>
                          <a:ext cx="998855" cy="276225"/>
                        </a:xfrm>
                        <a:prstGeom prst="rect">
                          <a:avLst/>
                        </a:prstGeom>
                        <a:noFill/>
                        <a:ln w="6350">
                          <a:solidFill>
                            <a:prstClr val="black"/>
                          </a:solidFill>
                        </a:ln>
                      </wps:spPr>
                      <wps:txbx>
                        <w:txbxContent>
                          <w:p w14:paraId="6EEA4CAC"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Прибуток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D56244" id="Надпись 154" o:spid="_x0000_s1077" type="#_x0000_t202" style="position:absolute;margin-left:666.95pt;margin-top:1.55pt;width:78.65pt;height:21.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" filled="f" strokeweight=".5pt">
                <v:textbox>
                  <w:txbxContent>
                    <w:p w14:paraId="6EEA4CAC"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Прибуток</w:t>
                      </w:r>
                    </w:p>
                  </w:txbxContent>
                </v:textbox>
                <w10:wrap anchorx="margin"/>
              </v:shape>
            </w:pict>
          </mc:Fallback>
        </mc:AlternateContent>
      </w:r>
      <w:r w:rsidR="00390CEF" w:rsidRPr="00AC576F">
        <w:rPr>
          <w:rFonts w:ascii="Times New Roman" w:hAnsi="Times New Roman" w:cs="Times New Roman"/>
          <w:noProof/>
          <w:sz w:val="28"/>
          <w:szCs w:val="28"/>
          <w:lang w:val="uk-UA" w:eastAsia="uk-UA"/>
        </w:rPr>
        <mc:AlternateContent>
          <mc:Choice Requires="wps">
            <w:drawing>
              <wp:anchor distT="0" distB="0" distL="114300" distR="114300" simplePos="0" relativeHeight="251695104" behindDoc="0" locked="0" layoutInCell="1" allowOverlap="1" wp14:anchorId="46D3E123" wp14:editId="4432394B">
                <wp:simplePos x="0" y="0"/>
                <wp:positionH relativeFrom="margin">
                  <wp:posOffset>0</wp:posOffset>
                </wp:positionH>
                <wp:positionV relativeFrom="paragraph">
                  <wp:posOffset>-635</wp:posOffset>
                </wp:positionV>
                <wp:extent cx="350520" cy="1275907"/>
                <wp:effectExtent l="0" t="0" r="11430" b="19685"/>
                <wp:wrapNone/>
                <wp:docPr id="160" name="Надпись 160"/>
                <wp:cNvGraphicFramePr/>
                <a:graphic xmlns:a="http://schemas.openxmlformats.org/drawingml/2006/main">
                  <a:graphicData uri="http://schemas.microsoft.com/office/word/2010/wordprocessingShape">
                    <wps:wsp>
                      <wps:cNvSpPr txBox="1"/>
                      <wps:spPr>
                        <a:xfrm>
                          <a:off x="0" y="0"/>
                          <a:ext cx="350520" cy="1275907"/>
                        </a:xfrm>
                        <a:prstGeom prst="rect">
                          <a:avLst/>
                        </a:prstGeom>
                        <a:noFill/>
                        <a:ln w="6350">
                          <a:solidFill>
                            <a:prstClr val="black"/>
                          </a:solidFill>
                        </a:ln>
                      </wps:spPr>
                      <wps:txbx>
                        <w:txbxContent>
                          <w:p w14:paraId="2D8C46AA" w14:textId="77777777" w:rsidR="00526920" w:rsidRPr="001209C5" w:rsidRDefault="00526920" w:rsidP="00390CEF">
                            <w:pPr>
                              <w:jc w:val="center"/>
                              <w:rPr>
                                <w:rFonts w:ascii="Times New Roman" w:hAnsi="Times New Roman" w:cs="Times New Roman"/>
                                <w:sz w:val="20"/>
                                <w:szCs w:val="20"/>
                                <w:lang w:val="uk-UA"/>
                              </w:rPr>
                            </w:pPr>
                            <w:r w:rsidRPr="001209C5">
                              <w:rPr>
                                <w:rFonts w:ascii="Times New Roman" w:hAnsi="Times New Roman" w:cs="Times New Roman"/>
                                <w:sz w:val="20"/>
                                <w:szCs w:val="20"/>
                                <w:lang w:val="uk-UA"/>
                              </w:rPr>
                              <w:t>Фінанси</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D3E123" id="Надпись 160" o:spid="_x0000_s1078" type="#_x0000_t202" style="position:absolute;margin-left:0;margin-top:-.05pt;width:27.6pt;height:100.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" filled="f" strokeweight=".5pt">
                <v:textbox style="layout-flow:vertical;mso-layout-flow-alt:bottom-to-top">
                  <w:txbxContent>
                    <w:p w14:paraId="2D8C46AA" w14:textId="77777777" w:rsidR="00526920" w:rsidRPr="001209C5" w:rsidRDefault="00526920" w:rsidP="00390CEF">
                      <w:pPr>
                        <w:jc w:val="center"/>
                        <w:rPr>
                          <w:rFonts w:ascii="Times New Roman" w:hAnsi="Times New Roman" w:cs="Times New Roman"/>
                          <w:sz w:val="20"/>
                          <w:szCs w:val="20"/>
                          <w:lang w:val="uk-UA"/>
                        </w:rPr>
                      </w:pPr>
                      <w:r w:rsidRPr="001209C5">
                        <w:rPr>
                          <w:rFonts w:ascii="Times New Roman" w:hAnsi="Times New Roman" w:cs="Times New Roman"/>
                          <w:sz w:val="20"/>
                          <w:szCs w:val="20"/>
                          <w:lang w:val="uk-UA"/>
                        </w:rPr>
                        <w:t>Фінанси</w:t>
                      </w:r>
                    </w:p>
                  </w:txbxContent>
                </v:textbox>
                <w10:wrap anchorx="margin"/>
              </v:shape>
            </w:pict>
          </mc:Fallback>
        </mc:AlternateContent>
      </w:r>
    </w:p>
    <w:p w14:paraId="6671F3D6" w14:textId="39B30203" w:rsidR="00390CEF" w:rsidRDefault="001831B3" w:rsidP="00390CEF">
      <w:pPr>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78048" behindDoc="0" locked="0" layoutInCell="1" allowOverlap="1" wp14:anchorId="23610E80" wp14:editId="55CCCA49">
                <wp:simplePos x="0" y="0"/>
                <wp:positionH relativeFrom="column">
                  <wp:posOffset>4659432</wp:posOffset>
                </wp:positionH>
                <wp:positionV relativeFrom="paragraph">
                  <wp:posOffset>4168107</wp:posOffset>
                </wp:positionV>
                <wp:extent cx="0" cy="106045"/>
                <wp:effectExtent l="76200" t="0" r="57150" b="65405"/>
                <wp:wrapNone/>
                <wp:docPr id="2" name="Прямая со стрелкой 2"/>
                <wp:cNvGraphicFramePr/>
                <a:graphic xmlns:a="http://schemas.openxmlformats.org/drawingml/2006/main">
                  <a:graphicData uri="http://schemas.microsoft.com/office/word/2010/wordprocessingShape">
                    <wps:wsp>
                      <wps:cNvCnPr/>
                      <wps:spPr>
                        <a:xfrm>
                          <a:off x="0" y="0"/>
                          <a:ext cx="0" cy="1060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0E3CE2" id="Прямая со стрелкой 2" o:spid="_x0000_s1026" type="#_x0000_t32" style="position:absolute;margin-left:366.9pt;margin-top:328.2pt;width:0;height:8.3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" strokecolor="#4472c4 [3204]"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77024" behindDoc="0" locked="0" layoutInCell="1" allowOverlap="1" wp14:anchorId="01350546" wp14:editId="2C793CC5">
                <wp:simplePos x="0" y="0"/>
                <wp:positionH relativeFrom="column">
                  <wp:posOffset>4114965</wp:posOffset>
                </wp:positionH>
                <wp:positionV relativeFrom="paragraph">
                  <wp:posOffset>2612438</wp:posOffset>
                </wp:positionV>
                <wp:extent cx="306961" cy="906929"/>
                <wp:effectExtent l="38100" t="57150" r="36195" b="26670"/>
                <wp:wrapNone/>
                <wp:docPr id="1" name="Соединитель: изогнутый 1"/>
                <wp:cNvGraphicFramePr/>
                <a:graphic xmlns:a="http://schemas.openxmlformats.org/drawingml/2006/main">
                  <a:graphicData uri="http://schemas.microsoft.com/office/word/2010/wordprocessingShape">
                    <wps:wsp>
                      <wps:cNvCnPr/>
                      <wps:spPr>
                        <a:xfrm flipH="1" flipV="1">
                          <a:off x="0" y="0"/>
                          <a:ext cx="306961" cy="906929"/>
                        </a:xfrm>
                        <a:prstGeom prst="curvedConnector3">
                          <a:avLst>
                            <a:gd name="adj1" fmla="val 8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127A1F"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оединитель: изогнутый 1" o:spid="_x0000_s1026" type="#_x0000_t38" style="position:absolute;margin-left:324pt;margin-top:205.7pt;width:24.15pt;height:71.4p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" adj="19" strokecolor="#4472c4 [3204]" strokeweight=".5pt">
                <v:stroke endarrow="block" joinstyle="miter"/>
              </v:shape>
            </w:pict>
          </mc:Fallback>
        </mc:AlternateContent>
      </w:r>
      <w:r w:rsidR="001C7989">
        <w:rPr>
          <w:rFonts w:ascii="Times New Roman" w:hAnsi="Times New Roman" w:cs="Times New Roman"/>
          <w:noProof/>
          <w:sz w:val="28"/>
          <w:szCs w:val="28"/>
          <w:lang w:val="uk-UA" w:eastAsia="uk-UA"/>
        </w:rPr>
        <mc:AlternateContent>
          <mc:Choice Requires="wps">
            <w:drawing>
              <wp:anchor distT="0" distB="0" distL="114300" distR="114300" simplePos="0" relativeHeight="251773952" behindDoc="0" locked="0" layoutInCell="1" allowOverlap="1" wp14:anchorId="21EBE168" wp14:editId="421D1AC6">
                <wp:simplePos x="0" y="0"/>
                <wp:positionH relativeFrom="column">
                  <wp:posOffset>2691140</wp:posOffset>
                </wp:positionH>
                <wp:positionV relativeFrom="paragraph">
                  <wp:posOffset>4956876</wp:posOffset>
                </wp:positionV>
                <wp:extent cx="4517409" cy="327546"/>
                <wp:effectExtent l="0" t="0" r="0" b="0"/>
                <wp:wrapNone/>
                <wp:docPr id="219" name="Надпись 219"/>
                <wp:cNvGraphicFramePr/>
                <a:graphic xmlns:a="http://schemas.openxmlformats.org/drawingml/2006/main">
                  <a:graphicData uri="http://schemas.microsoft.com/office/word/2010/wordprocessingShape">
                    <wps:wsp>
                      <wps:cNvSpPr txBox="1"/>
                      <wps:spPr>
                        <a:xfrm>
                          <a:off x="0" y="0"/>
                          <a:ext cx="4517409" cy="327546"/>
                        </a:xfrm>
                        <a:prstGeom prst="rect">
                          <a:avLst/>
                        </a:prstGeom>
                        <a:solidFill>
                          <a:schemeClr val="lt1"/>
                        </a:solidFill>
                        <a:ln w="6350">
                          <a:noFill/>
                        </a:ln>
                      </wps:spPr>
                      <wps:txbx>
                        <w:txbxContent>
                          <w:p w14:paraId="5188F559" w14:textId="684E45B4" w:rsidR="00526920" w:rsidRPr="001C7989" w:rsidRDefault="00526920" w:rsidP="001C798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 Е.1. Стратегічна карта ТОВ «ТД Савранський хліб»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EBE168" id="Надпись 219" o:spid="_x0000_s1079" type="#_x0000_t202" style="position:absolute;margin-left:211.9pt;margin-top:390.3pt;width:355.7pt;height:25.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" fillcolor="white [3201]" stroked="f" strokeweight=".5pt">
                <v:textbox>
                  <w:txbxContent>
                    <w:p w14:paraId="5188F559" w14:textId="684E45B4" w:rsidR="00526920" w:rsidRPr="001C7989" w:rsidRDefault="00526920" w:rsidP="001C798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 Е.1. Стратегічна карта ТОВ «ТД Савранський хліб»</w:t>
                      </w:r>
                    </w:p>
                  </w:txbxContent>
                </v:textbox>
              </v:shape>
            </w:pict>
          </mc:Fallback>
        </mc:AlternateContent>
      </w:r>
      <w:r w:rsidR="001C7989" w:rsidRPr="00AC576F">
        <w:rPr>
          <w:rFonts w:ascii="Times New Roman" w:hAnsi="Times New Roman" w:cs="Times New Roman"/>
          <w:noProof/>
          <w:sz w:val="28"/>
          <w:szCs w:val="28"/>
          <w:lang w:val="uk-UA" w:eastAsia="uk-UA"/>
        </w:rPr>
        <mc:AlternateContent>
          <mc:Choice Requires="wps">
            <w:drawing>
              <wp:anchor distT="0" distB="0" distL="114300" distR="114300" simplePos="0" relativeHeight="251698176" behindDoc="0" locked="0" layoutInCell="1" allowOverlap="1" wp14:anchorId="66127228" wp14:editId="7198E329">
                <wp:simplePos x="0" y="0"/>
                <wp:positionH relativeFrom="margin">
                  <wp:align>left</wp:align>
                </wp:positionH>
                <wp:positionV relativeFrom="paragraph">
                  <wp:posOffset>4165448</wp:posOffset>
                </wp:positionV>
                <wp:extent cx="495300" cy="764275"/>
                <wp:effectExtent l="0" t="0" r="19050" b="17145"/>
                <wp:wrapNone/>
                <wp:docPr id="162" name="Надпись 162"/>
                <wp:cNvGraphicFramePr/>
                <a:graphic xmlns:a="http://schemas.openxmlformats.org/drawingml/2006/main">
                  <a:graphicData uri="http://schemas.microsoft.com/office/word/2010/wordprocessingShape">
                    <wps:wsp>
                      <wps:cNvSpPr txBox="1"/>
                      <wps:spPr>
                        <a:xfrm>
                          <a:off x="0" y="0"/>
                          <a:ext cx="495300" cy="764275"/>
                        </a:xfrm>
                        <a:prstGeom prst="rect">
                          <a:avLst/>
                        </a:prstGeom>
                        <a:noFill/>
                        <a:ln w="6350">
                          <a:solidFill>
                            <a:prstClr val="black"/>
                          </a:solidFill>
                        </a:ln>
                      </wps:spPr>
                      <wps:txbx>
                        <w:txbxContent>
                          <w:p w14:paraId="2C3D3493" w14:textId="77777777" w:rsidR="00526920" w:rsidRPr="001209C5" w:rsidRDefault="00526920" w:rsidP="00390CEF">
                            <w:pPr>
                              <w:jc w:val="center"/>
                              <w:rPr>
                                <w:rFonts w:ascii="Times New Roman" w:hAnsi="Times New Roman" w:cs="Times New Roman"/>
                                <w:sz w:val="20"/>
                                <w:szCs w:val="20"/>
                                <w:lang w:val="uk-UA"/>
                              </w:rPr>
                            </w:pPr>
                            <w:r w:rsidRPr="001209C5">
                              <w:rPr>
                                <w:rFonts w:ascii="Times New Roman" w:hAnsi="Times New Roman" w:cs="Times New Roman"/>
                                <w:sz w:val="20"/>
                                <w:szCs w:val="20"/>
                                <w:lang w:val="uk-UA"/>
                              </w:rPr>
                              <w:t>Навчання і розвиток</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127228" id="Надпись 162" o:spid="_x0000_s1080" type="#_x0000_t202" style="position:absolute;margin-left:0;margin-top:328pt;width:39pt;height:60.2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" filled="f" strokeweight=".5pt">
                <v:textbox style="layout-flow:vertical;mso-layout-flow-alt:bottom-to-top">
                  <w:txbxContent>
                    <w:p w14:paraId="2C3D3493" w14:textId="77777777" w:rsidR="00526920" w:rsidRPr="001209C5" w:rsidRDefault="00526920" w:rsidP="00390CEF">
                      <w:pPr>
                        <w:jc w:val="center"/>
                        <w:rPr>
                          <w:rFonts w:ascii="Times New Roman" w:hAnsi="Times New Roman" w:cs="Times New Roman"/>
                          <w:sz w:val="20"/>
                          <w:szCs w:val="20"/>
                          <w:lang w:val="uk-UA"/>
                        </w:rPr>
                      </w:pPr>
                      <w:r w:rsidRPr="001209C5">
                        <w:rPr>
                          <w:rFonts w:ascii="Times New Roman" w:hAnsi="Times New Roman" w:cs="Times New Roman"/>
                          <w:sz w:val="20"/>
                          <w:szCs w:val="20"/>
                          <w:lang w:val="uk-UA"/>
                        </w:rPr>
                        <w:t>Навчання і розвиток</w:t>
                      </w:r>
                    </w:p>
                  </w:txbxContent>
                </v:textbox>
                <w10:wrap anchorx="margin"/>
              </v:shape>
            </w:pict>
          </mc:Fallback>
        </mc:AlternateContent>
      </w:r>
      <w:r w:rsidR="001C7989" w:rsidRPr="00AC576F">
        <w:rPr>
          <w:rFonts w:ascii="Times New Roman" w:hAnsi="Times New Roman" w:cs="Times New Roman"/>
          <w:noProof/>
          <w:sz w:val="28"/>
          <w:szCs w:val="28"/>
          <w:lang w:val="uk-UA" w:eastAsia="uk-UA"/>
        </w:rPr>
        <mc:AlternateContent>
          <mc:Choice Requires="wps">
            <w:drawing>
              <wp:anchor distT="0" distB="0" distL="114300" distR="114300" simplePos="0" relativeHeight="251711488" behindDoc="0" locked="0" layoutInCell="1" allowOverlap="1" wp14:anchorId="068733BD" wp14:editId="114F95CE">
                <wp:simplePos x="0" y="0"/>
                <wp:positionH relativeFrom="margin">
                  <wp:posOffset>8260715</wp:posOffset>
                </wp:positionH>
                <wp:positionV relativeFrom="paragraph">
                  <wp:posOffset>4291652</wp:posOffset>
                </wp:positionV>
                <wp:extent cx="1185545" cy="400050"/>
                <wp:effectExtent l="0" t="0" r="14605" b="19050"/>
                <wp:wrapNone/>
                <wp:docPr id="148" name="Надпись 148"/>
                <wp:cNvGraphicFramePr/>
                <a:graphic xmlns:a="http://schemas.openxmlformats.org/drawingml/2006/main">
                  <a:graphicData uri="http://schemas.microsoft.com/office/word/2010/wordprocessingShape">
                    <wps:wsp>
                      <wps:cNvSpPr txBox="1"/>
                      <wps:spPr>
                        <a:xfrm>
                          <a:off x="0" y="0"/>
                          <a:ext cx="1185545" cy="400050"/>
                        </a:xfrm>
                        <a:prstGeom prst="rect">
                          <a:avLst/>
                        </a:prstGeom>
                        <a:noFill/>
                        <a:ln w="6350">
                          <a:solidFill>
                            <a:prstClr val="black"/>
                          </a:solidFill>
                        </a:ln>
                      </wps:spPr>
                      <wps:txbx>
                        <w:txbxContent>
                          <w:p w14:paraId="797FBC0D"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Витрати на навчання персоналу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8733BD" id="Надпись 148" o:spid="_x0000_s1081" type="#_x0000_t202" style="position:absolute;margin-left:650.45pt;margin-top:337.95pt;width:93.35pt;height:3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" filled="f" strokeweight=".5pt">
                <v:textbox>
                  <w:txbxContent>
                    <w:p w14:paraId="797FBC0D"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Витрати на навчання персоналу</w:t>
                      </w:r>
                    </w:p>
                  </w:txbxContent>
                </v:textbox>
                <w10:wrap anchorx="margin"/>
              </v:shape>
            </w:pict>
          </mc:Fallback>
        </mc:AlternateContent>
      </w:r>
      <w:r w:rsidR="001C7989">
        <w:rPr>
          <w:rFonts w:ascii="Times New Roman" w:hAnsi="Times New Roman" w:cs="Times New Roman"/>
          <w:noProof/>
          <w:sz w:val="28"/>
          <w:szCs w:val="28"/>
          <w:lang w:val="uk-UA" w:eastAsia="uk-UA"/>
        </w:rPr>
        <mc:AlternateContent>
          <mc:Choice Requires="wps">
            <w:drawing>
              <wp:anchor distT="0" distB="0" distL="114300" distR="114300" simplePos="0" relativeHeight="251756544" behindDoc="0" locked="0" layoutInCell="1" allowOverlap="1" wp14:anchorId="493C280F" wp14:editId="3532C7B1">
                <wp:simplePos x="0" y="0"/>
                <wp:positionH relativeFrom="column">
                  <wp:posOffset>5624830</wp:posOffset>
                </wp:positionH>
                <wp:positionV relativeFrom="paragraph">
                  <wp:posOffset>4555490</wp:posOffset>
                </wp:positionV>
                <wp:extent cx="2634615" cy="0"/>
                <wp:effectExtent l="38100" t="76200" r="0" b="95250"/>
                <wp:wrapNone/>
                <wp:docPr id="198" name="Прямая со стрелкой 198"/>
                <wp:cNvGraphicFramePr/>
                <a:graphic xmlns:a="http://schemas.openxmlformats.org/drawingml/2006/main">
                  <a:graphicData uri="http://schemas.microsoft.com/office/word/2010/wordprocessingShape">
                    <wps:wsp>
                      <wps:cNvCnPr/>
                      <wps:spPr>
                        <a:xfrm flipH="1">
                          <a:off x="0" y="0"/>
                          <a:ext cx="26346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CD388A" id="Прямая со стрелкой 198" o:spid="_x0000_s1026" type="#_x0000_t32" style="position:absolute;margin-left:442.9pt;margin-top:358.7pt;width:207.45pt;height:0;flip:x;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" strokecolor="black [3200]" strokeweight=".5pt">
                <v:stroke endarrow="block" joinstyle="miter"/>
              </v:shape>
            </w:pict>
          </mc:Fallback>
        </mc:AlternateContent>
      </w:r>
      <w:r w:rsidR="001C7989">
        <w:rPr>
          <w:rFonts w:ascii="Times New Roman" w:hAnsi="Times New Roman" w:cs="Times New Roman"/>
          <w:noProof/>
          <w:sz w:val="28"/>
          <w:szCs w:val="28"/>
          <w:lang w:val="uk-UA" w:eastAsia="uk-UA"/>
        </w:rPr>
        <mc:AlternateContent>
          <mc:Choice Requires="wps">
            <w:drawing>
              <wp:anchor distT="0" distB="0" distL="114300" distR="114300" simplePos="0" relativeHeight="251742208" behindDoc="0" locked="0" layoutInCell="1" allowOverlap="1" wp14:anchorId="3FFD6BA4" wp14:editId="7823B28E">
                <wp:simplePos x="0" y="0"/>
                <wp:positionH relativeFrom="margin">
                  <wp:posOffset>3786505</wp:posOffset>
                </wp:positionH>
                <wp:positionV relativeFrom="paragraph">
                  <wp:posOffset>4255704</wp:posOffset>
                </wp:positionV>
                <wp:extent cx="1856086" cy="605642"/>
                <wp:effectExtent l="0" t="0" r="11430" b="23495"/>
                <wp:wrapNone/>
                <wp:docPr id="179" name="Овал 179"/>
                <wp:cNvGraphicFramePr/>
                <a:graphic xmlns:a="http://schemas.openxmlformats.org/drawingml/2006/main">
                  <a:graphicData uri="http://schemas.microsoft.com/office/word/2010/wordprocessingShape">
                    <wps:wsp>
                      <wps:cNvSpPr/>
                      <wps:spPr>
                        <a:xfrm>
                          <a:off x="0" y="0"/>
                          <a:ext cx="1856086" cy="60564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4E9471" w14:textId="3BA0E58E" w:rsidR="00526920" w:rsidRPr="001171C6" w:rsidRDefault="00526920" w:rsidP="0040242D">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Підвищення кваліфікації до 2024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FFD6BA4" id="Овал 179" o:spid="_x0000_s1082" style="position:absolute;margin-left:298.15pt;margin-top:335.1pt;width:146.15pt;height:47.7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" fillcolor="white [3212]" strokecolor="black [3213]" strokeweight="1pt">
                <v:stroke joinstyle="miter"/>
                <v:textbox>
                  <w:txbxContent>
                    <w:p w14:paraId="144E9471" w14:textId="3BA0E58E" w:rsidR="00526920" w:rsidRPr="001171C6" w:rsidRDefault="00526920" w:rsidP="0040242D">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Підвищення кваліфікації до 2024 р..</w:t>
                      </w:r>
                    </w:p>
                  </w:txbxContent>
                </v:textbox>
                <w10:wrap anchorx="margin"/>
              </v:oval>
            </w:pict>
          </mc:Fallback>
        </mc:AlternateContent>
      </w:r>
      <w:r w:rsidR="001C7989">
        <w:rPr>
          <w:rFonts w:ascii="Times New Roman" w:hAnsi="Times New Roman" w:cs="Times New Roman"/>
          <w:noProof/>
          <w:sz w:val="28"/>
          <w:szCs w:val="28"/>
          <w:lang w:val="uk-UA" w:eastAsia="uk-UA"/>
        </w:rPr>
        <mc:AlternateContent>
          <mc:Choice Requires="wps">
            <w:drawing>
              <wp:anchor distT="0" distB="0" distL="114300" distR="114300" simplePos="0" relativeHeight="251755520" behindDoc="0" locked="0" layoutInCell="1" allowOverlap="1" wp14:anchorId="5AD33CD8" wp14:editId="0C85E8F3">
                <wp:simplePos x="0" y="0"/>
                <wp:positionH relativeFrom="column">
                  <wp:posOffset>1708785</wp:posOffset>
                </wp:positionH>
                <wp:positionV relativeFrom="paragraph">
                  <wp:posOffset>4520281</wp:posOffset>
                </wp:positionV>
                <wp:extent cx="2101756" cy="0"/>
                <wp:effectExtent l="0" t="76200" r="13335" b="95250"/>
                <wp:wrapNone/>
                <wp:docPr id="197" name="Прямая со стрелкой 197"/>
                <wp:cNvGraphicFramePr/>
                <a:graphic xmlns:a="http://schemas.openxmlformats.org/drawingml/2006/main">
                  <a:graphicData uri="http://schemas.microsoft.com/office/word/2010/wordprocessingShape">
                    <wps:wsp>
                      <wps:cNvCnPr/>
                      <wps:spPr>
                        <a:xfrm>
                          <a:off x="0" y="0"/>
                          <a:ext cx="21017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61F3D2" id="Прямая со стрелкой 197" o:spid="_x0000_s1026" type="#_x0000_t32" style="position:absolute;margin-left:134.55pt;margin-top:355.95pt;width:165.5pt;height: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" strokecolor="black [3200]" strokeweight=".5pt">
                <v:stroke endarrow="block" joinstyle="miter"/>
              </v:shape>
            </w:pict>
          </mc:Fallback>
        </mc:AlternateContent>
      </w:r>
      <w:r w:rsidR="001C7989" w:rsidRPr="00AC576F">
        <w:rPr>
          <w:rFonts w:ascii="Times New Roman" w:hAnsi="Times New Roman" w:cs="Times New Roman"/>
          <w:noProof/>
          <w:sz w:val="28"/>
          <w:szCs w:val="28"/>
          <w:lang w:val="uk-UA" w:eastAsia="uk-UA"/>
        </w:rPr>
        <mc:AlternateContent>
          <mc:Choice Requires="wps">
            <w:drawing>
              <wp:anchor distT="0" distB="0" distL="114300" distR="114300" simplePos="0" relativeHeight="251707392" behindDoc="0" locked="0" layoutInCell="1" allowOverlap="1" wp14:anchorId="66789181" wp14:editId="08467365">
                <wp:simplePos x="0" y="0"/>
                <wp:positionH relativeFrom="margin">
                  <wp:posOffset>574040</wp:posOffset>
                </wp:positionH>
                <wp:positionV relativeFrom="paragraph">
                  <wp:posOffset>4249742</wp:posOffset>
                </wp:positionV>
                <wp:extent cx="1124585" cy="576580"/>
                <wp:effectExtent l="0" t="0" r="18415" b="13970"/>
                <wp:wrapNone/>
                <wp:docPr id="163" name="Надпись 163"/>
                <wp:cNvGraphicFramePr/>
                <a:graphic xmlns:a="http://schemas.openxmlformats.org/drawingml/2006/main">
                  <a:graphicData uri="http://schemas.microsoft.com/office/word/2010/wordprocessingShape">
                    <wps:wsp>
                      <wps:cNvSpPr txBox="1"/>
                      <wps:spPr>
                        <a:xfrm>
                          <a:off x="0" y="0"/>
                          <a:ext cx="1124585" cy="576580"/>
                        </a:xfrm>
                        <a:prstGeom prst="rect">
                          <a:avLst/>
                        </a:prstGeom>
                        <a:noFill/>
                        <a:ln w="6350">
                          <a:solidFill>
                            <a:prstClr val="black"/>
                          </a:solidFill>
                        </a:ln>
                      </wps:spPr>
                      <wps:txbx>
                        <w:txbxContent>
                          <w:p w14:paraId="25A7AA4E"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Відсоток кваліфікованих працівників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789181" id="Надпись 163" o:spid="_x0000_s1083" type="#_x0000_t202" style="position:absolute;margin-left:45.2pt;margin-top:334.65pt;width:88.55pt;height:45.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" filled="f" strokeweight=".5pt">
                <v:textbox>
                  <w:txbxContent>
                    <w:p w14:paraId="25A7AA4E"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Відсоток кваліфікованих працівників </w:t>
                      </w:r>
                    </w:p>
                  </w:txbxContent>
                </v:textbox>
                <w10:wrap anchorx="margin"/>
              </v:shape>
            </w:pict>
          </mc:Fallback>
        </mc:AlternateContent>
      </w:r>
      <w:r w:rsidR="001C7989" w:rsidRPr="00AC576F">
        <w:rPr>
          <w:rFonts w:ascii="Times New Roman" w:hAnsi="Times New Roman" w:cs="Times New Roman"/>
          <w:noProof/>
          <w:sz w:val="28"/>
          <w:szCs w:val="28"/>
          <w:lang w:val="uk-UA" w:eastAsia="uk-UA"/>
        </w:rPr>
        <mc:AlternateContent>
          <mc:Choice Requires="wps">
            <w:drawing>
              <wp:anchor distT="0" distB="0" distL="114300" distR="114300" simplePos="0" relativeHeight="251697152" behindDoc="0" locked="0" layoutInCell="1" allowOverlap="1" wp14:anchorId="0E1C0304" wp14:editId="11C59740">
                <wp:simplePos x="0" y="0"/>
                <wp:positionH relativeFrom="margin">
                  <wp:posOffset>-16510</wp:posOffset>
                </wp:positionH>
                <wp:positionV relativeFrom="paragraph">
                  <wp:posOffset>2800672</wp:posOffset>
                </wp:positionV>
                <wp:extent cx="492125" cy="1237615"/>
                <wp:effectExtent l="0" t="0" r="22225" b="19685"/>
                <wp:wrapNone/>
                <wp:docPr id="161" name="Надпись 161"/>
                <wp:cNvGraphicFramePr/>
                <a:graphic xmlns:a="http://schemas.openxmlformats.org/drawingml/2006/main">
                  <a:graphicData uri="http://schemas.microsoft.com/office/word/2010/wordprocessingShape">
                    <wps:wsp>
                      <wps:cNvSpPr txBox="1"/>
                      <wps:spPr>
                        <a:xfrm>
                          <a:off x="0" y="0"/>
                          <a:ext cx="492125" cy="1237615"/>
                        </a:xfrm>
                        <a:prstGeom prst="rect">
                          <a:avLst/>
                        </a:prstGeom>
                        <a:noFill/>
                        <a:ln w="6350">
                          <a:solidFill>
                            <a:prstClr val="black"/>
                          </a:solidFill>
                        </a:ln>
                      </wps:spPr>
                      <wps:txbx>
                        <w:txbxContent>
                          <w:p w14:paraId="4316B4C2" w14:textId="77777777" w:rsidR="00526920" w:rsidRPr="001209C5" w:rsidRDefault="00526920" w:rsidP="00390CEF">
                            <w:pPr>
                              <w:jc w:val="center"/>
                              <w:rPr>
                                <w:rFonts w:ascii="Times New Roman" w:hAnsi="Times New Roman" w:cs="Times New Roman"/>
                                <w:sz w:val="20"/>
                                <w:szCs w:val="20"/>
                                <w:lang w:val="uk-UA"/>
                              </w:rPr>
                            </w:pPr>
                            <w:r w:rsidRPr="001209C5">
                              <w:rPr>
                                <w:rFonts w:ascii="Times New Roman" w:hAnsi="Times New Roman" w:cs="Times New Roman"/>
                                <w:sz w:val="20"/>
                                <w:szCs w:val="20"/>
                                <w:lang w:val="uk-UA"/>
                              </w:rPr>
                              <w:t>Внутрішні бізнес-процеси</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1C0304" id="Надпись 161" o:spid="_x0000_s1084" type="#_x0000_t202" style="position:absolute;margin-left:-1.3pt;margin-top:220.55pt;width:38.75pt;height:97.4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" filled="f" strokeweight=".5pt">
                <v:textbox style="layout-flow:vertical;mso-layout-flow-alt:bottom-to-top">
                  <w:txbxContent>
                    <w:p w14:paraId="4316B4C2" w14:textId="77777777" w:rsidR="00526920" w:rsidRPr="001209C5" w:rsidRDefault="00526920" w:rsidP="00390CEF">
                      <w:pPr>
                        <w:jc w:val="center"/>
                        <w:rPr>
                          <w:rFonts w:ascii="Times New Roman" w:hAnsi="Times New Roman" w:cs="Times New Roman"/>
                          <w:sz w:val="20"/>
                          <w:szCs w:val="20"/>
                          <w:lang w:val="uk-UA"/>
                        </w:rPr>
                      </w:pPr>
                      <w:r w:rsidRPr="001209C5">
                        <w:rPr>
                          <w:rFonts w:ascii="Times New Roman" w:hAnsi="Times New Roman" w:cs="Times New Roman"/>
                          <w:sz w:val="20"/>
                          <w:szCs w:val="20"/>
                          <w:lang w:val="uk-UA"/>
                        </w:rPr>
                        <w:t>Внутрішні бізнес-процеси</w:t>
                      </w:r>
                    </w:p>
                  </w:txbxContent>
                </v:textbox>
                <w10:wrap anchorx="margin"/>
              </v:shape>
            </w:pict>
          </mc:Fallback>
        </mc:AlternateContent>
      </w:r>
      <w:r w:rsidR="00E627A5">
        <w:rPr>
          <w:rFonts w:ascii="Times New Roman" w:hAnsi="Times New Roman" w:cs="Times New Roman"/>
          <w:noProof/>
          <w:sz w:val="28"/>
          <w:szCs w:val="28"/>
          <w:lang w:val="uk-UA" w:eastAsia="uk-UA"/>
        </w:rPr>
        <mc:AlternateContent>
          <mc:Choice Requires="wps">
            <w:drawing>
              <wp:anchor distT="0" distB="0" distL="114300" distR="114300" simplePos="0" relativeHeight="251772928" behindDoc="0" locked="0" layoutInCell="1" allowOverlap="1" wp14:anchorId="53E3FD9D" wp14:editId="64483682">
                <wp:simplePos x="0" y="0"/>
                <wp:positionH relativeFrom="column">
                  <wp:posOffset>3101283</wp:posOffset>
                </wp:positionH>
                <wp:positionV relativeFrom="paragraph">
                  <wp:posOffset>648979</wp:posOffset>
                </wp:positionV>
                <wp:extent cx="0" cy="436729"/>
                <wp:effectExtent l="76200" t="38100" r="57150" b="20955"/>
                <wp:wrapNone/>
                <wp:docPr id="218" name="Прямая со стрелкой 218"/>
                <wp:cNvGraphicFramePr/>
                <a:graphic xmlns:a="http://schemas.openxmlformats.org/drawingml/2006/main">
                  <a:graphicData uri="http://schemas.microsoft.com/office/word/2010/wordprocessingShape">
                    <wps:wsp>
                      <wps:cNvCnPr/>
                      <wps:spPr>
                        <a:xfrm flipV="1">
                          <a:off x="0" y="0"/>
                          <a:ext cx="0" cy="4367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EFD22C" id="Прямая со стрелкой 218" o:spid="_x0000_s1026" type="#_x0000_t32" style="position:absolute;margin-left:244.2pt;margin-top:51.1pt;width:0;height:34.4pt;flip:y;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" strokecolor="#4472c4 [3204]" strokeweight=".5pt">
                <v:stroke endarrow="block" joinstyle="miter"/>
              </v:shape>
            </w:pict>
          </mc:Fallback>
        </mc:AlternateContent>
      </w:r>
      <w:r w:rsidR="00E627A5">
        <w:rPr>
          <w:rFonts w:ascii="Times New Roman" w:hAnsi="Times New Roman" w:cs="Times New Roman"/>
          <w:noProof/>
          <w:sz w:val="28"/>
          <w:szCs w:val="28"/>
          <w:lang w:val="uk-UA" w:eastAsia="uk-UA"/>
        </w:rPr>
        <mc:AlternateContent>
          <mc:Choice Requires="wps">
            <w:drawing>
              <wp:anchor distT="0" distB="0" distL="114300" distR="114300" simplePos="0" relativeHeight="251771904" behindDoc="0" locked="0" layoutInCell="1" allowOverlap="1" wp14:anchorId="58D63134" wp14:editId="41600546">
                <wp:simplePos x="0" y="0"/>
                <wp:positionH relativeFrom="column">
                  <wp:posOffset>3851909</wp:posOffset>
                </wp:positionH>
                <wp:positionV relativeFrom="paragraph">
                  <wp:posOffset>1272122</wp:posOffset>
                </wp:positionV>
                <wp:extent cx="1181166" cy="144117"/>
                <wp:effectExtent l="0" t="57150" r="19050" b="27940"/>
                <wp:wrapNone/>
                <wp:docPr id="217" name="Прямая со стрелкой 217"/>
                <wp:cNvGraphicFramePr/>
                <a:graphic xmlns:a="http://schemas.openxmlformats.org/drawingml/2006/main">
                  <a:graphicData uri="http://schemas.microsoft.com/office/word/2010/wordprocessingShape">
                    <wps:wsp>
                      <wps:cNvCnPr/>
                      <wps:spPr>
                        <a:xfrm flipH="1" flipV="1">
                          <a:off x="0" y="0"/>
                          <a:ext cx="1181166" cy="1441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769580" id="Прямая со стрелкой 217" o:spid="_x0000_s1026" type="#_x0000_t32" style="position:absolute;margin-left:303.3pt;margin-top:100.15pt;width:93pt;height:11.35pt;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" strokecolor="#4472c4 [3204]" strokeweight=".5pt">
                <v:stroke endarrow="block" joinstyle="miter"/>
              </v:shape>
            </w:pict>
          </mc:Fallback>
        </mc:AlternateContent>
      </w:r>
      <w:r w:rsidR="00E627A5">
        <w:rPr>
          <w:rFonts w:ascii="Times New Roman" w:hAnsi="Times New Roman" w:cs="Times New Roman"/>
          <w:noProof/>
          <w:sz w:val="28"/>
          <w:szCs w:val="28"/>
          <w:lang w:val="uk-UA" w:eastAsia="uk-UA"/>
        </w:rPr>
        <mc:AlternateContent>
          <mc:Choice Requires="wps">
            <w:drawing>
              <wp:anchor distT="0" distB="0" distL="114300" distR="114300" simplePos="0" relativeHeight="251758592" behindDoc="0" locked="0" layoutInCell="1" allowOverlap="1" wp14:anchorId="52D52A2D" wp14:editId="1BB7256D">
                <wp:simplePos x="0" y="0"/>
                <wp:positionH relativeFrom="column">
                  <wp:posOffset>4452374</wp:posOffset>
                </wp:positionH>
                <wp:positionV relativeFrom="paragraph">
                  <wp:posOffset>2303666</wp:posOffset>
                </wp:positionV>
                <wp:extent cx="3841465" cy="713740"/>
                <wp:effectExtent l="19050" t="76200" r="26035" b="29210"/>
                <wp:wrapNone/>
                <wp:docPr id="201" name="Соединитель: изогнутый 201"/>
                <wp:cNvGraphicFramePr/>
                <a:graphic xmlns:a="http://schemas.openxmlformats.org/drawingml/2006/main">
                  <a:graphicData uri="http://schemas.microsoft.com/office/word/2010/wordprocessingShape">
                    <wps:wsp>
                      <wps:cNvCnPr/>
                      <wps:spPr>
                        <a:xfrm flipH="1" flipV="1">
                          <a:off x="0" y="0"/>
                          <a:ext cx="3841465" cy="713740"/>
                        </a:xfrm>
                        <a:prstGeom prst="curvedConnector3">
                          <a:avLst>
                            <a:gd name="adj1" fmla="val 5344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5C9573" id="Соединитель: изогнутый 201" o:spid="_x0000_s1026" type="#_x0000_t38" style="position:absolute;margin-left:350.6pt;margin-top:181.4pt;width:302.5pt;height:56.2pt;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" adj="11544" strokecolor="black [3200]" strokeweight=".5pt">
                <v:stroke endarrow="block" joinstyle="miter"/>
              </v:shape>
            </w:pict>
          </mc:Fallback>
        </mc:AlternateContent>
      </w:r>
      <w:r w:rsidR="00E627A5">
        <w:rPr>
          <w:rFonts w:ascii="Times New Roman" w:hAnsi="Times New Roman" w:cs="Times New Roman"/>
          <w:noProof/>
          <w:sz w:val="28"/>
          <w:szCs w:val="28"/>
          <w:lang w:val="uk-UA" w:eastAsia="uk-UA"/>
        </w:rPr>
        <mc:AlternateContent>
          <mc:Choice Requires="wps">
            <w:drawing>
              <wp:anchor distT="0" distB="0" distL="114300" distR="114300" simplePos="0" relativeHeight="251770880" behindDoc="0" locked="0" layoutInCell="1" allowOverlap="1" wp14:anchorId="4D5375CC" wp14:editId="5C2375A7">
                <wp:simplePos x="0" y="0"/>
                <wp:positionH relativeFrom="column">
                  <wp:posOffset>4425116</wp:posOffset>
                </wp:positionH>
                <wp:positionV relativeFrom="paragraph">
                  <wp:posOffset>1913567</wp:posOffset>
                </wp:positionV>
                <wp:extent cx="736979" cy="1651009"/>
                <wp:effectExtent l="0" t="57150" r="25400" b="25400"/>
                <wp:wrapNone/>
                <wp:docPr id="215" name="Соединитель: изогнутый 215"/>
                <wp:cNvGraphicFramePr/>
                <a:graphic xmlns:a="http://schemas.openxmlformats.org/drawingml/2006/main">
                  <a:graphicData uri="http://schemas.microsoft.com/office/word/2010/wordprocessingShape">
                    <wps:wsp>
                      <wps:cNvCnPr/>
                      <wps:spPr>
                        <a:xfrm flipV="1">
                          <a:off x="0" y="0"/>
                          <a:ext cx="736979" cy="1651009"/>
                        </a:xfrm>
                        <a:prstGeom prst="curvedConnector3">
                          <a:avLst>
                            <a:gd name="adj1" fmla="val 8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26E593" id="Соединитель: изогнутый 215" o:spid="_x0000_s1026" type="#_x0000_t38" style="position:absolute;margin-left:348.45pt;margin-top:150.65pt;width:58.05pt;height:130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" adj="19" strokecolor="#4472c4 [3204]" strokeweight=".5pt">
                <v:stroke endarrow="block" joinstyle="miter"/>
              </v:shape>
            </w:pict>
          </mc:Fallback>
        </mc:AlternateContent>
      </w:r>
      <w:r w:rsidR="00E627A5">
        <w:rPr>
          <w:rFonts w:ascii="Times New Roman" w:hAnsi="Times New Roman" w:cs="Times New Roman"/>
          <w:noProof/>
          <w:sz w:val="28"/>
          <w:szCs w:val="28"/>
          <w:lang w:val="uk-UA" w:eastAsia="uk-UA"/>
        </w:rPr>
        <mc:AlternateContent>
          <mc:Choice Requires="wps">
            <w:drawing>
              <wp:anchor distT="0" distB="0" distL="114300" distR="114300" simplePos="0" relativeHeight="251753472" behindDoc="0" locked="0" layoutInCell="1" allowOverlap="1" wp14:anchorId="4A8AAA7D" wp14:editId="57656434">
                <wp:simplePos x="0" y="0"/>
                <wp:positionH relativeFrom="column">
                  <wp:posOffset>1709211</wp:posOffset>
                </wp:positionH>
                <wp:positionV relativeFrom="paragraph">
                  <wp:posOffset>2548122</wp:posOffset>
                </wp:positionV>
                <wp:extent cx="1160060" cy="628224"/>
                <wp:effectExtent l="0" t="38100" r="59690" b="19685"/>
                <wp:wrapNone/>
                <wp:docPr id="194" name="Прямая со стрелкой 194"/>
                <wp:cNvGraphicFramePr/>
                <a:graphic xmlns:a="http://schemas.openxmlformats.org/drawingml/2006/main">
                  <a:graphicData uri="http://schemas.microsoft.com/office/word/2010/wordprocessingShape">
                    <wps:wsp>
                      <wps:cNvCnPr/>
                      <wps:spPr>
                        <a:xfrm flipV="1">
                          <a:off x="0" y="0"/>
                          <a:ext cx="1160060" cy="6282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2AC0F0" id="Прямая со стрелкой 194" o:spid="_x0000_s1026" type="#_x0000_t32" style="position:absolute;margin-left:134.6pt;margin-top:200.65pt;width:91.35pt;height:49.4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" strokecolor="black [3200]" strokeweight=".5pt">
                <v:stroke endarrow="block" joinstyle="miter"/>
              </v:shape>
            </w:pict>
          </mc:Fallback>
        </mc:AlternateContent>
      </w:r>
      <w:r w:rsidR="00E627A5">
        <w:rPr>
          <w:rFonts w:ascii="Times New Roman" w:hAnsi="Times New Roman" w:cs="Times New Roman"/>
          <w:noProof/>
          <w:sz w:val="28"/>
          <w:szCs w:val="28"/>
          <w:lang w:val="uk-UA" w:eastAsia="uk-UA"/>
        </w:rPr>
        <mc:AlternateContent>
          <mc:Choice Requires="wps">
            <w:drawing>
              <wp:anchor distT="0" distB="0" distL="114300" distR="114300" simplePos="0" relativeHeight="251750400" behindDoc="0" locked="0" layoutInCell="1" allowOverlap="1" wp14:anchorId="5A439B49" wp14:editId="67C2053E">
                <wp:simplePos x="0" y="0"/>
                <wp:positionH relativeFrom="column">
                  <wp:posOffset>1695565</wp:posOffset>
                </wp:positionH>
                <wp:positionV relativeFrom="paragraph">
                  <wp:posOffset>2336647</wp:posOffset>
                </wp:positionV>
                <wp:extent cx="996286" cy="208915"/>
                <wp:effectExtent l="0" t="57150" r="0" b="19685"/>
                <wp:wrapNone/>
                <wp:docPr id="188" name="Прямая со стрелкой 188"/>
                <wp:cNvGraphicFramePr/>
                <a:graphic xmlns:a="http://schemas.openxmlformats.org/drawingml/2006/main">
                  <a:graphicData uri="http://schemas.microsoft.com/office/word/2010/wordprocessingShape">
                    <wps:wsp>
                      <wps:cNvCnPr/>
                      <wps:spPr>
                        <a:xfrm flipV="1">
                          <a:off x="0" y="0"/>
                          <a:ext cx="996286" cy="2089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956586" id="Прямая со стрелкой 188" o:spid="_x0000_s1026" type="#_x0000_t32" style="position:absolute;margin-left:133.5pt;margin-top:184pt;width:78.45pt;height:16.4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" strokecolor="black [3200]" strokeweight=".5pt">
                <v:stroke endarrow="block" joinstyle="miter"/>
              </v:shape>
            </w:pict>
          </mc:Fallback>
        </mc:AlternateContent>
      </w:r>
      <w:r w:rsidR="00E627A5">
        <w:rPr>
          <w:rFonts w:ascii="Times New Roman" w:hAnsi="Times New Roman" w:cs="Times New Roman"/>
          <w:noProof/>
          <w:sz w:val="28"/>
          <w:szCs w:val="28"/>
          <w:lang w:val="uk-UA" w:eastAsia="uk-UA"/>
        </w:rPr>
        <mc:AlternateContent>
          <mc:Choice Requires="wps">
            <w:drawing>
              <wp:anchor distT="0" distB="0" distL="114300" distR="114300" simplePos="0" relativeHeight="251731968" behindDoc="0" locked="0" layoutInCell="1" allowOverlap="1" wp14:anchorId="59FCFB4E" wp14:editId="194FFA03">
                <wp:simplePos x="0" y="0"/>
                <wp:positionH relativeFrom="margin">
                  <wp:posOffset>2732794</wp:posOffset>
                </wp:positionH>
                <wp:positionV relativeFrom="paragraph">
                  <wp:posOffset>1940863</wp:posOffset>
                </wp:positionV>
                <wp:extent cx="1719617" cy="736600"/>
                <wp:effectExtent l="0" t="0" r="13970" b="25400"/>
                <wp:wrapNone/>
                <wp:docPr id="173" name="Овал 173"/>
                <wp:cNvGraphicFramePr/>
                <a:graphic xmlns:a="http://schemas.openxmlformats.org/drawingml/2006/main">
                  <a:graphicData uri="http://schemas.microsoft.com/office/word/2010/wordprocessingShape">
                    <wps:wsp>
                      <wps:cNvSpPr/>
                      <wps:spPr>
                        <a:xfrm>
                          <a:off x="0" y="0"/>
                          <a:ext cx="1719617" cy="7366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94816C" w14:textId="3C35BA24" w:rsidR="00526920" w:rsidRPr="001171C6" w:rsidRDefault="00526920" w:rsidP="0040242D">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Дистриб’юторська мережа: 5 пунктів, суміжні точки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9FCFB4E" id="Овал 173" o:spid="_x0000_s1085" style="position:absolute;margin-left:215.2pt;margin-top:152.8pt;width:135.4pt;height:58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" fillcolor="white [3212]" strokecolor="black [3213]" strokeweight="1pt">
                <v:stroke joinstyle="miter"/>
                <v:textbox>
                  <w:txbxContent>
                    <w:p w14:paraId="1D94816C" w14:textId="3C35BA24" w:rsidR="00526920" w:rsidRPr="001171C6" w:rsidRDefault="00526920" w:rsidP="0040242D">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Дистриб’юторська мережа: 5 пунктів, суміжні точки</w:t>
                      </w:r>
                    </w:p>
                  </w:txbxContent>
                </v:textbox>
                <w10:wrap anchorx="margin"/>
              </v:oval>
            </w:pict>
          </mc:Fallback>
        </mc:AlternateContent>
      </w:r>
      <w:r w:rsidR="00E627A5">
        <w:rPr>
          <w:rFonts w:ascii="Times New Roman" w:hAnsi="Times New Roman" w:cs="Times New Roman"/>
          <w:noProof/>
          <w:sz w:val="28"/>
          <w:szCs w:val="28"/>
          <w:lang w:val="uk-UA" w:eastAsia="uk-UA"/>
        </w:rPr>
        <mc:AlternateContent>
          <mc:Choice Requires="wps">
            <w:drawing>
              <wp:anchor distT="0" distB="0" distL="114300" distR="114300" simplePos="0" relativeHeight="251769856" behindDoc="0" locked="0" layoutInCell="1" allowOverlap="1" wp14:anchorId="48CBEBEF" wp14:editId="2C36FA71">
                <wp:simplePos x="0" y="0"/>
                <wp:positionH relativeFrom="column">
                  <wp:posOffset>6212973</wp:posOffset>
                </wp:positionH>
                <wp:positionV relativeFrom="paragraph">
                  <wp:posOffset>1858977</wp:posOffset>
                </wp:positionV>
                <wp:extent cx="92691" cy="163773"/>
                <wp:effectExtent l="38100" t="38100" r="22225" b="27305"/>
                <wp:wrapNone/>
                <wp:docPr id="213" name="Прямая со стрелкой 213"/>
                <wp:cNvGraphicFramePr/>
                <a:graphic xmlns:a="http://schemas.openxmlformats.org/drawingml/2006/main">
                  <a:graphicData uri="http://schemas.microsoft.com/office/word/2010/wordprocessingShape">
                    <wps:wsp>
                      <wps:cNvCnPr/>
                      <wps:spPr>
                        <a:xfrm flipH="1" flipV="1">
                          <a:off x="0" y="0"/>
                          <a:ext cx="92691" cy="1637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3F9386" id="Прямая со стрелкой 213" o:spid="_x0000_s1026" type="#_x0000_t32" style="position:absolute;margin-left:489.2pt;margin-top:146.4pt;width:7.3pt;height:12.9pt;flip:x 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" strokecolor="#4472c4 [3204]" strokeweight=".5pt">
                <v:stroke endarrow="block" joinstyle="miter"/>
              </v:shape>
            </w:pict>
          </mc:Fallback>
        </mc:AlternateContent>
      </w:r>
      <w:r w:rsidR="00E627A5">
        <w:rPr>
          <w:rFonts w:ascii="Times New Roman" w:hAnsi="Times New Roman" w:cs="Times New Roman"/>
          <w:noProof/>
          <w:sz w:val="28"/>
          <w:szCs w:val="28"/>
          <w:lang w:val="uk-UA" w:eastAsia="uk-UA"/>
        </w:rPr>
        <mc:AlternateContent>
          <mc:Choice Requires="wps">
            <w:drawing>
              <wp:anchor distT="0" distB="0" distL="114300" distR="114300" simplePos="0" relativeHeight="251768832" behindDoc="0" locked="0" layoutInCell="1" allowOverlap="1" wp14:anchorId="1501DDBA" wp14:editId="5432811D">
                <wp:simplePos x="0" y="0"/>
                <wp:positionH relativeFrom="column">
                  <wp:posOffset>6308507</wp:posOffset>
                </wp:positionH>
                <wp:positionV relativeFrom="paragraph">
                  <wp:posOffset>57472</wp:posOffset>
                </wp:positionV>
                <wp:extent cx="232012" cy="122830"/>
                <wp:effectExtent l="38100" t="38100" r="15875" b="29845"/>
                <wp:wrapNone/>
                <wp:docPr id="212" name="Прямая со стрелкой 212"/>
                <wp:cNvGraphicFramePr/>
                <a:graphic xmlns:a="http://schemas.openxmlformats.org/drawingml/2006/main">
                  <a:graphicData uri="http://schemas.microsoft.com/office/word/2010/wordprocessingShape">
                    <wps:wsp>
                      <wps:cNvCnPr/>
                      <wps:spPr>
                        <a:xfrm flipH="1" flipV="1">
                          <a:off x="0" y="0"/>
                          <a:ext cx="232012" cy="1228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C75B72" id="Прямая со стрелкой 212" o:spid="_x0000_s1026" type="#_x0000_t32" style="position:absolute;margin-left:496.75pt;margin-top:4.55pt;width:18.25pt;height:9.65pt;flip:x 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" strokecolor="#4472c4 [3204]" strokeweight=".5pt">
                <v:stroke endarrow="block" joinstyle="miter"/>
              </v:shape>
            </w:pict>
          </mc:Fallback>
        </mc:AlternateContent>
      </w:r>
      <w:r w:rsidR="00E627A5">
        <w:rPr>
          <w:rFonts w:ascii="Times New Roman" w:hAnsi="Times New Roman" w:cs="Times New Roman"/>
          <w:noProof/>
          <w:sz w:val="28"/>
          <w:szCs w:val="28"/>
          <w:lang w:val="uk-UA" w:eastAsia="uk-UA"/>
        </w:rPr>
        <mc:AlternateContent>
          <mc:Choice Requires="wps">
            <w:drawing>
              <wp:anchor distT="0" distB="0" distL="114300" distR="114300" simplePos="0" relativeHeight="251767808" behindDoc="0" locked="0" layoutInCell="1" allowOverlap="1" wp14:anchorId="06DE7DB3" wp14:editId="30901AFD">
                <wp:simplePos x="0" y="0"/>
                <wp:positionH relativeFrom="column">
                  <wp:posOffset>3785444</wp:posOffset>
                </wp:positionH>
                <wp:positionV relativeFrom="paragraph">
                  <wp:posOffset>84768</wp:posOffset>
                </wp:positionV>
                <wp:extent cx="325773" cy="204716"/>
                <wp:effectExtent l="0" t="38100" r="55245" b="24130"/>
                <wp:wrapNone/>
                <wp:docPr id="211" name="Прямая со стрелкой 211"/>
                <wp:cNvGraphicFramePr/>
                <a:graphic xmlns:a="http://schemas.openxmlformats.org/drawingml/2006/main">
                  <a:graphicData uri="http://schemas.microsoft.com/office/word/2010/wordprocessingShape">
                    <wps:wsp>
                      <wps:cNvCnPr/>
                      <wps:spPr>
                        <a:xfrm flipV="1">
                          <a:off x="0" y="0"/>
                          <a:ext cx="325773" cy="2047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E03DC0" id="Прямая со стрелкой 211" o:spid="_x0000_s1026" type="#_x0000_t32" style="position:absolute;margin-left:298.05pt;margin-top:6.65pt;width:25.65pt;height:16.1pt;flip:y;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" strokecolor="#4472c4 [3204]" strokeweight=".5pt">
                <v:stroke endarrow="block" joinstyle="miter"/>
              </v:shape>
            </w:pict>
          </mc:Fallback>
        </mc:AlternateContent>
      </w:r>
      <w:r w:rsidR="00E627A5">
        <w:rPr>
          <w:rFonts w:ascii="Times New Roman" w:hAnsi="Times New Roman" w:cs="Times New Roman"/>
          <w:noProof/>
          <w:sz w:val="28"/>
          <w:szCs w:val="28"/>
          <w:lang w:val="uk-UA" w:eastAsia="uk-UA"/>
        </w:rPr>
        <mc:AlternateContent>
          <mc:Choice Requires="wps">
            <w:drawing>
              <wp:anchor distT="0" distB="0" distL="114300" distR="114300" simplePos="0" relativeHeight="251766784" behindDoc="0" locked="0" layoutInCell="1" allowOverlap="1" wp14:anchorId="1E901031" wp14:editId="23683381">
                <wp:simplePos x="0" y="0"/>
                <wp:positionH relativeFrom="column">
                  <wp:posOffset>6212973</wp:posOffset>
                </wp:positionH>
                <wp:positionV relativeFrom="paragraph">
                  <wp:posOffset>412314</wp:posOffset>
                </wp:positionV>
                <wp:extent cx="272955" cy="122669"/>
                <wp:effectExtent l="0" t="38100" r="51435" b="29845"/>
                <wp:wrapNone/>
                <wp:docPr id="210" name="Прямая со стрелкой 210"/>
                <wp:cNvGraphicFramePr/>
                <a:graphic xmlns:a="http://schemas.openxmlformats.org/drawingml/2006/main">
                  <a:graphicData uri="http://schemas.microsoft.com/office/word/2010/wordprocessingShape">
                    <wps:wsp>
                      <wps:cNvCnPr/>
                      <wps:spPr>
                        <a:xfrm flipV="1">
                          <a:off x="0" y="0"/>
                          <a:ext cx="272955" cy="1226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6BA989" id="Прямая со стрелкой 210" o:spid="_x0000_s1026" type="#_x0000_t32" style="position:absolute;margin-left:489.2pt;margin-top:32.45pt;width:21.5pt;height:9.65pt;flip:y;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" strokecolor="#4472c4 [3204]" strokeweight=".5pt">
                <v:stroke endarrow="block" joinstyle="miter"/>
              </v:shape>
            </w:pict>
          </mc:Fallback>
        </mc:AlternateContent>
      </w:r>
      <w:r w:rsidR="00E627A5">
        <w:rPr>
          <w:rFonts w:ascii="Times New Roman" w:hAnsi="Times New Roman" w:cs="Times New Roman"/>
          <w:noProof/>
          <w:sz w:val="28"/>
          <w:szCs w:val="28"/>
          <w:lang w:val="uk-UA" w:eastAsia="uk-UA"/>
        </w:rPr>
        <mc:AlternateContent>
          <mc:Choice Requires="wps">
            <w:drawing>
              <wp:anchor distT="0" distB="0" distL="114300" distR="114300" simplePos="0" relativeHeight="251765760" behindDoc="0" locked="0" layoutInCell="1" allowOverlap="1" wp14:anchorId="4A402423" wp14:editId="6F8C9C4D">
                <wp:simplePos x="0" y="0"/>
                <wp:positionH relativeFrom="column">
                  <wp:posOffset>6390394</wp:posOffset>
                </wp:positionH>
                <wp:positionV relativeFrom="paragraph">
                  <wp:posOffset>951050</wp:posOffset>
                </wp:positionV>
                <wp:extent cx="136468" cy="116357"/>
                <wp:effectExtent l="38100" t="38100" r="16510" b="17145"/>
                <wp:wrapNone/>
                <wp:docPr id="209" name="Прямая со стрелкой 209"/>
                <wp:cNvGraphicFramePr/>
                <a:graphic xmlns:a="http://schemas.openxmlformats.org/drawingml/2006/main">
                  <a:graphicData uri="http://schemas.microsoft.com/office/word/2010/wordprocessingShape">
                    <wps:wsp>
                      <wps:cNvCnPr/>
                      <wps:spPr>
                        <a:xfrm flipH="1" flipV="1">
                          <a:off x="0" y="0"/>
                          <a:ext cx="136468" cy="1163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4ED3EB" id="Прямая со стрелкой 209" o:spid="_x0000_s1026" type="#_x0000_t32" style="position:absolute;margin-left:503.2pt;margin-top:74.9pt;width:10.75pt;height:9.15pt;flip:x y;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" strokecolor="#4472c4 [3204]" strokeweight=".5pt">
                <v:stroke endarrow="block" joinstyle="miter"/>
              </v:shape>
            </w:pict>
          </mc:Fallback>
        </mc:AlternateContent>
      </w:r>
      <w:r w:rsidR="00E627A5">
        <w:rPr>
          <w:rFonts w:ascii="Times New Roman" w:hAnsi="Times New Roman" w:cs="Times New Roman"/>
          <w:noProof/>
          <w:sz w:val="28"/>
          <w:szCs w:val="28"/>
          <w:lang w:val="uk-UA" w:eastAsia="uk-UA"/>
        </w:rPr>
        <mc:AlternateContent>
          <mc:Choice Requires="wps">
            <w:drawing>
              <wp:anchor distT="0" distB="0" distL="114300" distR="114300" simplePos="0" relativeHeight="251764736" behindDoc="0" locked="0" layoutInCell="1" allowOverlap="1" wp14:anchorId="2BF41D05" wp14:editId="005517E8">
                <wp:simplePos x="0" y="0"/>
                <wp:positionH relativeFrom="column">
                  <wp:posOffset>6827122</wp:posOffset>
                </wp:positionH>
                <wp:positionV relativeFrom="paragraph">
                  <wp:posOffset>1460347</wp:posOffset>
                </wp:positionV>
                <wp:extent cx="1091821" cy="2811164"/>
                <wp:effectExtent l="0" t="38100" r="337185" b="27305"/>
                <wp:wrapNone/>
                <wp:docPr id="208" name="Соединитель: изогнутый 208"/>
                <wp:cNvGraphicFramePr/>
                <a:graphic xmlns:a="http://schemas.openxmlformats.org/drawingml/2006/main">
                  <a:graphicData uri="http://schemas.microsoft.com/office/word/2010/wordprocessingShape">
                    <wps:wsp>
                      <wps:cNvCnPr/>
                      <wps:spPr>
                        <a:xfrm flipV="1">
                          <a:off x="0" y="0"/>
                          <a:ext cx="1091821" cy="2811164"/>
                        </a:xfrm>
                        <a:prstGeom prst="curvedConnector3">
                          <a:avLst>
                            <a:gd name="adj1" fmla="val 12805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FFC99C" id="Соединитель: изогнутый 208" o:spid="_x0000_s1026" type="#_x0000_t38" style="position:absolute;margin-left:537.55pt;margin-top:115pt;width:85.95pt;height:221.3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" adj="27659" strokecolor="#4472c4 [3204]" strokeweight=".5pt">
                <v:stroke endarrow="block" joinstyle="miter"/>
              </v:shape>
            </w:pict>
          </mc:Fallback>
        </mc:AlternateContent>
      </w:r>
      <w:r w:rsidR="00E627A5">
        <w:rPr>
          <w:rFonts w:ascii="Times New Roman" w:hAnsi="Times New Roman" w:cs="Times New Roman"/>
          <w:noProof/>
          <w:sz w:val="28"/>
          <w:szCs w:val="28"/>
          <w:lang w:val="uk-UA" w:eastAsia="uk-UA"/>
        </w:rPr>
        <mc:AlternateContent>
          <mc:Choice Requires="wps">
            <w:drawing>
              <wp:anchor distT="0" distB="0" distL="114300" distR="114300" simplePos="0" relativeHeight="251763712" behindDoc="0" locked="0" layoutInCell="1" allowOverlap="1" wp14:anchorId="3E0E2106" wp14:editId="5B82E257">
                <wp:simplePos x="0" y="0"/>
                <wp:positionH relativeFrom="column">
                  <wp:posOffset>2405247</wp:posOffset>
                </wp:positionH>
                <wp:positionV relativeFrom="paragraph">
                  <wp:posOffset>494201</wp:posOffset>
                </wp:positionV>
                <wp:extent cx="504967" cy="2552131"/>
                <wp:effectExtent l="133350" t="38100" r="9525" b="19685"/>
                <wp:wrapNone/>
                <wp:docPr id="207" name="Соединитель: изогнутый 207"/>
                <wp:cNvGraphicFramePr/>
                <a:graphic xmlns:a="http://schemas.openxmlformats.org/drawingml/2006/main">
                  <a:graphicData uri="http://schemas.microsoft.com/office/word/2010/wordprocessingShape">
                    <wps:wsp>
                      <wps:cNvCnPr/>
                      <wps:spPr>
                        <a:xfrm flipH="1" flipV="1">
                          <a:off x="0" y="0"/>
                          <a:ext cx="504967" cy="2552131"/>
                        </a:xfrm>
                        <a:prstGeom prst="curvedConnector3">
                          <a:avLst>
                            <a:gd name="adj1" fmla="val 12566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B60260" id="Соединитель: изогнутый 207" o:spid="_x0000_s1026" type="#_x0000_t38" style="position:absolute;margin-left:189.4pt;margin-top:38.9pt;width:39.75pt;height:200.95pt;flip:x y;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" adj="27143" strokecolor="#4472c4 [3204]" strokeweight=".5pt">
                <v:stroke endarrow="block" joinstyle="miter"/>
              </v:shape>
            </w:pict>
          </mc:Fallback>
        </mc:AlternateContent>
      </w:r>
      <w:r w:rsidR="00E627A5">
        <w:rPr>
          <w:rFonts w:ascii="Times New Roman" w:hAnsi="Times New Roman" w:cs="Times New Roman"/>
          <w:noProof/>
          <w:sz w:val="28"/>
          <w:szCs w:val="28"/>
          <w:lang w:val="uk-UA" w:eastAsia="uk-UA"/>
        </w:rPr>
        <mc:AlternateContent>
          <mc:Choice Requires="wps">
            <w:drawing>
              <wp:anchor distT="0" distB="0" distL="114300" distR="114300" simplePos="0" relativeHeight="251725824" behindDoc="0" locked="0" layoutInCell="1" allowOverlap="1" wp14:anchorId="6CBC5C87" wp14:editId="47321340">
                <wp:simplePos x="0" y="0"/>
                <wp:positionH relativeFrom="margin">
                  <wp:posOffset>2413948</wp:posOffset>
                </wp:positionH>
                <wp:positionV relativeFrom="paragraph">
                  <wp:posOffset>1071245</wp:posOffset>
                </wp:positionV>
                <wp:extent cx="1448435" cy="605155"/>
                <wp:effectExtent l="0" t="0" r="18415" b="23495"/>
                <wp:wrapNone/>
                <wp:docPr id="170" name="Овал 170"/>
                <wp:cNvGraphicFramePr/>
                <a:graphic xmlns:a="http://schemas.openxmlformats.org/drawingml/2006/main">
                  <a:graphicData uri="http://schemas.microsoft.com/office/word/2010/wordprocessingShape">
                    <wps:wsp>
                      <wps:cNvSpPr/>
                      <wps:spPr>
                        <a:xfrm>
                          <a:off x="0" y="0"/>
                          <a:ext cx="1448435" cy="6051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ECBF7" w14:textId="5BF6B927" w:rsidR="00526920" w:rsidRPr="001171C6" w:rsidRDefault="00526920" w:rsidP="00A244E5">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Збільшення на 10% до 2026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CBC5C87" id="Овал 170" o:spid="_x0000_s1086" style="position:absolute;margin-left:190.05pt;margin-top:84.35pt;width:114.05pt;height:47.6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" fillcolor="white [3212]" strokecolor="black [3213]" strokeweight="1pt">
                <v:stroke joinstyle="miter"/>
                <v:textbox>
                  <w:txbxContent>
                    <w:p w14:paraId="161ECBF7" w14:textId="5BF6B927" w:rsidR="00526920" w:rsidRPr="001171C6" w:rsidRDefault="00526920" w:rsidP="00A244E5">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Збільшення на 10% до 2026 р.</w:t>
                      </w:r>
                    </w:p>
                  </w:txbxContent>
                </v:textbox>
                <w10:wrap anchorx="margin"/>
              </v:oval>
            </w:pict>
          </mc:Fallback>
        </mc:AlternateContent>
      </w:r>
      <w:r w:rsidR="00E627A5">
        <w:rPr>
          <w:rFonts w:ascii="Times New Roman" w:hAnsi="Times New Roman" w:cs="Times New Roman"/>
          <w:noProof/>
          <w:sz w:val="28"/>
          <w:szCs w:val="28"/>
          <w:lang w:val="uk-UA" w:eastAsia="uk-UA"/>
        </w:rPr>
        <mc:AlternateContent>
          <mc:Choice Requires="wps">
            <w:drawing>
              <wp:anchor distT="0" distB="0" distL="114300" distR="114300" simplePos="0" relativeHeight="251727872" behindDoc="0" locked="0" layoutInCell="1" allowOverlap="1" wp14:anchorId="5C9FB15D" wp14:editId="671958D6">
                <wp:simplePos x="0" y="0"/>
                <wp:positionH relativeFrom="margin">
                  <wp:posOffset>4723443</wp:posOffset>
                </wp:positionH>
                <wp:positionV relativeFrom="paragraph">
                  <wp:posOffset>1346200</wp:posOffset>
                </wp:positionV>
                <wp:extent cx="1801495" cy="605155"/>
                <wp:effectExtent l="0" t="0" r="27305" b="23495"/>
                <wp:wrapNone/>
                <wp:docPr id="171" name="Овал 171"/>
                <wp:cNvGraphicFramePr/>
                <a:graphic xmlns:a="http://schemas.openxmlformats.org/drawingml/2006/main">
                  <a:graphicData uri="http://schemas.microsoft.com/office/word/2010/wordprocessingShape">
                    <wps:wsp>
                      <wps:cNvSpPr/>
                      <wps:spPr>
                        <a:xfrm>
                          <a:off x="0" y="0"/>
                          <a:ext cx="1801495" cy="6051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58098C" w14:textId="54097C86" w:rsidR="00526920" w:rsidRPr="001171C6" w:rsidRDefault="00526920" w:rsidP="00A244E5">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Комунікаційна стратегія до 2024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C9FB15D" id="Овал 171" o:spid="_x0000_s1087" style="position:absolute;margin-left:371.9pt;margin-top:106pt;width:141.85pt;height:47.6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" fillcolor="white [3212]" strokecolor="black [3213]" strokeweight="1pt">
                <v:stroke joinstyle="miter"/>
                <v:textbox>
                  <w:txbxContent>
                    <w:p w14:paraId="2858098C" w14:textId="54097C86" w:rsidR="00526920" w:rsidRPr="001171C6" w:rsidRDefault="00526920" w:rsidP="00A244E5">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Комунікаційна стратегія до 2024 р.</w:t>
                      </w:r>
                    </w:p>
                  </w:txbxContent>
                </v:textbox>
                <w10:wrap anchorx="margin"/>
              </v:oval>
            </w:pict>
          </mc:Fallback>
        </mc:AlternateContent>
      </w:r>
      <w:r w:rsidR="00E627A5">
        <w:rPr>
          <w:rFonts w:ascii="Times New Roman" w:hAnsi="Times New Roman" w:cs="Times New Roman"/>
          <w:noProof/>
          <w:sz w:val="28"/>
          <w:szCs w:val="28"/>
          <w:lang w:val="uk-UA" w:eastAsia="uk-UA"/>
        </w:rPr>
        <mc:AlternateContent>
          <mc:Choice Requires="wps">
            <w:drawing>
              <wp:anchor distT="0" distB="0" distL="114300" distR="114300" simplePos="0" relativeHeight="251762688" behindDoc="0" locked="0" layoutInCell="1" allowOverlap="1" wp14:anchorId="117BD153" wp14:editId="5271FABC">
                <wp:simplePos x="0" y="0"/>
                <wp:positionH relativeFrom="margin">
                  <wp:posOffset>3903658</wp:posOffset>
                </wp:positionH>
                <wp:positionV relativeFrom="paragraph">
                  <wp:posOffset>1389266</wp:posOffset>
                </wp:positionV>
                <wp:extent cx="1681518" cy="1288197"/>
                <wp:effectExtent l="38100" t="76200" r="13970" b="26670"/>
                <wp:wrapNone/>
                <wp:docPr id="206" name="Соединитель: изогнутый 206"/>
                <wp:cNvGraphicFramePr/>
                <a:graphic xmlns:a="http://schemas.openxmlformats.org/drawingml/2006/main">
                  <a:graphicData uri="http://schemas.microsoft.com/office/word/2010/wordprocessingShape">
                    <wps:wsp>
                      <wps:cNvCnPr/>
                      <wps:spPr>
                        <a:xfrm flipH="1" flipV="1">
                          <a:off x="0" y="0"/>
                          <a:ext cx="1681518" cy="1288197"/>
                        </a:xfrm>
                        <a:prstGeom prst="curvedConnector3">
                          <a:avLst>
                            <a:gd name="adj1" fmla="val 4460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4D31AD" id="Соединитель: изогнутый 206" o:spid="_x0000_s1026" type="#_x0000_t38" style="position:absolute;margin-left:307.35pt;margin-top:109.4pt;width:132.4pt;height:101.45pt;flip:x y;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" adj="9634" strokecolor="#4472c4 [3204]" strokeweight=".5pt">
                <v:stroke endarrow="block" joinstyle="miter"/>
                <w10:wrap anchorx="margin"/>
              </v:shape>
            </w:pict>
          </mc:Fallback>
        </mc:AlternateContent>
      </w:r>
      <w:r w:rsidR="000C7BC5">
        <w:rPr>
          <w:rFonts w:ascii="Times New Roman" w:hAnsi="Times New Roman" w:cs="Times New Roman"/>
          <w:noProof/>
          <w:sz w:val="28"/>
          <w:szCs w:val="28"/>
          <w:lang w:val="uk-UA" w:eastAsia="uk-UA"/>
        </w:rPr>
        <mc:AlternateContent>
          <mc:Choice Requires="wps">
            <w:drawing>
              <wp:anchor distT="0" distB="0" distL="114300" distR="114300" simplePos="0" relativeHeight="251759616" behindDoc="0" locked="0" layoutInCell="1" allowOverlap="1" wp14:anchorId="4E453C6D" wp14:editId="79ACD4D6">
                <wp:simplePos x="0" y="0"/>
                <wp:positionH relativeFrom="column">
                  <wp:posOffset>6513214</wp:posOffset>
                </wp:positionH>
                <wp:positionV relativeFrom="paragraph">
                  <wp:posOffset>1504135</wp:posOffset>
                </wp:positionV>
                <wp:extent cx="1790074" cy="191069"/>
                <wp:effectExtent l="38100" t="0" r="19685" b="95250"/>
                <wp:wrapNone/>
                <wp:docPr id="202" name="Соединитель: изогнутый 202"/>
                <wp:cNvGraphicFramePr/>
                <a:graphic xmlns:a="http://schemas.openxmlformats.org/drawingml/2006/main">
                  <a:graphicData uri="http://schemas.microsoft.com/office/word/2010/wordprocessingShape">
                    <wps:wsp>
                      <wps:cNvCnPr/>
                      <wps:spPr>
                        <a:xfrm flipH="1">
                          <a:off x="0" y="0"/>
                          <a:ext cx="1790074" cy="191069"/>
                        </a:xfrm>
                        <a:prstGeom prst="curvedConnector3">
                          <a:avLst>
                            <a:gd name="adj1" fmla="val 1167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26475A" id="Соединитель: изогнутый 202" o:spid="_x0000_s1026" type="#_x0000_t38" style="position:absolute;margin-left:512.85pt;margin-top:118.45pt;width:140.95pt;height:15.0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" adj="2522" strokecolor="black [3200]" strokeweight=".5pt">
                <v:stroke endarrow="block" joinstyle="miter"/>
              </v:shape>
            </w:pict>
          </mc:Fallback>
        </mc:AlternateContent>
      </w:r>
      <w:r w:rsidR="000C7BC5">
        <w:rPr>
          <w:rFonts w:ascii="Times New Roman" w:hAnsi="Times New Roman" w:cs="Times New Roman"/>
          <w:noProof/>
          <w:sz w:val="28"/>
          <w:szCs w:val="28"/>
          <w:lang w:val="uk-UA" w:eastAsia="uk-UA"/>
        </w:rPr>
        <mc:AlternateContent>
          <mc:Choice Requires="wps">
            <w:drawing>
              <wp:anchor distT="0" distB="0" distL="114300" distR="114300" simplePos="0" relativeHeight="251761664" behindDoc="0" locked="0" layoutInCell="1" allowOverlap="1" wp14:anchorId="3E26998B" wp14:editId="766E0E13">
                <wp:simplePos x="0" y="0"/>
                <wp:positionH relativeFrom="column">
                  <wp:posOffset>6199325</wp:posOffset>
                </wp:positionH>
                <wp:positionV relativeFrom="paragraph">
                  <wp:posOffset>3196457</wp:posOffset>
                </wp:positionV>
                <wp:extent cx="191069" cy="204717"/>
                <wp:effectExtent l="38100" t="38100" r="19050" b="24130"/>
                <wp:wrapNone/>
                <wp:docPr id="205" name="Прямая со стрелкой 205"/>
                <wp:cNvGraphicFramePr/>
                <a:graphic xmlns:a="http://schemas.openxmlformats.org/drawingml/2006/main">
                  <a:graphicData uri="http://schemas.microsoft.com/office/word/2010/wordprocessingShape">
                    <wps:wsp>
                      <wps:cNvCnPr/>
                      <wps:spPr>
                        <a:xfrm flipH="1" flipV="1">
                          <a:off x="0" y="0"/>
                          <a:ext cx="191069" cy="2047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26FD8B" id="Прямая со стрелкой 205" o:spid="_x0000_s1026" type="#_x0000_t32" style="position:absolute;margin-left:488.15pt;margin-top:251.7pt;width:15.05pt;height:16.1pt;flip:x y;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" strokecolor="#4472c4 [3204]" strokeweight=".5pt">
                <v:stroke endarrow="block" joinstyle="miter"/>
              </v:shape>
            </w:pict>
          </mc:Fallback>
        </mc:AlternateContent>
      </w:r>
      <w:r w:rsidR="000C7BC5">
        <w:rPr>
          <w:rFonts w:ascii="Times New Roman" w:hAnsi="Times New Roman" w:cs="Times New Roman"/>
          <w:noProof/>
          <w:sz w:val="28"/>
          <w:szCs w:val="28"/>
          <w:lang w:val="uk-UA" w:eastAsia="uk-UA"/>
        </w:rPr>
        <mc:AlternateContent>
          <mc:Choice Requires="wps">
            <w:drawing>
              <wp:anchor distT="0" distB="0" distL="114300" distR="114300" simplePos="0" relativeHeight="251752448" behindDoc="0" locked="0" layoutInCell="1" allowOverlap="1" wp14:anchorId="25653FF6" wp14:editId="771EE450">
                <wp:simplePos x="0" y="0"/>
                <wp:positionH relativeFrom="column">
                  <wp:posOffset>7972425</wp:posOffset>
                </wp:positionH>
                <wp:positionV relativeFrom="paragraph">
                  <wp:posOffset>3522980</wp:posOffset>
                </wp:positionV>
                <wp:extent cx="368300" cy="0"/>
                <wp:effectExtent l="38100" t="76200" r="0" b="95250"/>
                <wp:wrapNone/>
                <wp:docPr id="193" name="Прямая со стрелкой 193"/>
                <wp:cNvGraphicFramePr/>
                <a:graphic xmlns:a="http://schemas.openxmlformats.org/drawingml/2006/main">
                  <a:graphicData uri="http://schemas.microsoft.com/office/word/2010/wordprocessingShape">
                    <wps:wsp>
                      <wps:cNvCnPr/>
                      <wps:spPr>
                        <a:xfrm flipH="1">
                          <a:off x="0" y="0"/>
                          <a:ext cx="368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634774" id="Прямая со стрелкой 193" o:spid="_x0000_s1026" type="#_x0000_t32" style="position:absolute;margin-left:627.75pt;margin-top:277.4pt;width:29pt;height:0;flip:x;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" strokecolor="black [3200]" strokeweight=".5pt">
                <v:stroke endarrow="block" joinstyle="miter"/>
              </v:shape>
            </w:pict>
          </mc:Fallback>
        </mc:AlternateContent>
      </w:r>
      <w:r w:rsidR="000C7BC5">
        <w:rPr>
          <w:rFonts w:ascii="Times New Roman" w:hAnsi="Times New Roman" w:cs="Times New Roman"/>
          <w:noProof/>
          <w:sz w:val="28"/>
          <w:szCs w:val="28"/>
          <w:lang w:val="uk-UA" w:eastAsia="uk-UA"/>
        </w:rPr>
        <mc:AlternateContent>
          <mc:Choice Requires="wps">
            <w:drawing>
              <wp:anchor distT="0" distB="0" distL="114300" distR="114300" simplePos="0" relativeHeight="251729920" behindDoc="0" locked="0" layoutInCell="1" allowOverlap="1" wp14:anchorId="74C69CA9" wp14:editId="7729C32D">
                <wp:simplePos x="0" y="0"/>
                <wp:positionH relativeFrom="margin">
                  <wp:posOffset>6389048</wp:posOffset>
                </wp:positionH>
                <wp:positionV relativeFrom="paragraph">
                  <wp:posOffset>3079750</wp:posOffset>
                </wp:positionV>
                <wp:extent cx="1623695" cy="763905"/>
                <wp:effectExtent l="0" t="0" r="14605" b="17145"/>
                <wp:wrapNone/>
                <wp:docPr id="172" name="Овал 172"/>
                <wp:cNvGraphicFramePr/>
                <a:graphic xmlns:a="http://schemas.openxmlformats.org/drawingml/2006/main">
                  <a:graphicData uri="http://schemas.microsoft.com/office/word/2010/wordprocessingShape">
                    <wps:wsp>
                      <wps:cNvSpPr/>
                      <wps:spPr>
                        <a:xfrm>
                          <a:off x="0" y="0"/>
                          <a:ext cx="1623695" cy="7639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33DAC8" w14:textId="4E965BB3" w:rsidR="00526920" w:rsidRPr="001171C6" w:rsidRDefault="00526920" w:rsidP="00A244E5">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Дослідження специфічних потреб до 2025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4C69CA9" id="Овал 172" o:spid="_x0000_s1088" style="position:absolute;margin-left:503.05pt;margin-top:242.5pt;width:127.85pt;height:60.1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" fillcolor="white [3212]" strokecolor="black [3213]" strokeweight="1pt">
                <v:stroke joinstyle="miter"/>
                <v:textbox>
                  <w:txbxContent>
                    <w:p w14:paraId="5D33DAC8" w14:textId="4E965BB3" w:rsidR="00526920" w:rsidRPr="001171C6" w:rsidRDefault="00526920" w:rsidP="00A244E5">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Дослідження специфічних потреб до 2025 р.</w:t>
                      </w:r>
                    </w:p>
                  </w:txbxContent>
                </v:textbox>
                <w10:wrap anchorx="margin"/>
              </v:oval>
            </w:pict>
          </mc:Fallback>
        </mc:AlternateContent>
      </w:r>
      <w:r w:rsidR="000C7BC5">
        <w:rPr>
          <w:rFonts w:ascii="Times New Roman" w:hAnsi="Times New Roman" w:cs="Times New Roman"/>
          <w:noProof/>
          <w:sz w:val="28"/>
          <w:szCs w:val="28"/>
          <w:lang w:val="uk-UA" w:eastAsia="uk-UA"/>
        </w:rPr>
        <mc:AlternateContent>
          <mc:Choice Requires="wps">
            <w:drawing>
              <wp:anchor distT="0" distB="0" distL="114300" distR="114300" simplePos="0" relativeHeight="251744256" behindDoc="0" locked="0" layoutInCell="1" allowOverlap="1" wp14:anchorId="3EA0D15D" wp14:editId="183187C4">
                <wp:simplePos x="0" y="0"/>
                <wp:positionH relativeFrom="margin">
                  <wp:posOffset>4071933</wp:posOffset>
                </wp:positionH>
                <wp:positionV relativeFrom="paragraph">
                  <wp:posOffset>3565525</wp:posOffset>
                </wp:positionV>
                <wp:extent cx="1146175" cy="605155"/>
                <wp:effectExtent l="0" t="0" r="15875" b="23495"/>
                <wp:wrapNone/>
                <wp:docPr id="180" name="Овал 180"/>
                <wp:cNvGraphicFramePr/>
                <a:graphic xmlns:a="http://schemas.openxmlformats.org/drawingml/2006/main">
                  <a:graphicData uri="http://schemas.microsoft.com/office/word/2010/wordprocessingShape">
                    <wps:wsp>
                      <wps:cNvSpPr/>
                      <wps:spPr>
                        <a:xfrm>
                          <a:off x="0" y="0"/>
                          <a:ext cx="1146175" cy="6051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A8D838" w14:textId="2A30A3AD" w:rsidR="00526920" w:rsidRPr="001171C6" w:rsidRDefault="00526920" w:rsidP="0040242D">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Система мотивації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EA0D15D" id="Овал 180" o:spid="_x0000_s1089" style="position:absolute;margin-left:320.6pt;margin-top:280.75pt;width:90.25pt;height:47.6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" fillcolor="white [3212]" strokecolor="black [3213]" strokeweight="1pt">
                <v:stroke joinstyle="miter"/>
                <v:textbox>
                  <w:txbxContent>
                    <w:p w14:paraId="5EA8D838" w14:textId="2A30A3AD" w:rsidR="00526920" w:rsidRPr="001171C6" w:rsidRDefault="00526920" w:rsidP="0040242D">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Система мотивації</w:t>
                      </w:r>
                    </w:p>
                  </w:txbxContent>
                </v:textbox>
                <w10:wrap anchorx="margin"/>
              </v:oval>
            </w:pict>
          </mc:Fallback>
        </mc:AlternateContent>
      </w:r>
      <w:r w:rsidR="000C7BC5">
        <w:rPr>
          <w:rFonts w:ascii="Times New Roman" w:hAnsi="Times New Roman" w:cs="Times New Roman"/>
          <w:noProof/>
          <w:sz w:val="28"/>
          <w:szCs w:val="28"/>
          <w:lang w:val="uk-UA" w:eastAsia="uk-UA"/>
        </w:rPr>
        <mc:AlternateContent>
          <mc:Choice Requires="wps">
            <w:drawing>
              <wp:anchor distT="0" distB="0" distL="114300" distR="114300" simplePos="0" relativeHeight="251760640" behindDoc="0" locked="0" layoutInCell="1" allowOverlap="1" wp14:anchorId="485411F1" wp14:editId="3F322BC4">
                <wp:simplePos x="0" y="0"/>
                <wp:positionH relativeFrom="column">
                  <wp:posOffset>5186547</wp:posOffset>
                </wp:positionH>
                <wp:positionV relativeFrom="paragraph">
                  <wp:posOffset>2309353</wp:posOffset>
                </wp:positionV>
                <wp:extent cx="3578557" cy="1449383"/>
                <wp:effectExtent l="38100" t="0" r="22225" b="93980"/>
                <wp:wrapNone/>
                <wp:docPr id="203" name="Соединитель: изогнутый 203"/>
                <wp:cNvGraphicFramePr/>
                <a:graphic xmlns:a="http://schemas.openxmlformats.org/drawingml/2006/main">
                  <a:graphicData uri="http://schemas.microsoft.com/office/word/2010/wordprocessingShape">
                    <wps:wsp>
                      <wps:cNvCnPr/>
                      <wps:spPr>
                        <a:xfrm flipH="1">
                          <a:off x="0" y="0"/>
                          <a:ext cx="3578557" cy="1449383"/>
                        </a:xfrm>
                        <a:prstGeom prst="curvedConnector3">
                          <a:avLst>
                            <a:gd name="adj1" fmla="val 6296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1143C6" id="Соединитель: изогнутый 203" o:spid="_x0000_s1026" type="#_x0000_t38" style="position:absolute;margin-left:408.4pt;margin-top:181.85pt;width:281.8pt;height:114.1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" adj="13600" strokecolor="black [3200]" strokeweight=".5pt">
                <v:stroke endarrow="block" joinstyle="miter"/>
              </v:shape>
            </w:pict>
          </mc:Fallback>
        </mc:AlternateContent>
      </w:r>
      <w:r w:rsidR="000C7BC5">
        <w:rPr>
          <w:rFonts w:ascii="Times New Roman" w:hAnsi="Times New Roman" w:cs="Times New Roman"/>
          <w:noProof/>
          <w:sz w:val="28"/>
          <w:szCs w:val="28"/>
          <w:lang w:val="uk-UA" w:eastAsia="uk-UA"/>
        </w:rPr>
        <mc:AlternateContent>
          <mc:Choice Requires="wps">
            <w:drawing>
              <wp:anchor distT="0" distB="0" distL="114300" distR="114300" simplePos="0" relativeHeight="251734016" behindDoc="0" locked="0" layoutInCell="1" allowOverlap="1" wp14:anchorId="72E8CCB8" wp14:editId="02C5D593">
                <wp:simplePos x="0" y="0"/>
                <wp:positionH relativeFrom="margin">
                  <wp:posOffset>5992808</wp:posOffset>
                </wp:positionH>
                <wp:positionV relativeFrom="paragraph">
                  <wp:posOffset>1943460</wp:posOffset>
                </wp:positionV>
                <wp:extent cx="1569492" cy="605642"/>
                <wp:effectExtent l="0" t="0" r="12065" b="23495"/>
                <wp:wrapNone/>
                <wp:docPr id="175" name="Овал 175"/>
                <wp:cNvGraphicFramePr/>
                <a:graphic xmlns:a="http://schemas.openxmlformats.org/drawingml/2006/main">
                  <a:graphicData uri="http://schemas.microsoft.com/office/word/2010/wordprocessingShape">
                    <wps:wsp>
                      <wps:cNvSpPr/>
                      <wps:spPr>
                        <a:xfrm>
                          <a:off x="0" y="0"/>
                          <a:ext cx="1569492" cy="60564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B6739" w14:textId="1C13900D" w:rsidR="00526920" w:rsidRPr="001171C6" w:rsidRDefault="00526920" w:rsidP="0040242D">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Комерційні акаунти до 2024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2E8CCB8" id="Овал 175" o:spid="_x0000_s1090" style="position:absolute;margin-left:471.85pt;margin-top:153.05pt;width:123.6pt;height:47.7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" fillcolor="white [3212]" strokecolor="black [3213]" strokeweight="1pt">
                <v:stroke joinstyle="miter"/>
                <v:textbox>
                  <w:txbxContent>
                    <w:p w14:paraId="2DDB6739" w14:textId="1C13900D" w:rsidR="00526920" w:rsidRPr="001171C6" w:rsidRDefault="00526920" w:rsidP="0040242D">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Комерційні акаунти до 2024 р.</w:t>
                      </w:r>
                    </w:p>
                  </w:txbxContent>
                </v:textbox>
                <w10:wrap anchorx="margin"/>
              </v:oval>
            </w:pict>
          </mc:Fallback>
        </mc:AlternateContent>
      </w:r>
      <w:r w:rsidR="000C7BC5">
        <w:rPr>
          <w:rFonts w:ascii="Times New Roman" w:hAnsi="Times New Roman" w:cs="Times New Roman"/>
          <w:noProof/>
          <w:sz w:val="28"/>
          <w:szCs w:val="28"/>
          <w:lang w:val="uk-UA" w:eastAsia="uk-UA"/>
        </w:rPr>
        <mc:AlternateContent>
          <mc:Choice Requires="wps">
            <w:drawing>
              <wp:anchor distT="0" distB="0" distL="114300" distR="114300" simplePos="0" relativeHeight="251736064" behindDoc="0" locked="0" layoutInCell="1" allowOverlap="1" wp14:anchorId="3D3219FA" wp14:editId="7A9F13EF">
                <wp:simplePos x="0" y="0"/>
                <wp:positionH relativeFrom="margin">
                  <wp:posOffset>2268220</wp:posOffset>
                </wp:positionH>
                <wp:positionV relativeFrom="paragraph">
                  <wp:posOffset>3017833</wp:posOffset>
                </wp:positionV>
                <wp:extent cx="2073910" cy="599440"/>
                <wp:effectExtent l="0" t="0" r="21590" b="10160"/>
                <wp:wrapNone/>
                <wp:docPr id="176" name="Овал 176"/>
                <wp:cNvGraphicFramePr/>
                <a:graphic xmlns:a="http://schemas.openxmlformats.org/drawingml/2006/main">
                  <a:graphicData uri="http://schemas.microsoft.com/office/word/2010/wordprocessingShape">
                    <wps:wsp>
                      <wps:cNvSpPr/>
                      <wps:spPr>
                        <a:xfrm>
                          <a:off x="0" y="0"/>
                          <a:ext cx="2073910" cy="5994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0C671B" w14:textId="1132E181" w:rsidR="00526920" w:rsidRPr="001171C6" w:rsidRDefault="00526920" w:rsidP="0040242D">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Виробнича потужність +10% до 2025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D3219FA" id="Овал 176" o:spid="_x0000_s1091" style="position:absolute;margin-left:178.6pt;margin-top:237.6pt;width:163.3pt;height:47.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" fillcolor="white [3212]" strokecolor="black [3213]" strokeweight="1pt">
                <v:stroke joinstyle="miter"/>
                <v:textbox>
                  <w:txbxContent>
                    <w:p w14:paraId="1D0C671B" w14:textId="1132E181" w:rsidR="00526920" w:rsidRPr="001171C6" w:rsidRDefault="00526920" w:rsidP="0040242D">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Виробнича потужність +10% до 2025 р.</w:t>
                      </w:r>
                    </w:p>
                  </w:txbxContent>
                </v:textbox>
                <w10:wrap anchorx="margin"/>
              </v:oval>
            </w:pict>
          </mc:Fallback>
        </mc:AlternateContent>
      </w:r>
      <w:r w:rsidR="000C7BC5">
        <w:rPr>
          <w:rFonts w:ascii="Times New Roman" w:hAnsi="Times New Roman" w:cs="Times New Roman"/>
          <w:noProof/>
          <w:sz w:val="28"/>
          <w:szCs w:val="28"/>
          <w:lang w:val="uk-UA" w:eastAsia="uk-UA"/>
        </w:rPr>
        <mc:AlternateContent>
          <mc:Choice Requires="wps">
            <w:drawing>
              <wp:anchor distT="0" distB="0" distL="114300" distR="114300" simplePos="0" relativeHeight="251740160" behindDoc="0" locked="0" layoutInCell="1" allowOverlap="1" wp14:anchorId="559C83E5" wp14:editId="43CCA61F">
                <wp:simplePos x="0" y="0"/>
                <wp:positionH relativeFrom="margin">
                  <wp:posOffset>4505978</wp:posOffset>
                </wp:positionH>
                <wp:positionV relativeFrom="paragraph">
                  <wp:posOffset>2697489</wp:posOffset>
                </wp:positionV>
                <wp:extent cx="1924335" cy="627797"/>
                <wp:effectExtent l="0" t="0" r="19050" b="20320"/>
                <wp:wrapNone/>
                <wp:docPr id="178" name="Овал 178"/>
                <wp:cNvGraphicFramePr/>
                <a:graphic xmlns:a="http://schemas.openxmlformats.org/drawingml/2006/main">
                  <a:graphicData uri="http://schemas.microsoft.com/office/word/2010/wordprocessingShape">
                    <wps:wsp>
                      <wps:cNvSpPr/>
                      <wps:spPr>
                        <a:xfrm>
                          <a:off x="0" y="0"/>
                          <a:ext cx="1924335" cy="62779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FDC3D" w14:textId="13646427" w:rsidR="00526920" w:rsidRPr="001171C6" w:rsidRDefault="00526920" w:rsidP="0040242D">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 xml:space="preserve">Аналіз </w:t>
                            </w:r>
                            <w:r>
                              <w:rPr>
                                <w:rFonts w:ascii="Times New Roman" w:hAnsi="Times New Roman" w:cs="Times New Roman"/>
                                <w:color w:val="000000" w:themeColor="text1"/>
                                <w:sz w:val="20"/>
                                <w:szCs w:val="20"/>
                                <w:lang w:val="en-US"/>
                              </w:rPr>
                              <w:t>ROI</w:t>
                            </w:r>
                            <w:r w:rsidRPr="0040242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uk-UA"/>
                              </w:rPr>
                              <w:t>товарних позицій до 2024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59C83E5" id="Овал 178" o:spid="_x0000_s1092" style="position:absolute;margin-left:354.8pt;margin-top:212.4pt;width:151.5pt;height:49.4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" fillcolor="white [3212]" strokecolor="black [3213]" strokeweight="1pt">
                <v:stroke joinstyle="miter"/>
                <v:textbox>
                  <w:txbxContent>
                    <w:p w14:paraId="43AFDC3D" w14:textId="13646427" w:rsidR="00526920" w:rsidRPr="001171C6" w:rsidRDefault="00526920" w:rsidP="0040242D">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 xml:space="preserve">Аналіз </w:t>
                      </w:r>
                      <w:r>
                        <w:rPr>
                          <w:rFonts w:ascii="Times New Roman" w:hAnsi="Times New Roman" w:cs="Times New Roman"/>
                          <w:color w:val="000000" w:themeColor="text1"/>
                          <w:sz w:val="20"/>
                          <w:szCs w:val="20"/>
                          <w:lang w:val="en-US"/>
                        </w:rPr>
                        <w:t>ROI</w:t>
                      </w:r>
                      <w:r w:rsidRPr="0040242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uk-UA"/>
                        </w:rPr>
                        <w:t>товарних позицій до 2024 р.</w:t>
                      </w:r>
                    </w:p>
                  </w:txbxContent>
                </v:textbox>
                <w10:wrap anchorx="margin"/>
              </v:oval>
            </w:pict>
          </mc:Fallback>
        </mc:AlternateContent>
      </w:r>
      <w:r w:rsidR="000C7BC5">
        <w:rPr>
          <w:rFonts w:ascii="Times New Roman" w:hAnsi="Times New Roman" w:cs="Times New Roman"/>
          <w:noProof/>
          <w:sz w:val="28"/>
          <w:szCs w:val="28"/>
          <w:lang w:val="uk-UA" w:eastAsia="uk-UA"/>
        </w:rPr>
        <mc:AlternateContent>
          <mc:Choice Requires="wps">
            <w:drawing>
              <wp:anchor distT="0" distB="0" distL="114300" distR="114300" simplePos="0" relativeHeight="251757568" behindDoc="0" locked="0" layoutInCell="1" allowOverlap="1" wp14:anchorId="769EA6A3" wp14:editId="1D0DCC34">
                <wp:simplePos x="0" y="0"/>
                <wp:positionH relativeFrom="column">
                  <wp:posOffset>6897133</wp:posOffset>
                </wp:positionH>
                <wp:positionV relativeFrom="paragraph">
                  <wp:posOffset>3646833</wp:posOffset>
                </wp:positionV>
                <wp:extent cx="1431243" cy="446045"/>
                <wp:effectExtent l="38100" t="0" r="17145" b="68580"/>
                <wp:wrapNone/>
                <wp:docPr id="199" name="Прямая со стрелкой 199"/>
                <wp:cNvGraphicFramePr/>
                <a:graphic xmlns:a="http://schemas.openxmlformats.org/drawingml/2006/main">
                  <a:graphicData uri="http://schemas.microsoft.com/office/word/2010/wordprocessingShape">
                    <wps:wsp>
                      <wps:cNvCnPr/>
                      <wps:spPr>
                        <a:xfrm flipH="1">
                          <a:off x="0" y="0"/>
                          <a:ext cx="1431243" cy="4460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687F7D" id="Прямая со стрелкой 199" o:spid="_x0000_s1026" type="#_x0000_t32" style="position:absolute;margin-left:543.1pt;margin-top:287.15pt;width:112.7pt;height:35.1pt;flip:x;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" strokecolor="black [3200]" strokeweight=".5pt">
                <v:stroke endarrow="block" joinstyle="miter"/>
              </v:shape>
            </w:pict>
          </mc:Fallback>
        </mc:AlternateContent>
      </w:r>
      <w:r w:rsidR="000C7BC5">
        <w:rPr>
          <w:rFonts w:ascii="Times New Roman" w:hAnsi="Times New Roman" w:cs="Times New Roman"/>
          <w:noProof/>
          <w:sz w:val="28"/>
          <w:szCs w:val="28"/>
          <w:lang w:val="uk-UA" w:eastAsia="uk-UA"/>
        </w:rPr>
        <mc:AlternateContent>
          <mc:Choice Requires="wps">
            <w:drawing>
              <wp:anchor distT="0" distB="0" distL="114300" distR="114300" simplePos="0" relativeHeight="251738112" behindDoc="0" locked="0" layoutInCell="1" allowOverlap="1" wp14:anchorId="2D18AB9E" wp14:editId="355FB1AC">
                <wp:simplePos x="0" y="0"/>
                <wp:positionH relativeFrom="margin">
                  <wp:posOffset>5445751</wp:posOffset>
                </wp:positionH>
                <wp:positionV relativeFrom="paragraph">
                  <wp:posOffset>3799347</wp:posOffset>
                </wp:positionV>
                <wp:extent cx="1448789" cy="605642"/>
                <wp:effectExtent l="0" t="0" r="18415" b="23495"/>
                <wp:wrapNone/>
                <wp:docPr id="177" name="Овал 177"/>
                <wp:cNvGraphicFramePr/>
                <a:graphic xmlns:a="http://schemas.openxmlformats.org/drawingml/2006/main">
                  <a:graphicData uri="http://schemas.microsoft.com/office/word/2010/wordprocessingShape">
                    <wps:wsp>
                      <wps:cNvSpPr/>
                      <wps:spPr>
                        <a:xfrm>
                          <a:off x="0" y="0"/>
                          <a:ext cx="1448789" cy="60564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1DDE9" w14:textId="49B1804E" w:rsidR="00526920" w:rsidRPr="001171C6" w:rsidRDefault="00526920" w:rsidP="0040242D">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Зелена енергія до 2027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D18AB9E" id="Овал 177" o:spid="_x0000_s1093" style="position:absolute;margin-left:428.8pt;margin-top:299.15pt;width:114.1pt;height:47.7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" fillcolor="white [3212]" strokecolor="black [3213]" strokeweight="1pt">
                <v:stroke joinstyle="miter"/>
                <v:textbox>
                  <w:txbxContent>
                    <w:p w14:paraId="5771DDE9" w14:textId="49B1804E" w:rsidR="00526920" w:rsidRPr="001171C6" w:rsidRDefault="00526920" w:rsidP="0040242D">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Зелена енергія до 2027 р.</w:t>
                      </w:r>
                    </w:p>
                  </w:txbxContent>
                </v:textbox>
                <w10:wrap anchorx="margin"/>
              </v:oval>
            </w:pict>
          </mc:Fallback>
        </mc:AlternateContent>
      </w:r>
      <w:r w:rsidR="000C7BC5">
        <w:rPr>
          <w:rFonts w:ascii="Times New Roman" w:hAnsi="Times New Roman" w:cs="Times New Roman"/>
          <w:noProof/>
          <w:sz w:val="28"/>
          <w:szCs w:val="28"/>
          <w:lang w:val="uk-UA" w:eastAsia="uk-UA"/>
        </w:rPr>
        <mc:AlternateContent>
          <mc:Choice Requires="wps">
            <w:drawing>
              <wp:anchor distT="0" distB="0" distL="114300" distR="114300" simplePos="0" relativeHeight="251754496" behindDoc="0" locked="0" layoutInCell="1" allowOverlap="1" wp14:anchorId="7FFFB604" wp14:editId="332FD19A">
                <wp:simplePos x="0" y="0"/>
                <wp:positionH relativeFrom="column">
                  <wp:posOffset>1709211</wp:posOffset>
                </wp:positionH>
                <wp:positionV relativeFrom="paragraph">
                  <wp:posOffset>3455765</wp:posOffset>
                </wp:positionV>
                <wp:extent cx="668741" cy="245659"/>
                <wp:effectExtent l="0" t="38100" r="55245" b="21590"/>
                <wp:wrapNone/>
                <wp:docPr id="195" name="Прямая со стрелкой 195"/>
                <wp:cNvGraphicFramePr/>
                <a:graphic xmlns:a="http://schemas.openxmlformats.org/drawingml/2006/main">
                  <a:graphicData uri="http://schemas.microsoft.com/office/word/2010/wordprocessingShape">
                    <wps:wsp>
                      <wps:cNvCnPr/>
                      <wps:spPr>
                        <a:xfrm flipV="1">
                          <a:off x="0" y="0"/>
                          <a:ext cx="668741" cy="2456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817E73" id="Прямая со стрелкой 195" o:spid="_x0000_s1026" type="#_x0000_t32" style="position:absolute;margin-left:134.6pt;margin-top:272.1pt;width:52.65pt;height:19.35pt;flip:y;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" strokecolor="black [3200]" strokeweight=".5pt">
                <v:stroke endarrow="block" joinstyle="miter"/>
              </v:shape>
            </w:pict>
          </mc:Fallback>
        </mc:AlternateContent>
      </w:r>
      <w:r w:rsidR="000C7BC5">
        <w:rPr>
          <w:rFonts w:ascii="Times New Roman" w:hAnsi="Times New Roman" w:cs="Times New Roman"/>
          <w:noProof/>
          <w:sz w:val="28"/>
          <w:szCs w:val="28"/>
          <w:lang w:val="uk-UA" w:eastAsia="uk-UA"/>
        </w:rPr>
        <mc:AlternateContent>
          <mc:Choice Requires="wps">
            <w:drawing>
              <wp:anchor distT="0" distB="0" distL="114300" distR="114300" simplePos="0" relativeHeight="251751424" behindDoc="0" locked="0" layoutInCell="1" allowOverlap="1" wp14:anchorId="1726FFED" wp14:editId="4C88CAAD">
                <wp:simplePos x="0" y="0"/>
                <wp:positionH relativeFrom="column">
                  <wp:posOffset>7549837</wp:posOffset>
                </wp:positionH>
                <wp:positionV relativeFrom="paragraph">
                  <wp:posOffset>2063115</wp:posOffset>
                </wp:positionV>
                <wp:extent cx="764275" cy="191069"/>
                <wp:effectExtent l="38100" t="0" r="17145" b="76200"/>
                <wp:wrapNone/>
                <wp:docPr id="191" name="Прямая со стрелкой 191"/>
                <wp:cNvGraphicFramePr/>
                <a:graphic xmlns:a="http://schemas.openxmlformats.org/drawingml/2006/main">
                  <a:graphicData uri="http://schemas.microsoft.com/office/word/2010/wordprocessingShape">
                    <wps:wsp>
                      <wps:cNvCnPr/>
                      <wps:spPr>
                        <a:xfrm flipH="1">
                          <a:off x="0" y="0"/>
                          <a:ext cx="764275" cy="1910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5A8B59" id="Прямая со стрелкой 191" o:spid="_x0000_s1026" type="#_x0000_t32" style="position:absolute;margin-left:594.5pt;margin-top:162.45pt;width:60.2pt;height:15.05pt;flip:x;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" strokecolor="black [3200]" strokeweight=".5pt">
                <v:stroke endarrow="block" joinstyle="miter"/>
              </v:shape>
            </w:pict>
          </mc:Fallback>
        </mc:AlternateContent>
      </w:r>
      <w:r w:rsidR="00381AAE">
        <w:rPr>
          <w:rFonts w:ascii="Times New Roman" w:hAnsi="Times New Roman" w:cs="Times New Roman"/>
          <w:noProof/>
          <w:sz w:val="28"/>
          <w:szCs w:val="28"/>
          <w:lang w:val="uk-UA" w:eastAsia="uk-UA"/>
        </w:rPr>
        <mc:AlternateContent>
          <mc:Choice Requires="wps">
            <w:drawing>
              <wp:anchor distT="0" distB="0" distL="114300" distR="114300" simplePos="0" relativeHeight="251749376" behindDoc="0" locked="0" layoutInCell="1" allowOverlap="1" wp14:anchorId="259360FC" wp14:editId="36D41E7F">
                <wp:simplePos x="0" y="0"/>
                <wp:positionH relativeFrom="column">
                  <wp:posOffset>1686238</wp:posOffset>
                </wp:positionH>
                <wp:positionV relativeFrom="paragraph">
                  <wp:posOffset>1311275</wp:posOffset>
                </wp:positionV>
                <wp:extent cx="745159" cy="0"/>
                <wp:effectExtent l="0" t="76200" r="17145" b="95250"/>
                <wp:wrapNone/>
                <wp:docPr id="186" name="Прямая со стрелкой 186"/>
                <wp:cNvGraphicFramePr/>
                <a:graphic xmlns:a="http://schemas.openxmlformats.org/drawingml/2006/main">
                  <a:graphicData uri="http://schemas.microsoft.com/office/word/2010/wordprocessingShape">
                    <wps:wsp>
                      <wps:cNvCnPr/>
                      <wps:spPr>
                        <a:xfrm>
                          <a:off x="0" y="0"/>
                          <a:ext cx="74515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B36567" id="Прямая со стрелкой 186" o:spid="_x0000_s1026" type="#_x0000_t32" style="position:absolute;margin-left:132.75pt;margin-top:103.25pt;width:58.65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" strokecolor="black [3200]" strokeweight=".5pt">
                <v:stroke endarrow="block" joinstyle="miter"/>
              </v:shape>
            </w:pict>
          </mc:Fallback>
        </mc:AlternateContent>
      </w:r>
      <w:r w:rsidR="00381AAE">
        <w:rPr>
          <w:rFonts w:ascii="Times New Roman" w:hAnsi="Times New Roman" w:cs="Times New Roman"/>
          <w:noProof/>
          <w:sz w:val="28"/>
          <w:szCs w:val="28"/>
          <w:lang w:val="uk-UA" w:eastAsia="uk-UA"/>
        </w:rPr>
        <mc:AlternateContent>
          <mc:Choice Requires="wps">
            <w:drawing>
              <wp:anchor distT="0" distB="0" distL="114300" distR="114300" simplePos="0" relativeHeight="251748352" behindDoc="0" locked="0" layoutInCell="1" allowOverlap="1" wp14:anchorId="67BC5E19" wp14:editId="02A2CB34">
                <wp:simplePos x="0" y="0"/>
                <wp:positionH relativeFrom="column">
                  <wp:posOffset>7893420</wp:posOffset>
                </wp:positionH>
                <wp:positionV relativeFrom="paragraph">
                  <wp:posOffset>275836</wp:posOffset>
                </wp:positionV>
                <wp:extent cx="585081" cy="13648"/>
                <wp:effectExtent l="38100" t="57150" r="0" b="100965"/>
                <wp:wrapNone/>
                <wp:docPr id="185" name="Прямая со стрелкой 185"/>
                <wp:cNvGraphicFramePr/>
                <a:graphic xmlns:a="http://schemas.openxmlformats.org/drawingml/2006/main">
                  <a:graphicData uri="http://schemas.microsoft.com/office/word/2010/wordprocessingShape">
                    <wps:wsp>
                      <wps:cNvCnPr/>
                      <wps:spPr>
                        <a:xfrm flipH="1">
                          <a:off x="0" y="0"/>
                          <a:ext cx="585081" cy="136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C4C43E" id="Прямая со стрелкой 185" o:spid="_x0000_s1026" type="#_x0000_t32" style="position:absolute;margin-left:621.55pt;margin-top:21.7pt;width:46.05pt;height:1.05pt;flip:x;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" strokecolor="black [3200]" strokeweight=".5pt">
                <v:stroke endarrow="block" joinstyle="miter"/>
              </v:shape>
            </w:pict>
          </mc:Fallback>
        </mc:AlternateContent>
      </w:r>
      <w:r w:rsidR="00381AAE">
        <w:rPr>
          <w:rFonts w:ascii="Times New Roman" w:hAnsi="Times New Roman" w:cs="Times New Roman"/>
          <w:noProof/>
          <w:sz w:val="28"/>
          <w:szCs w:val="28"/>
          <w:lang w:val="uk-UA" w:eastAsia="uk-UA"/>
        </w:rPr>
        <mc:AlternateContent>
          <mc:Choice Requires="wps">
            <w:drawing>
              <wp:anchor distT="0" distB="0" distL="114300" distR="114300" simplePos="0" relativeHeight="251747328" behindDoc="0" locked="0" layoutInCell="1" allowOverlap="1" wp14:anchorId="30E5109C" wp14:editId="3A5A2DEF">
                <wp:simplePos x="0" y="0"/>
                <wp:positionH relativeFrom="column">
                  <wp:posOffset>1638622</wp:posOffset>
                </wp:positionH>
                <wp:positionV relativeFrom="paragraph">
                  <wp:posOffset>357505</wp:posOffset>
                </wp:positionV>
                <wp:extent cx="697543" cy="81887"/>
                <wp:effectExtent l="0" t="57150" r="26670" b="33020"/>
                <wp:wrapNone/>
                <wp:docPr id="184" name="Прямая со стрелкой 184"/>
                <wp:cNvGraphicFramePr/>
                <a:graphic xmlns:a="http://schemas.openxmlformats.org/drawingml/2006/main">
                  <a:graphicData uri="http://schemas.microsoft.com/office/word/2010/wordprocessingShape">
                    <wps:wsp>
                      <wps:cNvCnPr/>
                      <wps:spPr>
                        <a:xfrm flipV="1">
                          <a:off x="0" y="0"/>
                          <a:ext cx="697543" cy="818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094197" id="Прямая со стрелкой 184" o:spid="_x0000_s1026" type="#_x0000_t32" style="position:absolute;margin-left:129.05pt;margin-top:28.15pt;width:54.9pt;height:6.4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" strokecolor="black [3200]" strokeweight=".5pt">
                <v:stroke endarrow="block" joinstyle="miter"/>
              </v:shape>
            </w:pict>
          </mc:Fallback>
        </mc:AlternateContent>
      </w:r>
      <w:r w:rsidR="0040242D" w:rsidRPr="00AC576F">
        <w:rPr>
          <w:rFonts w:ascii="Times New Roman" w:hAnsi="Times New Roman" w:cs="Times New Roman"/>
          <w:noProof/>
          <w:sz w:val="28"/>
          <w:szCs w:val="28"/>
          <w:lang w:val="uk-UA" w:eastAsia="uk-UA"/>
        </w:rPr>
        <mc:AlternateContent>
          <mc:Choice Requires="wps">
            <w:drawing>
              <wp:anchor distT="0" distB="0" distL="114300" distR="114300" simplePos="0" relativeHeight="251712512" behindDoc="0" locked="0" layoutInCell="1" allowOverlap="1" wp14:anchorId="357874E6" wp14:editId="30A0EB77">
                <wp:simplePos x="0" y="0"/>
                <wp:positionH relativeFrom="margin">
                  <wp:posOffset>8341682</wp:posOffset>
                </wp:positionH>
                <wp:positionV relativeFrom="paragraph">
                  <wp:posOffset>3398520</wp:posOffset>
                </wp:positionV>
                <wp:extent cx="1146497" cy="395785"/>
                <wp:effectExtent l="0" t="0" r="15875" b="23495"/>
                <wp:wrapNone/>
                <wp:docPr id="150" name="Надпись 150"/>
                <wp:cNvGraphicFramePr/>
                <a:graphic xmlns:a="http://schemas.openxmlformats.org/drawingml/2006/main">
                  <a:graphicData uri="http://schemas.microsoft.com/office/word/2010/wordprocessingShape">
                    <wps:wsp>
                      <wps:cNvSpPr txBox="1"/>
                      <wps:spPr>
                        <a:xfrm>
                          <a:off x="0" y="0"/>
                          <a:ext cx="1146497" cy="395785"/>
                        </a:xfrm>
                        <a:prstGeom prst="rect">
                          <a:avLst/>
                        </a:prstGeom>
                        <a:noFill/>
                        <a:ln w="6350">
                          <a:solidFill>
                            <a:prstClr val="black"/>
                          </a:solidFill>
                        </a:ln>
                      </wps:spPr>
                      <wps:txbx>
                        <w:txbxContent>
                          <w:p w14:paraId="1ADDE719"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Витрати на НДДКР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7874E6" id="Надпись 150" o:spid="_x0000_s1094" type="#_x0000_t202" style="position:absolute;margin-left:656.85pt;margin-top:267.6pt;width:90.3pt;height:31.1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" filled="f" strokeweight=".5pt">
                <v:textbox>
                  <w:txbxContent>
                    <w:p w14:paraId="1ADDE719"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Витрати на НДДКР</w:t>
                      </w:r>
                    </w:p>
                  </w:txbxContent>
                </v:textbox>
                <w10:wrap anchorx="margin"/>
              </v:shape>
            </w:pict>
          </mc:Fallback>
        </mc:AlternateContent>
      </w:r>
      <w:r w:rsidR="0040242D" w:rsidRPr="00AC576F">
        <w:rPr>
          <w:rFonts w:ascii="Times New Roman" w:hAnsi="Times New Roman" w:cs="Times New Roman"/>
          <w:noProof/>
          <w:sz w:val="28"/>
          <w:szCs w:val="28"/>
          <w:lang w:val="uk-UA" w:eastAsia="uk-UA"/>
        </w:rPr>
        <mc:AlternateContent>
          <mc:Choice Requires="wps">
            <w:drawing>
              <wp:anchor distT="0" distB="0" distL="114300" distR="114300" simplePos="0" relativeHeight="251713536" behindDoc="0" locked="0" layoutInCell="1" allowOverlap="1" wp14:anchorId="0E889F6F" wp14:editId="28760335">
                <wp:simplePos x="0" y="0"/>
                <wp:positionH relativeFrom="margin">
                  <wp:posOffset>8326442</wp:posOffset>
                </wp:positionH>
                <wp:positionV relativeFrom="paragraph">
                  <wp:posOffset>2844800</wp:posOffset>
                </wp:positionV>
                <wp:extent cx="1160059" cy="463550"/>
                <wp:effectExtent l="0" t="0" r="21590" b="12700"/>
                <wp:wrapNone/>
                <wp:docPr id="149" name="Надпись 149"/>
                <wp:cNvGraphicFramePr/>
                <a:graphic xmlns:a="http://schemas.openxmlformats.org/drawingml/2006/main">
                  <a:graphicData uri="http://schemas.microsoft.com/office/word/2010/wordprocessingShape">
                    <wps:wsp>
                      <wps:cNvSpPr txBox="1"/>
                      <wps:spPr>
                        <a:xfrm>
                          <a:off x="0" y="0"/>
                          <a:ext cx="1160059" cy="463550"/>
                        </a:xfrm>
                        <a:prstGeom prst="rect">
                          <a:avLst/>
                        </a:prstGeom>
                        <a:noFill/>
                        <a:ln w="6350">
                          <a:solidFill>
                            <a:prstClr val="black"/>
                          </a:solidFill>
                        </a:ln>
                      </wps:spPr>
                      <wps:txbx>
                        <w:txbxContent>
                          <w:p w14:paraId="345E25D3"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Витрати на логістику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889F6F" id="Надпись 149" o:spid="_x0000_s1095" type="#_x0000_t202" style="position:absolute;margin-left:655.65pt;margin-top:224pt;width:91.35pt;height:36.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" filled="f" strokeweight=".5pt">
                <v:textbox>
                  <w:txbxContent>
                    <w:p w14:paraId="345E25D3"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Витрати на логістику</w:t>
                      </w:r>
                    </w:p>
                  </w:txbxContent>
                </v:textbox>
                <w10:wrap anchorx="margin"/>
              </v:shape>
            </w:pict>
          </mc:Fallback>
        </mc:AlternateContent>
      </w:r>
      <w:r w:rsidR="0040242D">
        <w:rPr>
          <w:rFonts w:ascii="Times New Roman" w:hAnsi="Times New Roman" w:cs="Times New Roman"/>
          <w:noProof/>
          <w:sz w:val="28"/>
          <w:szCs w:val="28"/>
          <w:lang w:val="uk-UA" w:eastAsia="uk-UA"/>
        </w:rPr>
        <mc:AlternateContent>
          <mc:Choice Requires="wps">
            <w:drawing>
              <wp:anchor distT="0" distB="0" distL="114300" distR="114300" simplePos="0" relativeHeight="251723776" behindDoc="0" locked="0" layoutInCell="1" allowOverlap="1" wp14:anchorId="3FF96818" wp14:editId="5265CCF6">
                <wp:simplePos x="0" y="0"/>
                <wp:positionH relativeFrom="margin">
                  <wp:posOffset>6348588</wp:posOffset>
                </wp:positionH>
                <wp:positionV relativeFrom="paragraph">
                  <wp:posOffset>949837</wp:posOffset>
                </wp:positionV>
                <wp:extent cx="1719617" cy="605642"/>
                <wp:effectExtent l="0" t="0" r="13970" b="23495"/>
                <wp:wrapNone/>
                <wp:docPr id="169" name="Овал 169"/>
                <wp:cNvGraphicFramePr/>
                <a:graphic xmlns:a="http://schemas.openxmlformats.org/drawingml/2006/main">
                  <a:graphicData uri="http://schemas.microsoft.com/office/word/2010/wordprocessingShape">
                    <wps:wsp>
                      <wps:cNvSpPr/>
                      <wps:spPr>
                        <a:xfrm>
                          <a:off x="0" y="0"/>
                          <a:ext cx="1719617" cy="60564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EBAE35" w14:textId="1DF18021" w:rsidR="00526920" w:rsidRPr="001171C6" w:rsidRDefault="00526920" w:rsidP="00A244E5">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Зменшення витрат на 3%/од.прод.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FF96818" id="Овал 169" o:spid="_x0000_s1096" style="position:absolute;margin-left:499.9pt;margin-top:74.8pt;width:135.4pt;height:47.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" fillcolor="white [3212]" strokecolor="black [3213]" strokeweight="1pt">
                <v:stroke joinstyle="miter"/>
                <v:textbox>
                  <w:txbxContent>
                    <w:p w14:paraId="53EBAE35" w14:textId="1DF18021" w:rsidR="00526920" w:rsidRPr="001171C6" w:rsidRDefault="00526920" w:rsidP="00A244E5">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Зменшення витрат на 3%/од.прод.</w:t>
                      </w:r>
                    </w:p>
                  </w:txbxContent>
                </v:textbox>
                <w10:wrap anchorx="margin"/>
              </v:oval>
            </w:pict>
          </mc:Fallback>
        </mc:AlternateContent>
      </w:r>
      <w:r w:rsidR="0040242D">
        <w:rPr>
          <w:rFonts w:ascii="Times New Roman" w:hAnsi="Times New Roman" w:cs="Times New Roman"/>
          <w:noProof/>
          <w:sz w:val="28"/>
          <w:szCs w:val="28"/>
          <w:lang w:val="uk-UA" w:eastAsia="uk-UA"/>
        </w:rPr>
        <mc:AlternateContent>
          <mc:Choice Requires="wps">
            <w:drawing>
              <wp:anchor distT="0" distB="0" distL="114300" distR="114300" simplePos="0" relativeHeight="251721728" behindDoc="0" locked="0" layoutInCell="1" allowOverlap="1" wp14:anchorId="0FCDA342" wp14:editId="2674E8DD">
                <wp:simplePos x="0" y="0"/>
                <wp:positionH relativeFrom="margin">
                  <wp:posOffset>5108348</wp:posOffset>
                </wp:positionH>
                <wp:positionV relativeFrom="paragraph">
                  <wp:posOffset>482098</wp:posOffset>
                </wp:positionV>
                <wp:extent cx="1448789" cy="605642"/>
                <wp:effectExtent l="0" t="0" r="18415" b="23495"/>
                <wp:wrapNone/>
                <wp:docPr id="168" name="Овал 168"/>
                <wp:cNvGraphicFramePr/>
                <a:graphic xmlns:a="http://schemas.openxmlformats.org/drawingml/2006/main">
                  <a:graphicData uri="http://schemas.microsoft.com/office/word/2010/wordprocessingShape">
                    <wps:wsp>
                      <wps:cNvSpPr/>
                      <wps:spPr>
                        <a:xfrm>
                          <a:off x="0" y="0"/>
                          <a:ext cx="1448789" cy="60564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99CDB2" w14:textId="31291B42" w:rsidR="00526920" w:rsidRPr="001171C6" w:rsidRDefault="00526920" w:rsidP="00A244E5">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Сировина на 5% дешевше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FCDA342" id="Овал 168" o:spid="_x0000_s1097" style="position:absolute;margin-left:402.25pt;margin-top:37.95pt;width:114.1pt;height:47.7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" fillcolor="white [3212]" strokecolor="black [3213]" strokeweight="1pt">
                <v:stroke joinstyle="miter"/>
                <v:textbox>
                  <w:txbxContent>
                    <w:p w14:paraId="4E99CDB2" w14:textId="31291B42" w:rsidR="00526920" w:rsidRPr="001171C6" w:rsidRDefault="00526920" w:rsidP="00A244E5">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Сировина на 5% дешевше</w:t>
                      </w:r>
                    </w:p>
                  </w:txbxContent>
                </v:textbox>
                <w10:wrap anchorx="margin"/>
              </v:oval>
            </w:pict>
          </mc:Fallback>
        </mc:AlternateContent>
      </w:r>
      <w:r w:rsidR="0040242D">
        <w:rPr>
          <w:rFonts w:ascii="Times New Roman" w:hAnsi="Times New Roman" w:cs="Times New Roman"/>
          <w:noProof/>
          <w:sz w:val="28"/>
          <w:szCs w:val="28"/>
          <w:lang w:val="uk-UA" w:eastAsia="uk-UA"/>
        </w:rPr>
        <mc:AlternateContent>
          <mc:Choice Requires="wps">
            <w:drawing>
              <wp:anchor distT="0" distB="0" distL="114300" distR="114300" simplePos="0" relativeHeight="251719680" behindDoc="0" locked="0" layoutInCell="1" allowOverlap="1" wp14:anchorId="571A1346" wp14:editId="6E16248C">
                <wp:simplePos x="0" y="0"/>
                <wp:positionH relativeFrom="margin">
                  <wp:posOffset>6443297</wp:posOffset>
                </wp:positionH>
                <wp:positionV relativeFrom="paragraph">
                  <wp:posOffset>17534</wp:posOffset>
                </wp:positionV>
                <wp:extent cx="1448789" cy="605642"/>
                <wp:effectExtent l="0" t="0" r="18415" b="23495"/>
                <wp:wrapNone/>
                <wp:docPr id="167" name="Овал 167"/>
                <wp:cNvGraphicFramePr/>
                <a:graphic xmlns:a="http://schemas.openxmlformats.org/drawingml/2006/main">
                  <a:graphicData uri="http://schemas.microsoft.com/office/word/2010/wordprocessingShape">
                    <wps:wsp>
                      <wps:cNvSpPr/>
                      <wps:spPr>
                        <a:xfrm>
                          <a:off x="0" y="0"/>
                          <a:ext cx="1448789" cy="60564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0FC41" w14:textId="1C01D828" w:rsidR="00526920" w:rsidRPr="001171C6" w:rsidRDefault="00526920" w:rsidP="00A244E5">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Зменшення на 12% до 2025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71A1346" id="Овал 167" o:spid="_x0000_s1098" style="position:absolute;margin-left:507.35pt;margin-top:1.4pt;width:114.1pt;height:47.7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" fillcolor="white [3212]" strokecolor="black [3213]" strokeweight="1pt">
                <v:stroke joinstyle="miter"/>
                <v:textbox>
                  <w:txbxContent>
                    <w:p w14:paraId="3D80FC41" w14:textId="1C01D828" w:rsidR="00526920" w:rsidRPr="001171C6" w:rsidRDefault="00526920" w:rsidP="00A244E5">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Зменшення на 12% до 2025 р.</w:t>
                      </w:r>
                    </w:p>
                  </w:txbxContent>
                </v:textbox>
                <w10:wrap anchorx="margin"/>
              </v:oval>
            </w:pict>
          </mc:Fallback>
        </mc:AlternateContent>
      </w:r>
      <w:r w:rsidR="0040242D">
        <w:rPr>
          <w:rFonts w:ascii="Times New Roman" w:hAnsi="Times New Roman" w:cs="Times New Roman"/>
          <w:noProof/>
          <w:sz w:val="28"/>
          <w:szCs w:val="28"/>
          <w:lang w:val="uk-UA" w:eastAsia="uk-UA"/>
        </w:rPr>
        <mc:AlternateContent>
          <mc:Choice Requires="wps">
            <w:drawing>
              <wp:anchor distT="0" distB="0" distL="114300" distR="114300" simplePos="0" relativeHeight="251717632" behindDoc="0" locked="0" layoutInCell="1" allowOverlap="1" wp14:anchorId="36C0AB18" wp14:editId="62850CE3">
                <wp:simplePos x="0" y="0"/>
                <wp:positionH relativeFrom="margin">
                  <wp:posOffset>2334602</wp:posOffset>
                </wp:positionH>
                <wp:positionV relativeFrom="paragraph">
                  <wp:posOffset>38470</wp:posOffset>
                </wp:positionV>
                <wp:extent cx="1448789" cy="605642"/>
                <wp:effectExtent l="0" t="0" r="18415" b="23495"/>
                <wp:wrapNone/>
                <wp:docPr id="166" name="Овал 166"/>
                <wp:cNvGraphicFramePr/>
                <a:graphic xmlns:a="http://schemas.openxmlformats.org/drawingml/2006/main">
                  <a:graphicData uri="http://schemas.microsoft.com/office/word/2010/wordprocessingShape">
                    <wps:wsp>
                      <wps:cNvSpPr/>
                      <wps:spPr>
                        <a:xfrm>
                          <a:off x="0" y="0"/>
                          <a:ext cx="1448789" cy="60564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341779" w14:textId="3475A63E" w:rsidR="00526920" w:rsidRPr="001171C6" w:rsidRDefault="00526920" w:rsidP="00A244E5">
                            <w:pPr>
                              <w:spacing w:after="0" w:line="240" w:lineRule="auto"/>
                              <w:jc w:val="center"/>
                              <w:rPr>
                                <w:rFonts w:ascii="Times New Roman" w:hAnsi="Times New Roman" w:cs="Times New Roman"/>
                                <w:color w:val="000000" w:themeColor="text1"/>
                                <w:sz w:val="20"/>
                                <w:szCs w:val="20"/>
                                <w:lang w:val="uk-UA"/>
                              </w:rPr>
                            </w:pPr>
                            <w:r w:rsidRPr="001171C6">
                              <w:rPr>
                                <w:rFonts w:ascii="Times New Roman" w:hAnsi="Times New Roman" w:cs="Times New Roman"/>
                                <w:color w:val="000000" w:themeColor="text1"/>
                                <w:sz w:val="20"/>
                                <w:szCs w:val="20"/>
                                <w:lang w:val="uk-UA"/>
                              </w:rPr>
                              <w:t>Збільшення</w:t>
                            </w:r>
                            <w:r>
                              <w:rPr>
                                <w:rFonts w:ascii="Times New Roman" w:hAnsi="Times New Roman" w:cs="Times New Roman"/>
                                <w:color w:val="000000" w:themeColor="text1"/>
                                <w:sz w:val="20"/>
                                <w:szCs w:val="20"/>
                                <w:lang w:val="uk-UA"/>
                              </w:rPr>
                              <w:t xml:space="preserve"> на 65% до 2026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6C0AB18" id="Овал 166" o:spid="_x0000_s1099" style="position:absolute;margin-left:183.85pt;margin-top:3.05pt;width:114.1pt;height:47.7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" fillcolor="white [3212]" strokecolor="black [3213]" strokeweight="1pt">
                <v:stroke joinstyle="miter"/>
                <v:textbox>
                  <w:txbxContent>
                    <w:p w14:paraId="52341779" w14:textId="3475A63E" w:rsidR="00526920" w:rsidRPr="001171C6" w:rsidRDefault="00526920" w:rsidP="00A244E5">
                      <w:pPr>
                        <w:spacing w:after="0" w:line="240" w:lineRule="auto"/>
                        <w:jc w:val="center"/>
                        <w:rPr>
                          <w:rFonts w:ascii="Times New Roman" w:hAnsi="Times New Roman" w:cs="Times New Roman"/>
                          <w:color w:val="000000" w:themeColor="text1"/>
                          <w:sz w:val="20"/>
                          <w:szCs w:val="20"/>
                          <w:lang w:val="uk-UA"/>
                        </w:rPr>
                      </w:pPr>
                      <w:r w:rsidRPr="001171C6">
                        <w:rPr>
                          <w:rFonts w:ascii="Times New Roman" w:hAnsi="Times New Roman" w:cs="Times New Roman"/>
                          <w:color w:val="000000" w:themeColor="text1"/>
                          <w:sz w:val="20"/>
                          <w:szCs w:val="20"/>
                          <w:lang w:val="uk-UA"/>
                        </w:rPr>
                        <w:t>Збільшення</w:t>
                      </w:r>
                      <w:r>
                        <w:rPr>
                          <w:rFonts w:ascii="Times New Roman" w:hAnsi="Times New Roman" w:cs="Times New Roman"/>
                          <w:color w:val="000000" w:themeColor="text1"/>
                          <w:sz w:val="20"/>
                          <w:szCs w:val="20"/>
                          <w:lang w:val="uk-UA"/>
                        </w:rPr>
                        <w:t xml:space="preserve"> на 65% до 2026 р.</w:t>
                      </w:r>
                    </w:p>
                  </w:txbxContent>
                </v:textbox>
                <w10:wrap anchorx="margin"/>
              </v:oval>
            </w:pict>
          </mc:Fallback>
        </mc:AlternateContent>
      </w:r>
      <w:r w:rsidR="00390CEF" w:rsidRPr="00AC576F">
        <w:rPr>
          <w:rFonts w:ascii="Times New Roman" w:hAnsi="Times New Roman" w:cs="Times New Roman"/>
          <w:noProof/>
          <w:sz w:val="28"/>
          <w:szCs w:val="28"/>
          <w:lang w:val="uk-UA" w:eastAsia="uk-UA"/>
        </w:rPr>
        <mc:AlternateContent>
          <mc:Choice Requires="wps">
            <w:drawing>
              <wp:anchor distT="0" distB="0" distL="114300" distR="114300" simplePos="0" relativeHeight="251709440" behindDoc="0" locked="0" layoutInCell="1" allowOverlap="1" wp14:anchorId="74087233" wp14:editId="254C4E63">
                <wp:simplePos x="0" y="0"/>
                <wp:positionH relativeFrom="margin">
                  <wp:posOffset>8322847</wp:posOffset>
                </wp:positionH>
                <wp:positionV relativeFrom="paragraph">
                  <wp:posOffset>1069975</wp:posOffset>
                </wp:positionV>
                <wp:extent cx="1146554" cy="547332"/>
                <wp:effectExtent l="0" t="0" r="15875" b="24765"/>
                <wp:wrapNone/>
                <wp:docPr id="152" name="Надпись 152"/>
                <wp:cNvGraphicFramePr/>
                <a:graphic xmlns:a="http://schemas.openxmlformats.org/drawingml/2006/main">
                  <a:graphicData uri="http://schemas.microsoft.com/office/word/2010/wordprocessingShape">
                    <wps:wsp>
                      <wps:cNvSpPr txBox="1"/>
                      <wps:spPr>
                        <a:xfrm>
                          <a:off x="0" y="0"/>
                          <a:ext cx="1146554" cy="547332"/>
                        </a:xfrm>
                        <a:prstGeom prst="rect">
                          <a:avLst/>
                        </a:prstGeom>
                        <a:noFill/>
                        <a:ln w="6350">
                          <a:solidFill>
                            <a:prstClr val="black"/>
                          </a:solidFill>
                        </a:ln>
                      </wps:spPr>
                      <wps:txbx>
                        <w:txbxContent>
                          <w:p w14:paraId="4DF75C95"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Витрати на залучення одного клієнта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087233" id="Надпись 152" o:spid="_x0000_s1100" type="#_x0000_t202" style="position:absolute;margin-left:655.35pt;margin-top:84.25pt;width:90.3pt;height:43.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" filled="f" strokeweight=".5pt">
                <v:textbox>
                  <w:txbxContent>
                    <w:p w14:paraId="4DF75C95"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Витрати на залучення одного клієнта</w:t>
                      </w:r>
                    </w:p>
                  </w:txbxContent>
                </v:textbox>
                <w10:wrap anchorx="margin"/>
              </v:shape>
            </w:pict>
          </mc:Fallback>
        </mc:AlternateContent>
      </w:r>
      <w:r w:rsidR="00390CEF" w:rsidRPr="00AC576F">
        <w:rPr>
          <w:rFonts w:ascii="Times New Roman" w:hAnsi="Times New Roman" w:cs="Times New Roman"/>
          <w:noProof/>
          <w:sz w:val="28"/>
          <w:szCs w:val="28"/>
          <w:lang w:val="uk-UA" w:eastAsia="uk-UA"/>
        </w:rPr>
        <mc:AlternateContent>
          <mc:Choice Requires="wps">
            <w:drawing>
              <wp:anchor distT="0" distB="0" distL="114300" distR="114300" simplePos="0" relativeHeight="251705344" behindDoc="0" locked="0" layoutInCell="1" allowOverlap="1" wp14:anchorId="65C2074E" wp14:editId="7B67F158">
                <wp:simplePos x="0" y="0"/>
                <wp:positionH relativeFrom="margin">
                  <wp:posOffset>559630</wp:posOffset>
                </wp:positionH>
                <wp:positionV relativeFrom="paragraph">
                  <wp:posOffset>2996810</wp:posOffset>
                </wp:positionV>
                <wp:extent cx="1145540" cy="428625"/>
                <wp:effectExtent l="0" t="0" r="16510" b="28575"/>
                <wp:wrapNone/>
                <wp:docPr id="159" name="Надпись 159"/>
                <wp:cNvGraphicFramePr/>
                <a:graphic xmlns:a="http://schemas.openxmlformats.org/drawingml/2006/main">
                  <a:graphicData uri="http://schemas.microsoft.com/office/word/2010/wordprocessingShape">
                    <wps:wsp>
                      <wps:cNvSpPr txBox="1"/>
                      <wps:spPr>
                        <a:xfrm>
                          <a:off x="0" y="0"/>
                          <a:ext cx="1145540" cy="428625"/>
                        </a:xfrm>
                        <a:prstGeom prst="rect">
                          <a:avLst/>
                        </a:prstGeom>
                        <a:noFill/>
                        <a:ln w="6350">
                          <a:solidFill>
                            <a:prstClr val="black"/>
                          </a:solidFill>
                        </a:ln>
                      </wps:spPr>
                      <wps:txbx>
                        <w:txbxContent>
                          <w:p w14:paraId="592149A5"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Охоплення частки ринку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C2074E" id="Надпись 159" o:spid="_x0000_s1101" type="#_x0000_t202" style="position:absolute;margin-left:44.05pt;margin-top:235.95pt;width:90.2pt;height:33.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" filled="f" strokeweight=".5pt">
                <v:textbox>
                  <w:txbxContent>
                    <w:p w14:paraId="592149A5"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Охоплення частки ринку</w:t>
                      </w:r>
                    </w:p>
                  </w:txbxContent>
                </v:textbox>
                <w10:wrap anchorx="margin"/>
              </v:shape>
            </w:pict>
          </mc:Fallback>
        </mc:AlternateContent>
      </w:r>
      <w:r w:rsidR="00390CEF" w:rsidRPr="00AC576F">
        <w:rPr>
          <w:rFonts w:ascii="Times New Roman" w:hAnsi="Times New Roman" w:cs="Times New Roman"/>
          <w:noProof/>
          <w:sz w:val="28"/>
          <w:szCs w:val="28"/>
          <w:lang w:val="uk-UA" w:eastAsia="uk-UA"/>
        </w:rPr>
        <mc:AlternateContent>
          <mc:Choice Requires="wps">
            <w:drawing>
              <wp:anchor distT="0" distB="0" distL="114300" distR="114300" simplePos="0" relativeHeight="251706368" behindDoc="0" locked="0" layoutInCell="1" allowOverlap="1" wp14:anchorId="79463F9D" wp14:editId="5DA2C4D0">
                <wp:simplePos x="0" y="0"/>
                <wp:positionH relativeFrom="margin">
                  <wp:posOffset>560069</wp:posOffset>
                </wp:positionH>
                <wp:positionV relativeFrom="paragraph">
                  <wp:posOffset>3489569</wp:posOffset>
                </wp:positionV>
                <wp:extent cx="1139483" cy="464023"/>
                <wp:effectExtent l="0" t="0" r="22860" b="12700"/>
                <wp:wrapNone/>
                <wp:docPr id="158" name="Надпись 158"/>
                <wp:cNvGraphicFramePr/>
                <a:graphic xmlns:a="http://schemas.openxmlformats.org/drawingml/2006/main">
                  <a:graphicData uri="http://schemas.microsoft.com/office/word/2010/wordprocessingShape">
                    <wps:wsp>
                      <wps:cNvSpPr txBox="1"/>
                      <wps:spPr>
                        <a:xfrm>
                          <a:off x="0" y="0"/>
                          <a:ext cx="1139483" cy="464023"/>
                        </a:xfrm>
                        <a:prstGeom prst="rect">
                          <a:avLst/>
                        </a:prstGeom>
                        <a:noFill/>
                        <a:ln w="6350">
                          <a:solidFill>
                            <a:prstClr val="black"/>
                          </a:solidFill>
                        </a:ln>
                      </wps:spPr>
                      <wps:txbx>
                        <w:txbxContent>
                          <w:p w14:paraId="6D13309B"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Коефіцієнт фондовіддачі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463F9D" id="Надпись 158" o:spid="_x0000_s1102" type="#_x0000_t202" style="position:absolute;margin-left:44.1pt;margin-top:274.75pt;width:89.7pt;height:36.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" filled="f" strokeweight=".5pt">
                <v:textbox>
                  <w:txbxContent>
                    <w:p w14:paraId="6D13309B"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Коефіцієнт фондовіддачі </w:t>
                      </w:r>
                    </w:p>
                  </w:txbxContent>
                </v:textbox>
                <w10:wrap anchorx="margin"/>
              </v:shape>
            </w:pict>
          </mc:Fallback>
        </mc:AlternateContent>
      </w:r>
      <w:r w:rsidR="00390CEF" w:rsidRPr="00AC576F">
        <w:rPr>
          <w:rFonts w:ascii="Times New Roman" w:hAnsi="Times New Roman" w:cs="Times New Roman"/>
          <w:noProof/>
          <w:sz w:val="28"/>
          <w:szCs w:val="28"/>
          <w:lang w:val="uk-UA" w:eastAsia="uk-UA"/>
        </w:rPr>
        <mc:AlternateContent>
          <mc:Choice Requires="wps">
            <w:drawing>
              <wp:anchor distT="0" distB="0" distL="114300" distR="114300" simplePos="0" relativeHeight="251696128" behindDoc="0" locked="0" layoutInCell="1" allowOverlap="1" wp14:anchorId="78CA7B02" wp14:editId="4865458A">
                <wp:simplePos x="0" y="0"/>
                <wp:positionH relativeFrom="margin">
                  <wp:align>left</wp:align>
                </wp:positionH>
                <wp:positionV relativeFrom="paragraph">
                  <wp:posOffset>1069927</wp:posOffset>
                </wp:positionV>
                <wp:extent cx="350520" cy="1647532"/>
                <wp:effectExtent l="0" t="0" r="11430" b="10160"/>
                <wp:wrapNone/>
                <wp:docPr id="155" name="Надпись 155"/>
                <wp:cNvGraphicFramePr/>
                <a:graphic xmlns:a="http://schemas.openxmlformats.org/drawingml/2006/main">
                  <a:graphicData uri="http://schemas.microsoft.com/office/word/2010/wordprocessingShape">
                    <wps:wsp>
                      <wps:cNvSpPr txBox="1"/>
                      <wps:spPr>
                        <a:xfrm>
                          <a:off x="0" y="0"/>
                          <a:ext cx="350520" cy="1647532"/>
                        </a:xfrm>
                        <a:prstGeom prst="rect">
                          <a:avLst/>
                        </a:prstGeom>
                        <a:noFill/>
                        <a:ln w="6350">
                          <a:solidFill>
                            <a:prstClr val="black"/>
                          </a:solidFill>
                        </a:ln>
                      </wps:spPr>
                      <wps:txbx>
                        <w:txbxContent>
                          <w:p w14:paraId="143C9935" w14:textId="77777777" w:rsidR="00526920" w:rsidRPr="001209C5" w:rsidRDefault="00526920" w:rsidP="00390CEF">
                            <w:pPr>
                              <w:jc w:val="center"/>
                              <w:rPr>
                                <w:rFonts w:ascii="Times New Roman" w:hAnsi="Times New Roman" w:cs="Times New Roman"/>
                                <w:sz w:val="20"/>
                                <w:szCs w:val="20"/>
                                <w:lang w:val="uk-UA"/>
                              </w:rPr>
                            </w:pPr>
                            <w:r w:rsidRPr="001209C5">
                              <w:rPr>
                                <w:rFonts w:ascii="Times New Roman" w:hAnsi="Times New Roman" w:cs="Times New Roman"/>
                                <w:sz w:val="20"/>
                                <w:szCs w:val="20"/>
                                <w:lang w:val="uk-UA"/>
                              </w:rPr>
                              <w:t>Клієнти</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CA7B02" id="Надпись 155" o:spid="_x0000_s1103" type="#_x0000_t202" style="position:absolute;margin-left:0;margin-top:84.25pt;width:27.6pt;height:129.7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" filled="f" strokeweight=".5pt">
                <v:textbox style="layout-flow:vertical;mso-layout-flow-alt:bottom-to-top">
                  <w:txbxContent>
                    <w:p w14:paraId="143C9935" w14:textId="77777777" w:rsidR="00526920" w:rsidRPr="001209C5" w:rsidRDefault="00526920" w:rsidP="00390CEF">
                      <w:pPr>
                        <w:jc w:val="center"/>
                        <w:rPr>
                          <w:rFonts w:ascii="Times New Roman" w:hAnsi="Times New Roman" w:cs="Times New Roman"/>
                          <w:sz w:val="20"/>
                          <w:szCs w:val="20"/>
                          <w:lang w:val="uk-UA"/>
                        </w:rPr>
                      </w:pPr>
                      <w:r w:rsidRPr="001209C5">
                        <w:rPr>
                          <w:rFonts w:ascii="Times New Roman" w:hAnsi="Times New Roman" w:cs="Times New Roman"/>
                          <w:sz w:val="20"/>
                          <w:szCs w:val="20"/>
                          <w:lang w:val="uk-UA"/>
                        </w:rPr>
                        <w:t>Клієнти</w:t>
                      </w:r>
                    </w:p>
                  </w:txbxContent>
                </v:textbox>
                <w10:wrap anchorx="margin"/>
              </v:shape>
            </w:pict>
          </mc:Fallback>
        </mc:AlternateContent>
      </w:r>
      <w:r w:rsidR="00390CEF" w:rsidRPr="00AC576F">
        <w:rPr>
          <w:rFonts w:ascii="Times New Roman" w:hAnsi="Times New Roman" w:cs="Times New Roman"/>
          <w:noProof/>
          <w:sz w:val="28"/>
          <w:szCs w:val="28"/>
          <w:lang w:val="uk-UA" w:eastAsia="uk-UA"/>
        </w:rPr>
        <mc:AlternateContent>
          <mc:Choice Requires="wps">
            <w:drawing>
              <wp:anchor distT="0" distB="0" distL="114300" distR="114300" simplePos="0" relativeHeight="251704320" behindDoc="0" locked="0" layoutInCell="1" allowOverlap="1" wp14:anchorId="7FA3DBF6" wp14:editId="7029A123">
                <wp:simplePos x="0" y="0"/>
                <wp:positionH relativeFrom="margin">
                  <wp:posOffset>517867</wp:posOffset>
                </wp:positionH>
                <wp:positionV relativeFrom="paragraph">
                  <wp:posOffset>2307883</wp:posOffset>
                </wp:positionV>
                <wp:extent cx="1159608" cy="409575"/>
                <wp:effectExtent l="0" t="0" r="21590" b="28575"/>
                <wp:wrapNone/>
                <wp:docPr id="156" name="Надпись 156"/>
                <wp:cNvGraphicFramePr/>
                <a:graphic xmlns:a="http://schemas.openxmlformats.org/drawingml/2006/main">
                  <a:graphicData uri="http://schemas.microsoft.com/office/word/2010/wordprocessingShape">
                    <wps:wsp>
                      <wps:cNvSpPr txBox="1"/>
                      <wps:spPr>
                        <a:xfrm>
                          <a:off x="0" y="0"/>
                          <a:ext cx="1159608" cy="409575"/>
                        </a:xfrm>
                        <a:prstGeom prst="rect">
                          <a:avLst/>
                        </a:prstGeom>
                        <a:noFill/>
                        <a:ln w="6350">
                          <a:solidFill>
                            <a:prstClr val="black"/>
                          </a:solidFill>
                        </a:ln>
                      </wps:spPr>
                      <wps:txbx>
                        <w:txbxContent>
                          <w:p w14:paraId="73CE3322"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Відсоток нових клієнтів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A3DBF6" id="Надпись 156" o:spid="_x0000_s1104" type="#_x0000_t202" style="position:absolute;margin-left:40.8pt;margin-top:181.7pt;width:91.3pt;height:32.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" filled="f" strokeweight=".5pt">
                <v:textbox>
                  <w:txbxContent>
                    <w:p w14:paraId="73CE3322"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Відсоток нових клієнтів</w:t>
                      </w:r>
                    </w:p>
                  </w:txbxContent>
                </v:textbox>
                <w10:wrap anchorx="margin"/>
              </v:shape>
            </w:pict>
          </mc:Fallback>
        </mc:AlternateContent>
      </w:r>
      <w:r w:rsidR="00390CEF" w:rsidRPr="00AC576F">
        <w:rPr>
          <w:rFonts w:ascii="Times New Roman" w:hAnsi="Times New Roman" w:cs="Times New Roman"/>
          <w:noProof/>
          <w:sz w:val="28"/>
          <w:szCs w:val="28"/>
          <w:lang w:val="uk-UA" w:eastAsia="uk-UA"/>
        </w:rPr>
        <mc:AlternateContent>
          <mc:Choice Requires="wps">
            <w:drawing>
              <wp:anchor distT="0" distB="0" distL="114300" distR="114300" simplePos="0" relativeHeight="251703296" behindDoc="0" locked="0" layoutInCell="1" allowOverlap="1" wp14:anchorId="79978105" wp14:editId="0817AC09">
                <wp:simplePos x="0" y="0"/>
                <wp:positionH relativeFrom="margin">
                  <wp:posOffset>531934</wp:posOffset>
                </wp:positionH>
                <wp:positionV relativeFrom="paragraph">
                  <wp:posOffset>1660769</wp:posOffset>
                </wp:positionV>
                <wp:extent cx="1145051" cy="556260"/>
                <wp:effectExtent l="0" t="0" r="17145" b="15240"/>
                <wp:wrapNone/>
                <wp:docPr id="157" name="Надпись 157"/>
                <wp:cNvGraphicFramePr/>
                <a:graphic xmlns:a="http://schemas.openxmlformats.org/drawingml/2006/main">
                  <a:graphicData uri="http://schemas.microsoft.com/office/word/2010/wordprocessingShape">
                    <wps:wsp>
                      <wps:cNvSpPr txBox="1"/>
                      <wps:spPr>
                        <a:xfrm>
                          <a:off x="0" y="0"/>
                          <a:ext cx="1145051" cy="556260"/>
                        </a:xfrm>
                        <a:prstGeom prst="rect">
                          <a:avLst/>
                        </a:prstGeom>
                        <a:noFill/>
                        <a:ln w="6350">
                          <a:solidFill>
                            <a:prstClr val="black"/>
                          </a:solidFill>
                        </a:ln>
                      </wps:spPr>
                      <wps:txbx>
                        <w:txbxContent>
                          <w:p w14:paraId="488C97FC"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Відсоток незадоволених споживачів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978105" id="Надпись 157" o:spid="_x0000_s1105" type="#_x0000_t202" style="position:absolute;margin-left:41.9pt;margin-top:130.75pt;width:90.15pt;height:43.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" filled="f" strokeweight=".5pt">
                <v:textbox>
                  <w:txbxContent>
                    <w:p w14:paraId="488C97FC" w14:textId="77777777" w:rsidR="00526920" w:rsidRPr="001209C5" w:rsidRDefault="00526920" w:rsidP="00390CEF">
                      <w:pPr>
                        <w:jc w:val="center"/>
                        <w:rPr>
                          <w:rFonts w:ascii="Times New Roman" w:hAnsi="Times New Roman" w:cs="Times New Roman"/>
                          <w:sz w:val="20"/>
                          <w:szCs w:val="20"/>
                          <w:lang w:val="uk-UA"/>
                        </w:rPr>
                      </w:pPr>
                      <w:r>
                        <w:rPr>
                          <w:rFonts w:ascii="Times New Roman" w:hAnsi="Times New Roman" w:cs="Times New Roman"/>
                          <w:sz w:val="20"/>
                          <w:szCs w:val="20"/>
                          <w:lang w:val="uk-UA"/>
                        </w:rPr>
                        <w:t>Відсоток незадоволених споживачів</w:t>
                      </w:r>
                    </w:p>
                  </w:txbxContent>
                </v:textbox>
                <w10:wrap anchorx="margin"/>
              </v:shape>
            </w:pict>
          </mc:Fallback>
        </mc:AlternateContent>
      </w:r>
      <w:r w:rsidR="00390CEF">
        <w:rPr>
          <w:rFonts w:ascii="Times New Roman" w:hAnsi="Times New Roman" w:cs="Times New Roman"/>
          <w:sz w:val="28"/>
          <w:szCs w:val="28"/>
          <w:lang w:val="uk-UA"/>
        </w:rPr>
        <w:br w:type="page"/>
      </w:r>
    </w:p>
    <w:p w14:paraId="02A56AC3" w14:textId="49646A97" w:rsidR="00390CEF" w:rsidRDefault="006619B4" w:rsidP="006619B4">
      <w:pPr>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Ж</w:t>
      </w:r>
    </w:p>
    <w:p w14:paraId="1CAC7024" w14:textId="51F1FDFB" w:rsidR="006619B4" w:rsidRDefault="006619B4" w:rsidP="006619B4">
      <w:pPr>
        <w:tabs>
          <w:tab w:val="left" w:pos="9393"/>
        </w:tabs>
        <w:spacing w:after="0" w:line="360" w:lineRule="auto"/>
        <w:jc w:val="center"/>
        <w:rPr>
          <w:rFonts w:ascii="Times New Roman" w:hAnsi="Times New Roman" w:cs="Times New Roman"/>
          <w:sz w:val="28"/>
          <w:szCs w:val="28"/>
          <w:lang w:val="uk-UA"/>
        </w:rPr>
      </w:pPr>
      <w:bookmarkStart w:id="14" w:name="_Hlk134715470"/>
      <w:r>
        <w:rPr>
          <w:rFonts w:ascii="Times New Roman" w:hAnsi="Times New Roman" w:cs="Times New Roman"/>
          <w:sz w:val="28"/>
          <w:szCs w:val="28"/>
          <w:lang w:val="uk-UA"/>
        </w:rPr>
        <w:t xml:space="preserve">Таблиця </w:t>
      </w:r>
      <w:r w:rsidR="004C2AB2">
        <w:rPr>
          <w:rFonts w:ascii="Times New Roman" w:hAnsi="Times New Roman" w:cs="Times New Roman"/>
          <w:sz w:val="28"/>
          <w:szCs w:val="28"/>
          <w:lang w:val="uk-UA"/>
        </w:rPr>
        <w:t>Ж.</w:t>
      </w:r>
      <w:r>
        <w:rPr>
          <w:rFonts w:ascii="Times New Roman" w:hAnsi="Times New Roman" w:cs="Times New Roman"/>
          <w:sz w:val="28"/>
          <w:szCs w:val="28"/>
          <w:lang w:val="uk-UA"/>
        </w:rPr>
        <w:t>1</w:t>
      </w:r>
      <w:r w:rsidR="000C162C">
        <w:rPr>
          <w:rFonts w:ascii="Times New Roman" w:hAnsi="Times New Roman" w:cs="Times New Roman"/>
          <w:sz w:val="28"/>
          <w:szCs w:val="28"/>
          <w:lang w:val="uk-UA"/>
        </w:rPr>
        <w:t>.</w:t>
      </w:r>
      <w:r>
        <w:rPr>
          <w:rFonts w:ascii="Times New Roman" w:hAnsi="Times New Roman" w:cs="Times New Roman"/>
          <w:sz w:val="28"/>
          <w:szCs w:val="28"/>
          <w:lang w:val="uk-UA"/>
        </w:rPr>
        <w:t xml:space="preserve"> Збалансована система показників</w:t>
      </w:r>
    </w:p>
    <w:tbl>
      <w:tblPr>
        <w:tblStyle w:val="a4"/>
        <w:tblW w:w="0" w:type="auto"/>
        <w:tblLook w:val="04A0" w:firstRow="1" w:lastRow="0" w:firstColumn="1" w:lastColumn="0" w:noHBand="0" w:noVBand="1"/>
      </w:tblPr>
      <w:tblGrid>
        <w:gridCol w:w="1124"/>
        <w:gridCol w:w="3585"/>
        <w:gridCol w:w="3361"/>
        <w:gridCol w:w="1045"/>
        <w:gridCol w:w="1045"/>
        <w:gridCol w:w="1045"/>
        <w:gridCol w:w="1045"/>
        <w:gridCol w:w="2310"/>
      </w:tblGrid>
      <w:tr w:rsidR="00315EFA" w:rsidRPr="008D347C" w14:paraId="13581598" w14:textId="77777777" w:rsidTr="00315EFA">
        <w:trPr>
          <w:trHeight w:val="226"/>
        </w:trPr>
        <w:tc>
          <w:tcPr>
            <w:tcW w:w="1124" w:type="dxa"/>
            <w:vMerge w:val="restart"/>
            <w:vAlign w:val="center"/>
          </w:tcPr>
          <w:p w14:paraId="1E56D3F2" w14:textId="77777777" w:rsidR="006619B4" w:rsidRDefault="006619B4" w:rsidP="006619B4">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Перспек</w:t>
            </w:r>
          </w:p>
          <w:p w14:paraId="040DAD9B" w14:textId="77777777" w:rsidR="006619B4" w:rsidRPr="008D347C" w:rsidRDefault="006619B4" w:rsidP="006619B4">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тиви</w:t>
            </w:r>
          </w:p>
        </w:tc>
        <w:tc>
          <w:tcPr>
            <w:tcW w:w="3585" w:type="dxa"/>
            <w:vMerge w:val="restart"/>
            <w:vAlign w:val="center"/>
          </w:tcPr>
          <w:p w14:paraId="1BC9B9C0" w14:textId="77777777" w:rsidR="006619B4" w:rsidRPr="008D347C" w:rsidRDefault="006619B4" w:rsidP="006619B4">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Цілі</w:t>
            </w:r>
          </w:p>
        </w:tc>
        <w:tc>
          <w:tcPr>
            <w:tcW w:w="3361" w:type="dxa"/>
            <w:vMerge w:val="restart"/>
            <w:vAlign w:val="center"/>
          </w:tcPr>
          <w:p w14:paraId="24E7B532" w14:textId="77777777" w:rsidR="006619B4" w:rsidRPr="008D347C" w:rsidRDefault="006619B4" w:rsidP="006619B4">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Показники </w:t>
            </w:r>
            <w:r w:rsidRPr="008D347C">
              <w:rPr>
                <w:rFonts w:ascii="Times New Roman" w:hAnsi="Times New Roman" w:cs="Times New Roman"/>
                <w:sz w:val="24"/>
                <w:szCs w:val="24"/>
                <w:lang w:val="uk-UA"/>
              </w:rPr>
              <w:t>—</w:t>
            </w:r>
            <w:r>
              <w:rPr>
                <w:rFonts w:ascii="Times New Roman" w:hAnsi="Times New Roman" w:cs="Times New Roman"/>
                <w:sz w:val="24"/>
                <w:szCs w:val="24"/>
                <w:lang w:val="uk-UA"/>
              </w:rPr>
              <w:t xml:space="preserve"> КРІ</w:t>
            </w:r>
          </w:p>
        </w:tc>
        <w:tc>
          <w:tcPr>
            <w:tcW w:w="4180" w:type="dxa"/>
            <w:gridSpan w:val="4"/>
            <w:vAlign w:val="center"/>
          </w:tcPr>
          <w:p w14:paraId="508A0F92" w14:textId="410766C0" w:rsidR="006619B4" w:rsidRDefault="006619B4" w:rsidP="00AA148B">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Значення КРІ</w:t>
            </w:r>
          </w:p>
        </w:tc>
        <w:tc>
          <w:tcPr>
            <w:tcW w:w="2310" w:type="dxa"/>
            <w:vMerge w:val="restart"/>
            <w:vAlign w:val="center"/>
          </w:tcPr>
          <w:p w14:paraId="0A37A240" w14:textId="1CC87054" w:rsidR="006619B4" w:rsidRPr="008D347C" w:rsidRDefault="006619B4" w:rsidP="00AA148B">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Відповідальний</w:t>
            </w:r>
          </w:p>
        </w:tc>
      </w:tr>
      <w:tr w:rsidR="0096187B" w:rsidRPr="008D347C" w14:paraId="0C1FCA72" w14:textId="77777777" w:rsidTr="00315EFA">
        <w:trPr>
          <w:trHeight w:val="225"/>
        </w:trPr>
        <w:tc>
          <w:tcPr>
            <w:tcW w:w="1124" w:type="dxa"/>
            <w:vMerge/>
            <w:textDirection w:val="btLr"/>
            <w:vAlign w:val="center"/>
          </w:tcPr>
          <w:p w14:paraId="35411F5E" w14:textId="77777777" w:rsidR="006619B4" w:rsidRDefault="006619B4" w:rsidP="006619B4">
            <w:pPr>
              <w:tabs>
                <w:tab w:val="left" w:pos="9393"/>
              </w:tabs>
              <w:spacing w:line="276" w:lineRule="auto"/>
              <w:ind w:left="113" w:right="113"/>
              <w:jc w:val="center"/>
              <w:rPr>
                <w:rFonts w:ascii="Times New Roman" w:hAnsi="Times New Roman" w:cs="Times New Roman"/>
                <w:sz w:val="24"/>
                <w:szCs w:val="24"/>
                <w:lang w:val="uk-UA"/>
              </w:rPr>
            </w:pPr>
          </w:p>
        </w:tc>
        <w:tc>
          <w:tcPr>
            <w:tcW w:w="3585" w:type="dxa"/>
            <w:vMerge/>
            <w:vAlign w:val="center"/>
          </w:tcPr>
          <w:p w14:paraId="1E5D2700" w14:textId="77777777" w:rsidR="006619B4" w:rsidRDefault="006619B4" w:rsidP="006619B4">
            <w:pPr>
              <w:tabs>
                <w:tab w:val="left" w:pos="9393"/>
              </w:tabs>
              <w:spacing w:line="276" w:lineRule="auto"/>
              <w:jc w:val="center"/>
              <w:rPr>
                <w:rFonts w:ascii="Times New Roman" w:hAnsi="Times New Roman" w:cs="Times New Roman"/>
                <w:sz w:val="24"/>
                <w:szCs w:val="24"/>
                <w:lang w:val="uk-UA"/>
              </w:rPr>
            </w:pPr>
          </w:p>
        </w:tc>
        <w:tc>
          <w:tcPr>
            <w:tcW w:w="3361" w:type="dxa"/>
            <w:vMerge/>
            <w:vAlign w:val="center"/>
          </w:tcPr>
          <w:p w14:paraId="76ADFA45" w14:textId="77777777" w:rsidR="006619B4" w:rsidRDefault="006619B4" w:rsidP="006619B4">
            <w:pPr>
              <w:tabs>
                <w:tab w:val="left" w:pos="9393"/>
              </w:tabs>
              <w:spacing w:line="276" w:lineRule="auto"/>
              <w:jc w:val="center"/>
              <w:rPr>
                <w:rFonts w:ascii="Times New Roman" w:hAnsi="Times New Roman" w:cs="Times New Roman"/>
                <w:sz w:val="24"/>
                <w:szCs w:val="24"/>
                <w:lang w:val="uk-UA"/>
              </w:rPr>
            </w:pPr>
          </w:p>
        </w:tc>
        <w:tc>
          <w:tcPr>
            <w:tcW w:w="1045" w:type="dxa"/>
            <w:vAlign w:val="center"/>
          </w:tcPr>
          <w:p w14:paraId="0B673004" w14:textId="77777777" w:rsidR="006619B4" w:rsidRPr="008D347C" w:rsidRDefault="006619B4" w:rsidP="006619B4">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2024 р.</w:t>
            </w:r>
          </w:p>
        </w:tc>
        <w:tc>
          <w:tcPr>
            <w:tcW w:w="1045" w:type="dxa"/>
            <w:vAlign w:val="center"/>
          </w:tcPr>
          <w:p w14:paraId="10A9C22D" w14:textId="77777777" w:rsidR="006619B4" w:rsidRPr="008D347C" w:rsidRDefault="006619B4" w:rsidP="006619B4">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2025 р.</w:t>
            </w:r>
          </w:p>
        </w:tc>
        <w:tc>
          <w:tcPr>
            <w:tcW w:w="1045" w:type="dxa"/>
            <w:vAlign w:val="center"/>
          </w:tcPr>
          <w:p w14:paraId="5B8AFF14" w14:textId="77777777" w:rsidR="006619B4" w:rsidRPr="008D347C" w:rsidRDefault="006619B4" w:rsidP="006619B4">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2026 р.</w:t>
            </w:r>
          </w:p>
        </w:tc>
        <w:tc>
          <w:tcPr>
            <w:tcW w:w="1045" w:type="dxa"/>
          </w:tcPr>
          <w:p w14:paraId="79737BD0" w14:textId="48B6328B" w:rsidR="006619B4" w:rsidRPr="008D347C" w:rsidRDefault="006619B4" w:rsidP="00DB1E27">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2027 р.</w:t>
            </w:r>
          </w:p>
        </w:tc>
        <w:tc>
          <w:tcPr>
            <w:tcW w:w="2310" w:type="dxa"/>
            <w:vMerge/>
          </w:tcPr>
          <w:p w14:paraId="7E688E15" w14:textId="5B8431B3" w:rsidR="006619B4" w:rsidRPr="008D347C" w:rsidRDefault="006619B4" w:rsidP="00AA148B">
            <w:pPr>
              <w:tabs>
                <w:tab w:val="left" w:pos="9393"/>
              </w:tabs>
              <w:spacing w:line="276" w:lineRule="auto"/>
              <w:rPr>
                <w:rFonts w:ascii="Times New Roman" w:hAnsi="Times New Roman" w:cs="Times New Roman"/>
                <w:sz w:val="24"/>
                <w:szCs w:val="24"/>
                <w:lang w:val="uk-UA"/>
              </w:rPr>
            </w:pPr>
          </w:p>
        </w:tc>
      </w:tr>
      <w:tr w:rsidR="0096187B" w:rsidRPr="008D347C" w14:paraId="51310FFB" w14:textId="77777777" w:rsidTr="00685080">
        <w:tc>
          <w:tcPr>
            <w:tcW w:w="1124" w:type="dxa"/>
            <w:vMerge w:val="restart"/>
            <w:textDirection w:val="btLr"/>
            <w:vAlign w:val="center"/>
          </w:tcPr>
          <w:p w14:paraId="3AA632FC" w14:textId="77777777" w:rsidR="00571355" w:rsidRPr="000F35BF" w:rsidRDefault="00571355" w:rsidP="00685080">
            <w:pPr>
              <w:tabs>
                <w:tab w:val="left" w:pos="9393"/>
              </w:tabs>
              <w:spacing w:line="276" w:lineRule="auto"/>
              <w:ind w:left="113" w:right="113"/>
              <w:jc w:val="center"/>
              <w:rPr>
                <w:rFonts w:ascii="Times New Roman" w:hAnsi="Times New Roman" w:cs="Times New Roman"/>
                <w:sz w:val="24"/>
                <w:szCs w:val="24"/>
                <w:lang w:val="en-US"/>
              </w:rPr>
            </w:pPr>
            <w:r>
              <w:rPr>
                <w:rFonts w:ascii="Times New Roman" w:hAnsi="Times New Roman" w:cs="Times New Roman"/>
                <w:sz w:val="24"/>
                <w:szCs w:val="24"/>
                <w:lang w:val="uk-UA"/>
              </w:rPr>
              <w:t xml:space="preserve">Фінанси </w:t>
            </w:r>
            <w:r>
              <w:rPr>
                <w:rFonts w:ascii="Times New Roman" w:hAnsi="Times New Roman" w:cs="Times New Roman"/>
                <w:sz w:val="24"/>
                <w:szCs w:val="24"/>
                <w:lang w:val="en-US"/>
              </w:rPr>
              <w:t>(F)</w:t>
            </w:r>
          </w:p>
          <w:p w14:paraId="14FEB089" w14:textId="77777777" w:rsidR="00571355" w:rsidRPr="000F35BF" w:rsidRDefault="00571355" w:rsidP="00685080">
            <w:pPr>
              <w:tabs>
                <w:tab w:val="left" w:pos="9393"/>
              </w:tabs>
              <w:spacing w:line="276" w:lineRule="auto"/>
              <w:jc w:val="center"/>
              <w:rPr>
                <w:rFonts w:ascii="Times New Roman" w:hAnsi="Times New Roman" w:cs="Times New Roman"/>
                <w:sz w:val="24"/>
                <w:szCs w:val="24"/>
                <w:lang w:val="en-US"/>
              </w:rPr>
            </w:pPr>
          </w:p>
        </w:tc>
        <w:tc>
          <w:tcPr>
            <w:tcW w:w="3585" w:type="dxa"/>
            <w:vAlign w:val="center"/>
          </w:tcPr>
          <w:p w14:paraId="09C73A16" w14:textId="76BD0397" w:rsidR="00571355" w:rsidRPr="008D347C" w:rsidRDefault="00571355" w:rsidP="00AA148B">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F1. </w:t>
            </w:r>
            <w:r w:rsidRPr="008C2BD8">
              <w:rPr>
                <w:rFonts w:ascii="Times New Roman" w:hAnsi="Times New Roman" w:cs="Times New Roman"/>
                <w:sz w:val="24"/>
                <w:szCs w:val="24"/>
                <w:lang w:val="uk-UA"/>
              </w:rPr>
              <w:t>Збільшити</w:t>
            </w:r>
            <w:r>
              <w:rPr>
                <w:rFonts w:ascii="Times New Roman" w:hAnsi="Times New Roman" w:cs="Times New Roman"/>
                <w:sz w:val="24"/>
                <w:szCs w:val="24"/>
                <w:lang w:val="uk-UA"/>
              </w:rPr>
              <w:t xml:space="preserve"> </w:t>
            </w:r>
            <w:r w:rsidR="00FC6320">
              <w:rPr>
                <w:rFonts w:ascii="Times New Roman" w:hAnsi="Times New Roman" w:cs="Times New Roman"/>
                <w:sz w:val="24"/>
                <w:szCs w:val="24"/>
                <w:lang w:val="uk-UA"/>
              </w:rPr>
              <w:t>рентабельність</w:t>
            </w:r>
            <w:r w:rsidR="00F82E06">
              <w:rPr>
                <w:rFonts w:ascii="Times New Roman" w:hAnsi="Times New Roman" w:cs="Times New Roman"/>
                <w:sz w:val="24"/>
                <w:szCs w:val="24"/>
                <w:lang w:val="uk-UA"/>
              </w:rPr>
              <w:t xml:space="preserve"> чистого доходу</w:t>
            </w:r>
            <w:r>
              <w:rPr>
                <w:rFonts w:ascii="Times New Roman" w:hAnsi="Times New Roman" w:cs="Times New Roman"/>
                <w:sz w:val="24"/>
                <w:szCs w:val="24"/>
                <w:lang w:val="uk-UA"/>
              </w:rPr>
              <w:t xml:space="preserve"> </w:t>
            </w:r>
            <w:r w:rsidR="00B64E68">
              <w:rPr>
                <w:rFonts w:ascii="Times New Roman" w:hAnsi="Times New Roman" w:cs="Times New Roman"/>
                <w:sz w:val="24"/>
                <w:szCs w:val="24"/>
                <w:lang w:val="uk-UA"/>
              </w:rPr>
              <w:t>до</w:t>
            </w:r>
            <w:r>
              <w:rPr>
                <w:rFonts w:ascii="Times New Roman" w:hAnsi="Times New Roman" w:cs="Times New Roman"/>
                <w:sz w:val="24"/>
                <w:szCs w:val="24"/>
                <w:lang w:val="uk-UA"/>
              </w:rPr>
              <w:t xml:space="preserve"> </w:t>
            </w:r>
            <w:r w:rsidR="007374A3">
              <w:rPr>
                <w:rFonts w:ascii="Times New Roman" w:hAnsi="Times New Roman" w:cs="Times New Roman"/>
                <w:sz w:val="24"/>
                <w:szCs w:val="24"/>
                <w:lang w:val="uk-UA"/>
              </w:rPr>
              <w:t>10</w:t>
            </w:r>
            <w:r>
              <w:rPr>
                <w:rFonts w:ascii="Times New Roman" w:hAnsi="Times New Roman" w:cs="Times New Roman"/>
                <w:sz w:val="24"/>
                <w:szCs w:val="24"/>
                <w:lang w:val="uk-UA"/>
              </w:rPr>
              <w:t>% до 2027 р</w:t>
            </w:r>
            <w:r w:rsidR="00B64E68">
              <w:rPr>
                <w:rFonts w:ascii="Times New Roman" w:hAnsi="Times New Roman" w:cs="Times New Roman"/>
                <w:sz w:val="24"/>
                <w:szCs w:val="24"/>
                <w:lang w:val="uk-UA"/>
              </w:rPr>
              <w:t>оку</w:t>
            </w:r>
          </w:p>
        </w:tc>
        <w:tc>
          <w:tcPr>
            <w:tcW w:w="3361" w:type="dxa"/>
            <w:vAlign w:val="center"/>
          </w:tcPr>
          <w:p w14:paraId="3B0C07F4" w14:textId="6FE73858" w:rsidR="00571355" w:rsidRPr="00B64E68" w:rsidRDefault="00050EFF" w:rsidP="00AA148B">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Коефіцієнт</w:t>
            </w:r>
            <w:r w:rsidR="00FC6320">
              <w:rPr>
                <w:rFonts w:ascii="Times New Roman" w:hAnsi="Times New Roman" w:cs="Times New Roman"/>
                <w:sz w:val="24"/>
                <w:szCs w:val="24"/>
                <w:lang w:val="uk-UA"/>
              </w:rPr>
              <w:t xml:space="preserve"> рентабельності</w:t>
            </w:r>
            <w:r w:rsidR="00B64E68">
              <w:rPr>
                <w:rFonts w:ascii="Times New Roman" w:hAnsi="Times New Roman" w:cs="Times New Roman"/>
                <w:sz w:val="24"/>
                <w:szCs w:val="24"/>
                <w:lang w:val="uk-UA"/>
              </w:rPr>
              <w:t>, %</w:t>
            </w:r>
          </w:p>
        </w:tc>
        <w:tc>
          <w:tcPr>
            <w:tcW w:w="1045" w:type="dxa"/>
            <w:vAlign w:val="center"/>
          </w:tcPr>
          <w:p w14:paraId="5799EAB0" w14:textId="7C70DDEA" w:rsidR="00571355" w:rsidRPr="008D347C" w:rsidRDefault="00F00795"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7,1</w:t>
            </w:r>
          </w:p>
        </w:tc>
        <w:tc>
          <w:tcPr>
            <w:tcW w:w="1045" w:type="dxa"/>
            <w:vAlign w:val="center"/>
          </w:tcPr>
          <w:p w14:paraId="46CD53FA" w14:textId="47EF8DA9" w:rsidR="00571355" w:rsidRPr="008D347C" w:rsidRDefault="00F00795"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8,6</w:t>
            </w:r>
          </w:p>
        </w:tc>
        <w:tc>
          <w:tcPr>
            <w:tcW w:w="1045" w:type="dxa"/>
            <w:vAlign w:val="center"/>
          </w:tcPr>
          <w:p w14:paraId="4E1B8931" w14:textId="7C343C25" w:rsidR="00571355" w:rsidRPr="008D347C" w:rsidRDefault="00F00795"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9,8</w:t>
            </w:r>
          </w:p>
        </w:tc>
        <w:tc>
          <w:tcPr>
            <w:tcW w:w="1045" w:type="dxa"/>
            <w:vAlign w:val="center"/>
          </w:tcPr>
          <w:p w14:paraId="6840E355" w14:textId="629B83B6" w:rsidR="00571355" w:rsidRDefault="00B64E68"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r w:rsidR="00A75E99">
              <w:rPr>
                <w:rFonts w:ascii="Times New Roman" w:hAnsi="Times New Roman" w:cs="Times New Roman"/>
                <w:sz w:val="24"/>
                <w:szCs w:val="24"/>
                <w:lang w:val="uk-UA"/>
              </w:rPr>
              <w:t>,0</w:t>
            </w:r>
          </w:p>
        </w:tc>
        <w:tc>
          <w:tcPr>
            <w:tcW w:w="2310" w:type="dxa"/>
            <w:vAlign w:val="center"/>
          </w:tcPr>
          <w:p w14:paraId="116B01CF" w14:textId="7B033B2C" w:rsidR="00571355" w:rsidRPr="008D347C" w:rsidRDefault="007F401C"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Економіст</w:t>
            </w:r>
          </w:p>
        </w:tc>
      </w:tr>
      <w:tr w:rsidR="0096187B" w:rsidRPr="008D347C" w14:paraId="5B91D2EE" w14:textId="77777777" w:rsidTr="00685080">
        <w:tc>
          <w:tcPr>
            <w:tcW w:w="1124" w:type="dxa"/>
            <w:vMerge/>
            <w:textDirection w:val="btLr"/>
            <w:vAlign w:val="center"/>
          </w:tcPr>
          <w:p w14:paraId="1EDBEB68" w14:textId="77777777" w:rsidR="00571355" w:rsidRDefault="00571355" w:rsidP="00685080">
            <w:pPr>
              <w:tabs>
                <w:tab w:val="left" w:pos="9393"/>
              </w:tabs>
              <w:spacing w:line="276" w:lineRule="auto"/>
              <w:jc w:val="center"/>
              <w:rPr>
                <w:rFonts w:ascii="Times New Roman" w:hAnsi="Times New Roman" w:cs="Times New Roman"/>
                <w:sz w:val="24"/>
                <w:szCs w:val="24"/>
                <w:lang w:val="uk-UA"/>
              </w:rPr>
            </w:pPr>
          </w:p>
        </w:tc>
        <w:tc>
          <w:tcPr>
            <w:tcW w:w="3585" w:type="dxa"/>
            <w:vAlign w:val="center"/>
          </w:tcPr>
          <w:p w14:paraId="75E2C57A" w14:textId="08DD098A" w:rsidR="00571355" w:rsidRPr="00233F01" w:rsidRDefault="00571355" w:rsidP="00AA148B">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F1.2. Збільшення обсягу реалізації продукції на </w:t>
            </w:r>
            <w:r w:rsidR="007374A3">
              <w:rPr>
                <w:rFonts w:ascii="Times New Roman" w:hAnsi="Times New Roman" w:cs="Times New Roman"/>
                <w:sz w:val="24"/>
                <w:szCs w:val="24"/>
                <w:lang w:val="uk-UA"/>
              </w:rPr>
              <w:t>65</w:t>
            </w:r>
            <w:r>
              <w:rPr>
                <w:rFonts w:ascii="Times New Roman" w:hAnsi="Times New Roman" w:cs="Times New Roman"/>
                <w:sz w:val="24"/>
                <w:szCs w:val="24"/>
                <w:lang w:val="uk-UA"/>
              </w:rPr>
              <w:t>%</w:t>
            </w:r>
            <w:r w:rsidR="00233F01">
              <w:rPr>
                <w:rFonts w:ascii="Times New Roman" w:hAnsi="Times New Roman" w:cs="Times New Roman"/>
                <w:sz w:val="24"/>
                <w:szCs w:val="24"/>
                <w:lang w:val="uk-UA"/>
              </w:rPr>
              <w:t xml:space="preserve"> до 2026 року</w:t>
            </w:r>
          </w:p>
        </w:tc>
        <w:tc>
          <w:tcPr>
            <w:tcW w:w="3361" w:type="dxa"/>
            <w:vAlign w:val="center"/>
          </w:tcPr>
          <w:p w14:paraId="17BECB37" w14:textId="4C45BA9E" w:rsidR="00571355" w:rsidRDefault="00050EFF" w:rsidP="00AA148B">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Обсяг реалізації у тис. грн.</w:t>
            </w:r>
          </w:p>
        </w:tc>
        <w:tc>
          <w:tcPr>
            <w:tcW w:w="1045" w:type="dxa"/>
            <w:vAlign w:val="center"/>
          </w:tcPr>
          <w:p w14:paraId="0D86B40E" w14:textId="6720BDFD" w:rsidR="00571355" w:rsidRPr="008D347C" w:rsidRDefault="00F00795"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11157,8</w:t>
            </w:r>
          </w:p>
        </w:tc>
        <w:tc>
          <w:tcPr>
            <w:tcW w:w="1045" w:type="dxa"/>
            <w:vAlign w:val="center"/>
          </w:tcPr>
          <w:p w14:paraId="03B643F9" w14:textId="123A6162" w:rsidR="00571355" w:rsidRPr="008D347C" w:rsidRDefault="00F00795"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13500,9</w:t>
            </w:r>
          </w:p>
        </w:tc>
        <w:tc>
          <w:tcPr>
            <w:tcW w:w="1045" w:type="dxa"/>
            <w:vAlign w:val="center"/>
          </w:tcPr>
          <w:p w14:paraId="025A547E" w14:textId="25344E37" w:rsidR="00571355" w:rsidRPr="008D347C" w:rsidRDefault="00B64E68"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r w:rsidR="00D4683B">
              <w:rPr>
                <w:rFonts w:ascii="Times New Roman" w:hAnsi="Times New Roman" w:cs="Times New Roman"/>
                <w:sz w:val="24"/>
                <w:szCs w:val="24"/>
                <w:lang w:val="uk-UA"/>
              </w:rPr>
              <w:t>342,0</w:t>
            </w:r>
          </w:p>
        </w:tc>
        <w:tc>
          <w:tcPr>
            <w:tcW w:w="1045" w:type="dxa"/>
            <w:vAlign w:val="center"/>
          </w:tcPr>
          <w:p w14:paraId="781B0FC8" w14:textId="7EE6AB7D" w:rsidR="00571355" w:rsidRDefault="00E82933"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r w:rsidR="00D4683B">
              <w:rPr>
                <w:rFonts w:ascii="Times New Roman" w:hAnsi="Times New Roman" w:cs="Times New Roman"/>
                <w:sz w:val="24"/>
                <w:szCs w:val="24"/>
                <w:lang w:val="uk-UA"/>
              </w:rPr>
              <w:t>342,0</w:t>
            </w:r>
          </w:p>
        </w:tc>
        <w:tc>
          <w:tcPr>
            <w:tcW w:w="2310" w:type="dxa"/>
            <w:vAlign w:val="center"/>
          </w:tcPr>
          <w:p w14:paraId="5E681F9E" w14:textId="168B1D08" w:rsidR="00315EFA" w:rsidRPr="008D347C" w:rsidRDefault="00315EFA"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Керівник</w:t>
            </w:r>
          </w:p>
        </w:tc>
      </w:tr>
      <w:tr w:rsidR="0096187B" w:rsidRPr="008D347C" w14:paraId="4E18C419" w14:textId="77777777" w:rsidTr="00685080">
        <w:tc>
          <w:tcPr>
            <w:tcW w:w="1124" w:type="dxa"/>
            <w:vMerge/>
            <w:textDirection w:val="btLr"/>
            <w:vAlign w:val="center"/>
          </w:tcPr>
          <w:p w14:paraId="0455DFD6" w14:textId="77777777" w:rsidR="00571355" w:rsidRDefault="00571355" w:rsidP="00685080">
            <w:pPr>
              <w:tabs>
                <w:tab w:val="left" w:pos="9393"/>
              </w:tabs>
              <w:spacing w:line="276" w:lineRule="auto"/>
              <w:jc w:val="center"/>
              <w:rPr>
                <w:rFonts w:ascii="Times New Roman" w:hAnsi="Times New Roman" w:cs="Times New Roman"/>
                <w:sz w:val="24"/>
                <w:szCs w:val="24"/>
                <w:lang w:val="uk-UA"/>
              </w:rPr>
            </w:pPr>
          </w:p>
        </w:tc>
        <w:tc>
          <w:tcPr>
            <w:tcW w:w="3585" w:type="dxa"/>
            <w:vAlign w:val="center"/>
          </w:tcPr>
          <w:p w14:paraId="6D78D361" w14:textId="0007C8CD" w:rsidR="00571355" w:rsidRPr="00233F01" w:rsidRDefault="00571355" w:rsidP="00AA148B">
            <w:pPr>
              <w:tabs>
                <w:tab w:val="left" w:pos="9393"/>
              </w:tabs>
              <w:spacing w:line="276" w:lineRule="auto"/>
              <w:rPr>
                <w:rFonts w:ascii="Times New Roman" w:hAnsi="Times New Roman" w:cs="Times New Roman"/>
                <w:sz w:val="24"/>
                <w:szCs w:val="24"/>
                <w:lang w:val="uk-UA"/>
              </w:rPr>
            </w:pPr>
            <w:r w:rsidRPr="008C1941">
              <w:rPr>
                <w:rFonts w:ascii="Times New Roman" w:hAnsi="Times New Roman" w:cs="Times New Roman"/>
                <w:sz w:val="24"/>
                <w:szCs w:val="24"/>
                <w:lang w:val="uk-UA"/>
              </w:rPr>
              <w:t xml:space="preserve">F1.2.1. </w:t>
            </w:r>
            <w:r w:rsidRPr="008C1941">
              <w:rPr>
                <w:rStyle w:val="normaltextrun"/>
                <w:rFonts w:ascii="Times New Roman" w:hAnsi="Times New Roman" w:cs="Times New Roman"/>
                <w:sz w:val="24"/>
                <w:szCs w:val="24"/>
                <w:lang w:val="uk-UA"/>
              </w:rPr>
              <w:t>Зменшення</w:t>
            </w:r>
            <w:r>
              <w:rPr>
                <w:rStyle w:val="normaltextrun"/>
                <w:rFonts w:ascii="Times New Roman" w:hAnsi="Times New Roman" w:cs="Times New Roman"/>
                <w:sz w:val="24"/>
                <w:szCs w:val="24"/>
                <w:lang w:val="uk-UA"/>
              </w:rPr>
              <w:t xml:space="preserve"> виробничих витрат на 1</w:t>
            </w:r>
            <w:r w:rsidR="00233F01">
              <w:rPr>
                <w:rStyle w:val="normaltextrun"/>
                <w:rFonts w:ascii="Times New Roman" w:hAnsi="Times New Roman" w:cs="Times New Roman"/>
                <w:sz w:val="24"/>
                <w:szCs w:val="24"/>
                <w:lang w:val="uk-UA"/>
              </w:rPr>
              <w:t>2% до 2025 року</w:t>
            </w:r>
          </w:p>
        </w:tc>
        <w:tc>
          <w:tcPr>
            <w:tcW w:w="3361" w:type="dxa"/>
            <w:vAlign w:val="center"/>
          </w:tcPr>
          <w:p w14:paraId="4F522ABF" w14:textId="585BE53B" w:rsidR="00571355" w:rsidRPr="00147C74" w:rsidRDefault="00A75E99" w:rsidP="00AA148B">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Вартість виробничих витрат у тис. грн.</w:t>
            </w:r>
          </w:p>
        </w:tc>
        <w:tc>
          <w:tcPr>
            <w:tcW w:w="1045" w:type="dxa"/>
            <w:vAlign w:val="center"/>
          </w:tcPr>
          <w:p w14:paraId="1E3EBAA1" w14:textId="6A81F38E" w:rsidR="00571355" w:rsidRPr="008D347C" w:rsidRDefault="00201693"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7514,4</w:t>
            </w:r>
          </w:p>
        </w:tc>
        <w:tc>
          <w:tcPr>
            <w:tcW w:w="1045" w:type="dxa"/>
            <w:vAlign w:val="center"/>
          </w:tcPr>
          <w:p w14:paraId="678A72C6" w14:textId="31ED5717" w:rsidR="00571355" w:rsidRPr="008D347C" w:rsidRDefault="00A75E99"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r w:rsidR="00201693">
              <w:rPr>
                <w:rFonts w:ascii="Times New Roman" w:hAnsi="Times New Roman" w:cs="Times New Roman"/>
                <w:sz w:val="24"/>
                <w:szCs w:val="24"/>
                <w:lang w:val="uk-UA"/>
              </w:rPr>
              <w:t>187,7</w:t>
            </w:r>
          </w:p>
        </w:tc>
        <w:tc>
          <w:tcPr>
            <w:tcW w:w="1045" w:type="dxa"/>
            <w:vAlign w:val="center"/>
          </w:tcPr>
          <w:p w14:paraId="4562104A" w14:textId="159B9BAA" w:rsidR="00571355" w:rsidRPr="008D347C" w:rsidRDefault="00201693"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7187,7</w:t>
            </w:r>
          </w:p>
        </w:tc>
        <w:tc>
          <w:tcPr>
            <w:tcW w:w="1045" w:type="dxa"/>
            <w:vAlign w:val="center"/>
          </w:tcPr>
          <w:p w14:paraId="52B50B0D" w14:textId="1F7A6444" w:rsidR="00571355" w:rsidRDefault="00201693"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7187,7</w:t>
            </w:r>
          </w:p>
        </w:tc>
        <w:tc>
          <w:tcPr>
            <w:tcW w:w="2310" w:type="dxa"/>
            <w:vAlign w:val="center"/>
          </w:tcPr>
          <w:p w14:paraId="5E17B21C" w14:textId="76899EC1" w:rsidR="00571355" w:rsidRPr="008D347C" w:rsidRDefault="007F401C"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Економіст</w:t>
            </w:r>
          </w:p>
        </w:tc>
      </w:tr>
      <w:tr w:rsidR="0096187B" w:rsidRPr="008D347C" w14:paraId="6D6E662C" w14:textId="77777777" w:rsidTr="00685080">
        <w:tc>
          <w:tcPr>
            <w:tcW w:w="1124" w:type="dxa"/>
            <w:vMerge/>
            <w:textDirection w:val="btLr"/>
            <w:vAlign w:val="center"/>
          </w:tcPr>
          <w:p w14:paraId="2727CA73" w14:textId="77777777" w:rsidR="00571355" w:rsidRDefault="00571355" w:rsidP="00685080">
            <w:pPr>
              <w:tabs>
                <w:tab w:val="left" w:pos="9393"/>
              </w:tabs>
              <w:spacing w:line="276" w:lineRule="auto"/>
              <w:jc w:val="center"/>
              <w:rPr>
                <w:rFonts w:ascii="Times New Roman" w:hAnsi="Times New Roman" w:cs="Times New Roman"/>
                <w:sz w:val="24"/>
                <w:szCs w:val="24"/>
                <w:lang w:val="uk-UA"/>
              </w:rPr>
            </w:pPr>
          </w:p>
        </w:tc>
        <w:tc>
          <w:tcPr>
            <w:tcW w:w="3585" w:type="dxa"/>
            <w:vAlign w:val="center"/>
          </w:tcPr>
          <w:p w14:paraId="3C8E6FAD" w14:textId="3AAC02B5" w:rsidR="00571355" w:rsidRPr="008C1941" w:rsidRDefault="00571355" w:rsidP="00AA148B">
            <w:pPr>
              <w:tabs>
                <w:tab w:val="left" w:pos="9393"/>
              </w:tabs>
              <w:spacing w:line="276" w:lineRule="auto"/>
              <w:rPr>
                <w:rFonts w:ascii="Times New Roman" w:hAnsi="Times New Roman" w:cs="Times New Roman"/>
                <w:sz w:val="24"/>
                <w:szCs w:val="24"/>
                <w:lang w:val="uk-UA"/>
              </w:rPr>
            </w:pPr>
            <w:r w:rsidRPr="008C1941">
              <w:rPr>
                <w:rFonts w:ascii="Times New Roman" w:hAnsi="Times New Roman" w:cs="Times New Roman"/>
                <w:sz w:val="24"/>
                <w:szCs w:val="24"/>
                <w:lang w:val="uk-UA"/>
              </w:rPr>
              <w:t xml:space="preserve">F1.2.2. </w:t>
            </w:r>
            <w:r w:rsidRPr="008C1941">
              <w:rPr>
                <w:rStyle w:val="normaltextrun"/>
                <w:rFonts w:ascii="Times New Roman" w:hAnsi="Times New Roman" w:cs="Times New Roman"/>
                <w:sz w:val="24"/>
                <w:szCs w:val="24"/>
                <w:lang w:val="uk-UA"/>
              </w:rPr>
              <w:t>Купівля послуг постачальника н</w:t>
            </w:r>
            <w:r w:rsidRPr="008C1941">
              <w:rPr>
                <w:rStyle w:val="normaltextrun"/>
                <w:sz w:val="24"/>
                <w:szCs w:val="24"/>
                <w:lang w:val="uk-UA"/>
              </w:rPr>
              <w:t xml:space="preserve">а </w:t>
            </w:r>
            <w:r w:rsidRPr="008C1941">
              <w:rPr>
                <w:rStyle w:val="normaltextrun"/>
                <w:rFonts w:ascii="Times New Roman" w:hAnsi="Times New Roman" w:cs="Times New Roman"/>
                <w:sz w:val="24"/>
                <w:szCs w:val="24"/>
                <w:lang w:val="uk-UA"/>
              </w:rPr>
              <w:t xml:space="preserve">5% дешевше  </w:t>
            </w:r>
            <w:r>
              <w:rPr>
                <w:rStyle w:val="normaltextrun"/>
                <w:rFonts w:ascii="Times New Roman" w:hAnsi="Times New Roman" w:cs="Times New Roman"/>
                <w:sz w:val="24"/>
                <w:szCs w:val="24"/>
                <w:lang w:val="uk-UA"/>
              </w:rPr>
              <w:t>(</w:t>
            </w:r>
            <w:r w:rsidRPr="008C1941">
              <w:rPr>
                <w:rStyle w:val="normaltextrun"/>
                <w:rFonts w:ascii="Times New Roman" w:hAnsi="Times New Roman" w:cs="Times New Roman"/>
                <w:sz w:val="24"/>
                <w:szCs w:val="24"/>
                <w:lang w:val="uk-UA"/>
              </w:rPr>
              <w:t>2024 р</w:t>
            </w:r>
            <w:r>
              <w:rPr>
                <w:rStyle w:val="normaltextrun"/>
                <w:rFonts w:ascii="Times New Roman" w:hAnsi="Times New Roman" w:cs="Times New Roman"/>
                <w:sz w:val="24"/>
                <w:szCs w:val="24"/>
                <w:lang w:val="uk-UA"/>
              </w:rPr>
              <w:t>ік)</w:t>
            </w:r>
          </w:p>
        </w:tc>
        <w:tc>
          <w:tcPr>
            <w:tcW w:w="3361" w:type="dxa"/>
            <w:vAlign w:val="center"/>
          </w:tcPr>
          <w:p w14:paraId="3F5F07C7" w14:textId="19DE7262" w:rsidR="00571355" w:rsidRPr="00147C74" w:rsidRDefault="00050EFF" w:rsidP="00AA148B">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Середній відсоток зменшення вартості послуг постачальника у порівнянні з 2023 роком</w:t>
            </w:r>
          </w:p>
        </w:tc>
        <w:tc>
          <w:tcPr>
            <w:tcW w:w="1045" w:type="dxa"/>
            <w:vAlign w:val="center"/>
          </w:tcPr>
          <w:p w14:paraId="3BBA4585" w14:textId="152BBD35" w:rsidR="00571355" w:rsidRPr="008D347C" w:rsidRDefault="00A82569"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045" w:type="dxa"/>
            <w:vAlign w:val="center"/>
          </w:tcPr>
          <w:p w14:paraId="7409CC31" w14:textId="4A0663D5" w:rsidR="00571355" w:rsidRPr="008D347C" w:rsidRDefault="00A82569"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045" w:type="dxa"/>
            <w:vAlign w:val="center"/>
          </w:tcPr>
          <w:p w14:paraId="36EB5B94" w14:textId="7230CA74" w:rsidR="00571355" w:rsidRPr="008D347C" w:rsidRDefault="00A82569"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045" w:type="dxa"/>
            <w:vAlign w:val="center"/>
          </w:tcPr>
          <w:p w14:paraId="703A430B" w14:textId="54D3A971" w:rsidR="00571355" w:rsidRDefault="00A82569"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10" w:type="dxa"/>
            <w:vAlign w:val="center"/>
          </w:tcPr>
          <w:p w14:paraId="7E250644" w14:textId="2F4019DC" w:rsidR="00571355" w:rsidRPr="008D347C" w:rsidRDefault="00315EFA"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Керівник</w:t>
            </w:r>
          </w:p>
        </w:tc>
      </w:tr>
      <w:tr w:rsidR="0096187B" w:rsidRPr="008D347C" w14:paraId="2D7806E0" w14:textId="77777777" w:rsidTr="00685080">
        <w:trPr>
          <w:trHeight w:val="529"/>
        </w:trPr>
        <w:tc>
          <w:tcPr>
            <w:tcW w:w="1124" w:type="dxa"/>
            <w:vMerge/>
            <w:textDirection w:val="btLr"/>
            <w:vAlign w:val="center"/>
          </w:tcPr>
          <w:p w14:paraId="3F528F69" w14:textId="77777777" w:rsidR="00571355" w:rsidRDefault="00571355" w:rsidP="00685080">
            <w:pPr>
              <w:tabs>
                <w:tab w:val="left" w:pos="9393"/>
              </w:tabs>
              <w:spacing w:line="276" w:lineRule="auto"/>
              <w:jc w:val="center"/>
              <w:rPr>
                <w:rFonts w:ascii="Times New Roman" w:hAnsi="Times New Roman" w:cs="Times New Roman"/>
                <w:sz w:val="24"/>
                <w:szCs w:val="24"/>
                <w:lang w:val="uk-UA"/>
              </w:rPr>
            </w:pPr>
          </w:p>
        </w:tc>
        <w:tc>
          <w:tcPr>
            <w:tcW w:w="3585" w:type="dxa"/>
            <w:vAlign w:val="center"/>
          </w:tcPr>
          <w:p w14:paraId="5D54787F" w14:textId="5A5F6755" w:rsidR="00571355" w:rsidRPr="00571355" w:rsidRDefault="00571355" w:rsidP="00AA148B">
            <w:pPr>
              <w:tabs>
                <w:tab w:val="left" w:pos="9393"/>
              </w:tabs>
              <w:spacing w:line="276" w:lineRule="auto"/>
              <w:rPr>
                <w:rFonts w:ascii="Times New Roman" w:hAnsi="Times New Roman" w:cs="Times New Roman"/>
                <w:sz w:val="24"/>
                <w:szCs w:val="24"/>
                <w:lang w:val="uk-UA"/>
              </w:rPr>
            </w:pPr>
            <w:r w:rsidRPr="008C1941">
              <w:rPr>
                <w:rFonts w:ascii="Times New Roman" w:hAnsi="Times New Roman" w:cs="Times New Roman"/>
                <w:sz w:val="24"/>
                <w:szCs w:val="24"/>
                <w:lang w:val="uk-UA"/>
              </w:rPr>
              <w:t>F1.2.3.</w:t>
            </w:r>
            <w:r>
              <w:rPr>
                <w:rFonts w:ascii="Times New Roman" w:hAnsi="Times New Roman" w:cs="Times New Roman"/>
                <w:sz w:val="24"/>
                <w:szCs w:val="24"/>
                <w:lang w:val="uk-UA"/>
              </w:rPr>
              <w:t xml:space="preserve"> Зменшення витрат на одиницю продукції на 3% до 2024 року</w:t>
            </w:r>
          </w:p>
        </w:tc>
        <w:tc>
          <w:tcPr>
            <w:tcW w:w="3361" w:type="dxa"/>
            <w:vAlign w:val="center"/>
          </w:tcPr>
          <w:p w14:paraId="0C9F99AD" w14:textId="43381D49" w:rsidR="00571355" w:rsidRPr="00147C74" w:rsidRDefault="00050EFF" w:rsidP="00AA148B">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Середня різниця витрат на виробництво продукції у порівнянні з 2023 р., %</w:t>
            </w:r>
          </w:p>
        </w:tc>
        <w:tc>
          <w:tcPr>
            <w:tcW w:w="1045" w:type="dxa"/>
            <w:vAlign w:val="center"/>
          </w:tcPr>
          <w:p w14:paraId="61D726C9" w14:textId="44385887" w:rsidR="00571355" w:rsidRPr="00F97836" w:rsidRDefault="00A82569"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045" w:type="dxa"/>
            <w:vAlign w:val="center"/>
          </w:tcPr>
          <w:p w14:paraId="15F7DBEB" w14:textId="40A8FD13" w:rsidR="00571355" w:rsidRPr="008D347C" w:rsidRDefault="00A82569"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045" w:type="dxa"/>
            <w:vAlign w:val="center"/>
          </w:tcPr>
          <w:p w14:paraId="60BC7340" w14:textId="2E018710" w:rsidR="00571355" w:rsidRPr="008D347C" w:rsidRDefault="00A82569"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045" w:type="dxa"/>
            <w:vAlign w:val="center"/>
          </w:tcPr>
          <w:p w14:paraId="36AB6874" w14:textId="0BA73D65" w:rsidR="00571355" w:rsidRDefault="00A82569"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310" w:type="dxa"/>
            <w:vAlign w:val="center"/>
          </w:tcPr>
          <w:p w14:paraId="389E56E3" w14:textId="3CF771D0" w:rsidR="00571355" w:rsidRPr="008D347C" w:rsidRDefault="00315EFA"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Бухгалтер-калькулятор</w:t>
            </w:r>
          </w:p>
        </w:tc>
      </w:tr>
      <w:tr w:rsidR="00315EFA" w:rsidRPr="008D347C" w14:paraId="7A8776DE" w14:textId="77777777" w:rsidTr="00685080">
        <w:tc>
          <w:tcPr>
            <w:tcW w:w="1124" w:type="dxa"/>
            <w:vMerge w:val="restart"/>
            <w:textDirection w:val="btLr"/>
            <w:vAlign w:val="center"/>
          </w:tcPr>
          <w:p w14:paraId="0C1A8997" w14:textId="77777777" w:rsidR="00070DCD" w:rsidRPr="00A878F4" w:rsidRDefault="00070DCD" w:rsidP="00685080">
            <w:pPr>
              <w:tabs>
                <w:tab w:val="left" w:pos="9393"/>
              </w:tabs>
              <w:spacing w:line="276" w:lineRule="auto"/>
              <w:ind w:left="113" w:right="113"/>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Клієнти і маркетинг </w:t>
            </w:r>
            <w:r w:rsidRPr="008C1941">
              <w:rPr>
                <w:rFonts w:ascii="Times New Roman" w:hAnsi="Times New Roman" w:cs="Times New Roman"/>
                <w:sz w:val="24"/>
                <w:szCs w:val="24"/>
              </w:rPr>
              <w:t>(</w:t>
            </w:r>
            <w:r>
              <w:rPr>
                <w:rFonts w:ascii="Times New Roman" w:hAnsi="Times New Roman" w:cs="Times New Roman"/>
                <w:sz w:val="24"/>
                <w:szCs w:val="24"/>
                <w:lang w:val="en-US"/>
              </w:rPr>
              <w:t>C</w:t>
            </w:r>
            <w:r w:rsidRPr="008C1941">
              <w:rPr>
                <w:rFonts w:ascii="Times New Roman" w:hAnsi="Times New Roman" w:cs="Times New Roman"/>
                <w:sz w:val="24"/>
                <w:szCs w:val="24"/>
              </w:rPr>
              <w:t>)</w:t>
            </w:r>
          </w:p>
          <w:p w14:paraId="12B21AE0" w14:textId="25C6A436" w:rsidR="00070DCD" w:rsidRPr="00A878F4" w:rsidRDefault="00070DCD" w:rsidP="00685080">
            <w:pPr>
              <w:tabs>
                <w:tab w:val="left" w:pos="9393"/>
              </w:tabs>
              <w:spacing w:line="276" w:lineRule="auto"/>
              <w:ind w:left="113" w:right="113"/>
              <w:jc w:val="center"/>
              <w:rPr>
                <w:rFonts w:ascii="Times New Roman" w:hAnsi="Times New Roman" w:cs="Times New Roman"/>
                <w:sz w:val="24"/>
                <w:szCs w:val="24"/>
                <w:lang w:val="uk-UA"/>
              </w:rPr>
            </w:pPr>
          </w:p>
        </w:tc>
        <w:tc>
          <w:tcPr>
            <w:tcW w:w="3585" w:type="dxa"/>
            <w:vAlign w:val="center"/>
          </w:tcPr>
          <w:p w14:paraId="55BDB0B5" w14:textId="51FB64AC" w:rsidR="00070DCD" w:rsidRPr="00DB1E27" w:rsidRDefault="00070DCD" w:rsidP="00AA148B">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С1. Збільшення кількості постійних споживачів на 10% до 2026 року</w:t>
            </w:r>
          </w:p>
        </w:tc>
        <w:tc>
          <w:tcPr>
            <w:tcW w:w="3361" w:type="dxa"/>
            <w:vAlign w:val="center"/>
          </w:tcPr>
          <w:p w14:paraId="6930E578" w14:textId="4A7DA23A" w:rsidR="00070DCD" w:rsidRPr="00504D9A" w:rsidRDefault="00070DCD" w:rsidP="00AA148B">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Кількість оформлених карт лояльності (від 2023 р. </w:t>
            </w:r>
            <w:r w:rsidRPr="00070DCD">
              <w:rPr>
                <w:rFonts w:ascii="Times New Roman" w:hAnsi="Times New Roman" w:cs="Times New Roman"/>
                <w:sz w:val="24"/>
                <w:szCs w:val="24"/>
                <w:lang w:val="uk-UA"/>
              </w:rPr>
              <w:t>—</w:t>
            </w:r>
            <w:r>
              <w:rPr>
                <w:rFonts w:ascii="Times New Roman" w:hAnsi="Times New Roman" w:cs="Times New Roman"/>
                <w:sz w:val="24"/>
                <w:szCs w:val="24"/>
                <w:lang w:val="uk-UA"/>
              </w:rPr>
              <w:t xml:space="preserve"> 100%), %</w:t>
            </w:r>
          </w:p>
        </w:tc>
        <w:tc>
          <w:tcPr>
            <w:tcW w:w="1045" w:type="dxa"/>
            <w:vAlign w:val="center"/>
          </w:tcPr>
          <w:p w14:paraId="13E02502" w14:textId="5DFA48C3" w:rsidR="00070DCD" w:rsidRPr="008D347C" w:rsidRDefault="00070DCD"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20,0</w:t>
            </w:r>
          </w:p>
        </w:tc>
        <w:tc>
          <w:tcPr>
            <w:tcW w:w="1045" w:type="dxa"/>
            <w:vAlign w:val="center"/>
          </w:tcPr>
          <w:p w14:paraId="18F86D3C" w14:textId="41628448" w:rsidR="00070DCD" w:rsidRPr="008D347C" w:rsidRDefault="00070DCD"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17,5</w:t>
            </w:r>
          </w:p>
        </w:tc>
        <w:tc>
          <w:tcPr>
            <w:tcW w:w="1045" w:type="dxa"/>
            <w:vAlign w:val="center"/>
          </w:tcPr>
          <w:p w14:paraId="0D83506C" w14:textId="024165D1" w:rsidR="00070DCD" w:rsidRPr="008D347C" w:rsidRDefault="00070DCD"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15,0</w:t>
            </w:r>
          </w:p>
        </w:tc>
        <w:tc>
          <w:tcPr>
            <w:tcW w:w="1045" w:type="dxa"/>
            <w:vAlign w:val="center"/>
          </w:tcPr>
          <w:p w14:paraId="0FE9DCE2" w14:textId="1169080A" w:rsidR="00070DCD" w:rsidRDefault="00070DCD"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12,5</w:t>
            </w:r>
          </w:p>
        </w:tc>
        <w:tc>
          <w:tcPr>
            <w:tcW w:w="2310" w:type="dxa"/>
            <w:vAlign w:val="center"/>
          </w:tcPr>
          <w:p w14:paraId="01B0E680" w14:textId="189C5B3C" w:rsidR="00070DCD" w:rsidRPr="008D347C" w:rsidRDefault="00315EFA"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 з персоналу</w:t>
            </w:r>
          </w:p>
        </w:tc>
      </w:tr>
      <w:tr w:rsidR="00F00795" w:rsidRPr="008D347C" w14:paraId="4DF6E5A0" w14:textId="77777777" w:rsidTr="00685080">
        <w:trPr>
          <w:trHeight w:val="296"/>
        </w:trPr>
        <w:tc>
          <w:tcPr>
            <w:tcW w:w="1124" w:type="dxa"/>
            <w:vMerge/>
            <w:textDirection w:val="btLr"/>
            <w:vAlign w:val="center"/>
          </w:tcPr>
          <w:p w14:paraId="39E80F99" w14:textId="77777777" w:rsidR="00070DCD" w:rsidRPr="008D347C" w:rsidRDefault="00070DCD" w:rsidP="00685080">
            <w:pPr>
              <w:tabs>
                <w:tab w:val="left" w:pos="9393"/>
              </w:tabs>
              <w:spacing w:line="276" w:lineRule="auto"/>
              <w:ind w:left="113" w:right="113"/>
              <w:jc w:val="center"/>
              <w:rPr>
                <w:rFonts w:ascii="Times New Roman" w:hAnsi="Times New Roman" w:cs="Times New Roman"/>
                <w:sz w:val="24"/>
                <w:szCs w:val="24"/>
                <w:lang w:val="uk-UA"/>
              </w:rPr>
            </w:pPr>
          </w:p>
        </w:tc>
        <w:tc>
          <w:tcPr>
            <w:tcW w:w="3585" w:type="dxa"/>
            <w:vMerge w:val="restart"/>
            <w:vAlign w:val="center"/>
          </w:tcPr>
          <w:p w14:paraId="16AB2F2F" w14:textId="469D81F7" w:rsidR="00070DCD" w:rsidRPr="00DB1E27" w:rsidRDefault="00070DCD" w:rsidP="00AA148B">
            <w:pPr>
              <w:tabs>
                <w:tab w:val="left" w:pos="9393"/>
              </w:tabs>
              <w:spacing w:line="276" w:lineRule="auto"/>
              <w:rPr>
                <w:rFonts w:ascii="Times New Roman" w:hAnsi="Times New Roman" w:cs="Times New Roman"/>
                <w:sz w:val="24"/>
                <w:szCs w:val="24"/>
                <w:lang w:val="uk-UA"/>
              </w:rPr>
            </w:pPr>
            <w:r w:rsidRPr="008C1941">
              <w:rPr>
                <w:rStyle w:val="normaltextrun"/>
                <w:rFonts w:ascii="Times New Roman" w:hAnsi="Times New Roman" w:cs="Times New Roman"/>
                <w:sz w:val="24"/>
                <w:szCs w:val="24"/>
                <w:lang w:val="uk-UA"/>
              </w:rPr>
              <w:t>С</w:t>
            </w:r>
            <w:r>
              <w:rPr>
                <w:rStyle w:val="normaltextrun"/>
                <w:rFonts w:ascii="Times New Roman" w:hAnsi="Times New Roman" w:cs="Times New Roman"/>
                <w:sz w:val="24"/>
                <w:szCs w:val="24"/>
                <w:lang w:val="uk-UA"/>
              </w:rPr>
              <w:t>1.1. Налагодження комунікаційної стратегії до 2024 року</w:t>
            </w:r>
          </w:p>
        </w:tc>
        <w:tc>
          <w:tcPr>
            <w:tcW w:w="3361" w:type="dxa"/>
            <w:vAlign w:val="center"/>
          </w:tcPr>
          <w:p w14:paraId="6719A629" w14:textId="1B21A53C" w:rsidR="00070DCD" w:rsidRPr="008D347C" w:rsidRDefault="00070DCD" w:rsidP="00AA148B">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Участь у продовольчих виставках, од.</w:t>
            </w:r>
          </w:p>
        </w:tc>
        <w:tc>
          <w:tcPr>
            <w:tcW w:w="1045" w:type="dxa"/>
            <w:vAlign w:val="center"/>
          </w:tcPr>
          <w:p w14:paraId="5E087112" w14:textId="5E2FAA0A" w:rsidR="00070DCD" w:rsidRPr="008D347C" w:rsidRDefault="001831B3"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vAlign w:val="center"/>
          </w:tcPr>
          <w:p w14:paraId="04E6BB40" w14:textId="659B3253" w:rsidR="00070DCD" w:rsidRPr="008D347C" w:rsidRDefault="001831B3"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vAlign w:val="center"/>
          </w:tcPr>
          <w:p w14:paraId="22AA3575" w14:textId="0DE67B30" w:rsidR="00070DCD" w:rsidRPr="008D347C" w:rsidRDefault="001831B3"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vAlign w:val="center"/>
          </w:tcPr>
          <w:p w14:paraId="76D18D9C" w14:textId="5E109C87" w:rsidR="00070DCD" w:rsidRPr="008D347C" w:rsidRDefault="001831B3"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310" w:type="dxa"/>
            <w:vAlign w:val="center"/>
          </w:tcPr>
          <w:p w14:paraId="4E452706" w14:textId="284FA5EC" w:rsidR="00070DCD" w:rsidRPr="008D347C" w:rsidRDefault="00315EFA"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Керівник</w:t>
            </w:r>
          </w:p>
        </w:tc>
      </w:tr>
      <w:tr w:rsidR="00F00795" w:rsidRPr="008D347C" w14:paraId="1EBB1D13" w14:textId="77777777" w:rsidTr="00685080">
        <w:trPr>
          <w:trHeight w:val="294"/>
        </w:trPr>
        <w:tc>
          <w:tcPr>
            <w:tcW w:w="1124" w:type="dxa"/>
            <w:vMerge/>
            <w:textDirection w:val="btLr"/>
            <w:vAlign w:val="center"/>
          </w:tcPr>
          <w:p w14:paraId="09401C46" w14:textId="77777777" w:rsidR="00070DCD" w:rsidRPr="008D347C" w:rsidRDefault="00070DCD" w:rsidP="00685080">
            <w:pPr>
              <w:tabs>
                <w:tab w:val="left" w:pos="9393"/>
              </w:tabs>
              <w:spacing w:line="276" w:lineRule="auto"/>
              <w:ind w:left="113" w:right="113"/>
              <w:jc w:val="center"/>
              <w:rPr>
                <w:rFonts w:ascii="Times New Roman" w:hAnsi="Times New Roman" w:cs="Times New Roman"/>
                <w:sz w:val="24"/>
                <w:szCs w:val="24"/>
                <w:lang w:val="uk-UA"/>
              </w:rPr>
            </w:pPr>
          </w:p>
        </w:tc>
        <w:tc>
          <w:tcPr>
            <w:tcW w:w="3585" w:type="dxa"/>
            <w:vMerge/>
            <w:vAlign w:val="center"/>
          </w:tcPr>
          <w:p w14:paraId="7B89716F" w14:textId="77777777" w:rsidR="00070DCD" w:rsidRPr="008C1941" w:rsidRDefault="00070DCD" w:rsidP="00AA148B">
            <w:pPr>
              <w:tabs>
                <w:tab w:val="left" w:pos="9393"/>
              </w:tabs>
              <w:spacing w:line="276" w:lineRule="auto"/>
              <w:rPr>
                <w:rStyle w:val="normaltextrun"/>
                <w:rFonts w:ascii="Times New Roman" w:hAnsi="Times New Roman" w:cs="Times New Roman"/>
                <w:sz w:val="24"/>
                <w:szCs w:val="24"/>
                <w:lang w:val="uk-UA"/>
              </w:rPr>
            </w:pPr>
          </w:p>
        </w:tc>
        <w:tc>
          <w:tcPr>
            <w:tcW w:w="3361" w:type="dxa"/>
            <w:vAlign w:val="center"/>
          </w:tcPr>
          <w:p w14:paraId="738081BF" w14:textId="4913C741" w:rsidR="00070DCD" w:rsidRPr="008D347C" w:rsidRDefault="00070DCD" w:rsidP="00AA148B">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Участь/організація ярмарок, од.</w:t>
            </w:r>
          </w:p>
        </w:tc>
        <w:tc>
          <w:tcPr>
            <w:tcW w:w="1045" w:type="dxa"/>
            <w:vAlign w:val="center"/>
          </w:tcPr>
          <w:p w14:paraId="23FE62F7" w14:textId="3E51DACF" w:rsidR="00070DCD" w:rsidRPr="008D347C" w:rsidRDefault="001831B3"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vAlign w:val="center"/>
          </w:tcPr>
          <w:p w14:paraId="71276AD4" w14:textId="65440306" w:rsidR="00070DCD" w:rsidRPr="008D347C" w:rsidRDefault="001831B3"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vAlign w:val="center"/>
          </w:tcPr>
          <w:p w14:paraId="103A43B3" w14:textId="7D34F67C" w:rsidR="00070DCD" w:rsidRPr="008D347C" w:rsidRDefault="001831B3"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vAlign w:val="center"/>
          </w:tcPr>
          <w:p w14:paraId="2643E719" w14:textId="73E0F62B" w:rsidR="00070DCD" w:rsidRPr="008D347C" w:rsidRDefault="001831B3"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310" w:type="dxa"/>
            <w:vAlign w:val="center"/>
          </w:tcPr>
          <w:p w14:paraId="62D19E84" w14:textId="41C8F010" w:rsidR="00070DCD" w:rsidRPr="008D347C" w:rsidRDefault="00315EFA" w:rsidP="007F401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Керівник</w:t>
            </w:r>
          </w:p>
        </w:tc>
      </w:tr>
    </w:tbl>
    <w:p w14:paraId="2F2BFC59" w14:textId="457CBD85" w:rsidR="000C162C" w:rsidRDefault="000C162C"/>
    <w:p w14:paraId="5D7F7354" w14:textId="5B01D5F5" w:rsidR="000C162C" w:rsidRPr="000C162C" w:rsidRDefault="000C162C" w:rsidP="000C162C">
      <w:pPr>
        <w:jc w:val="right"/>
      </w:pPr>
      <w:r>
        <w:rPr>
          <w:rFonts w:ascii="Times New Roman" w:hAnsi="Times New Roman" w:cs="Times New Roman"/>
          <w:sz w:val="28"/>
          <w:szCs w:val="28"/>
          <w:lang w:val="uk-UA"/>
        </w:rPr>
        <w:t>Продовження таблиці Ж.1.</w:t>
      </w:r>
    </w:p>
    <w:tbl>
      <w:tblPr>
        <w:tblStyle w:val="a4"/>
        <w:tblW w:w="0" w:type="auto"/>
        <w:tblLook w:val="04A0" w:firstRow="1" w:lastRow="0" w:firstColumn="1" w:lastColumn="0" w:noHBand="0" w:noVBand="1"/>
      </w:tblPr>
      <w:tblGrid>
        <w:gridCol w:w="1124"/>
        <w:gridCol w:w="3585"/>
        <w:gridCol w:w="3361"/>
        <w:gridCol w:w="1045"/>
        <w:gridCol w:w="1045"/>
        <w:gridCol w:w="1045"/>
        <w:gridCol w:w="1045"/>
        <w:gridCol w:w="2310"/>
      </w:tblGrid>
      <w:tr w:rsidR="000C162C" w:rsidRPr="008D347C" w14:paraId="61E04337" w14:textId="77777777" w:rsidTr="00526920">
        <w:trPr>
          <w:trHeight w:val="261"/>
        </w:trPr>
        <w:tc>
          <w:tcPr>
            <w:tcW w:w="1124" w:type="dxa"/>
            <w:vMerge w:val="restart"/>
            <w:vAlign w:val="center"/>
          </w:tcPr>
          <w:p w14:paraId="3657EB42" w14:textId="77777777"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Перспек</w:t>
            </w:r>
          </w:p>
          <w:p w14:paraId="43F1249A" w14:textId="65E926B4" w:rsidR="000C162C" w:rsidRPr="008D347C" w:rsidRDefault="000C162C" w:rsidP="000C162C">
            <w:pPr>
              <w:tabs>
                <w:tab w:val="left" w:pos="9393"/>
              </w:tabs>
              <w:spacing w:line="276" w:lineRule="auto"/>
              <w:ind w:left="113" w:right="113"/>
              <w:jc w:val="center"/>
              <w:rPr>
                <w:rFonts w:ascii="Times New Roman" w:hAnsi="Times New Roman" w:cs="Times New Roman"/>
                <w:sz w:val="24"/>
                <w:szCs w:val="24"/>
                <w:lang w:val="uk-UA"/>
              </w:rPr>
            </w:pPr>
            <w:r>
              <w:rPr>
                <w:rFonts w:ascii="Times New Roman" w:hAnsi="Times New Roman" w:cs="Times New Roman"/>
                <w:sz w:val="24"/>
                <w:szCs w:val="24"/>
                <w:lang w:val="uk-UA"/>
              </w:rPr>
              <w:t>тиви</w:t>
            </w:r>
          </w:p>
        </w:tc>
        <w:tc>
          <w:tcPr>
            <w:tcW w:w="3585" w:type="dxa"/>
            <w:vMerge w:val="restart"/>
            <w:vAlign w:val="center"/>
          </w:tcPr>
          <w:p w14:paraId="15160B01" w14:textId="3C7EBE87" w:rsidR="000C162C" w:rsidRPr="008C1941" w:rsidRDefault="000C162C" w:rsidP="000C162C">
            <w:pPr>
              <w:tabs>
                <w:tab w:val="left" w:pos="9393"/>
              </w:tabs>
              <w:spacing w:line="276" w:lineRule="auto"/>
              <w:jc w:val="center"/>
              <w:rPr>
                <w:rStyle w:val="normaltextrun"/>
                <w:rFonts w:ascii="Times New Roman" w:hAnsi="Times New Roman" w:cs="Times New Roman"/>
                <w:sz w:val="24"/>
                <w:szCs w:val="24"/>
                <w:lang w:val="uk-UA"/>
              </w:rPr>
            </w:pPr>
            <w:r>
              <w:rPr>
                <w:rFonts w:ascii="Times New Roman" w:hAnsi="Times New Roman" w:cs="Times New Roman"/>
                <w:sz w:val="24"/>
                <w:szCs w:val="24"/>
                <w:lang w:val="uk-UA"/>
              </w:rPr>
              <w:t>Цілі</w:t>
            </w:r>
          </w:p>
        </w:tc>
        <w:tc>
          <w:tcPr>
            <w:tcW w:w="3361" w:type="dxa"/>
            <w:vMerge w:val="restart"/>
            <w:vAlign w:val="center"/>
          </w:tcPr>
          <w:p w14:paraId="09B0DDCA" w14:textId="65601389"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Показники </w:t>
            </w:r>
            <w:r w:rsidRPr="008D347C">
              <w:rPr>
                <w:rFonts w:ascii="Times New Roman" w:hAnsi="Times New Roman" w:cs="Times New Roman"/>
                <w:sz w:val="24"/>
                <w:szCs w:val="24"/>
                <w:lang w:val="uk-UA"/>
              </w:rPr>
              <w:t>—</w:t>
            </w:r>
            <w:r>
              <w:rPr>
                <w:rFonts w:ascii="Times New Roman" w:hAnsi="Times New Roman" w:cs="Times New Roman"/>
                <w:sz w:val="24"/>
                <w:szCs w:val="24"/>
                <w:lang w:val="uk-UA"/>
              </w:rPr>
              <w:t xml:space="preserve"> КРІ</w:t>
            </w:r>
          </w:p>
        </w:tc>
        <w:tc>
          <w:tcPr>
            <w:tcW w:w="4180" w:type="dxa"/>
            <w:gridSpan w:val="4"/>
            <w:vAlign w:val="center"/>
          </w:tcPr>
          <w:p w14:paraId="14CB5DBB" w14:textId="31DA6E73"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Значення КРІ</w:t>
            </w:r>
          </w:p>
        </w:tc>
        <w:tc>
          <w:tcPr>
            <w:tcW w:w="2310" w:type="dxa"/>
            <w:vMerge w:val="restart"/>
            <w:vAlign w:val="center"/>
          </w:tcPr>
          <w:p w14:paraId="58D7979D" w14:textId="23CBF909"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Відповідальний</w:t>
            </w:r>
          </w:p>
        </w:tc>
      </w:tr>
      <w:tr w:rsidR="000C162C" w:rsidRPr="008D347C" w14:paraId="00DE8694" w14:textId="77777777" w:rsidTr="00526920">
        <w:trPr>
          <w:trHeight w:val="260"/>
        </w:trPr>
        <w:tc>
          <w:tcPr>
            <w:tcW w:w="1124" w:type="dxa"/>
            <w:vMerge/>
            <w:textDirection w:val="btLr"/>
            <w:vAlign w:val="center"/>
          </w:tcPr>
          <w:p w14:paraId="7CDE25E8" w14:textId="77777777" w:rsidR="000C162C" w:rsidRPr="008D347C" w:rsidRDefault="000C162C" w:rsidP="000C162C">
            <w:pPr>
              <w:tabs>
                <w:tab w:val="left" w:pos="9393"/>
              </w:tabs>
              <w:spacing w:line="276" w:lineRule="auto"/>
              <w:ind w:left="113" w:right="113"/>
              <w:jc w:val="center"/>
              <w:rPr>
                <w:rFonts w:ascii="Times New Roman" w:hAnsi="Times New Roman" w:cs="Times New Roman"/>
                <w:sz w:val="24"/>
                <w:szCs w:val="24"/>
                <w:lang w:val="uk-UA"/>
              </w:rPr>
            </w:pPr>
          </w:p>
        </w:tc>
        <w:tc>
          <w:tcPr>
            <w:tcW w:w="3585" w:type="dxa"/>
            <w:vMerge/>
            <w:vAlign w:val="center"/>
          </w:tcPr>
          <w:p w14:paraId="716131BC" w14:textId="77777777" w:rsidR="000C162C" w:rsidRPr="008C1941" w:rsidRDefault="000C162C" w:rsidP="000C162C">
            <w:pPr>
              <w:tabs>
                <w:tab w:val="left" w:pos="9393"/>
              </w:tabs>
              <w:spacing w:line="276" w:lineRule="auto"/>
              <w:rPr>
                <w:rStyle w:val="normaltextrun"/>
                <w:rFonts w:ascii="Times New Roman" w:hAnsi="Times New Roman" w:cs="Times New Roman"/>
                <w:sz w:val="24"/>
                <w:szCs w:val="24"/>
                <w:lang w:val="uk-UA"/>
              </w:rPr>
            </w:pPr>
          </w:p>
        </w:tc>
        <w:tc>
          <w:tcPr>
            <w:tcW w:w="3361" w:type="dxa"/>
            <w:vMerge/>
            <w:vAlign w:val="center"/>
          </w:tcPr>
          <w:p w14:paraId="38BDEE43" w14:textId="77777777" w:rsidR="000C162C" w:rsidRDefault="000C162C" w:rsidP="000C162C">
            <w:pPr>
              <w:tabs>
                <w:tab w:val="left" w:pos="9393"/>
              </w:tabs>
              <w:spacing w:line="276" w:lineRule="auto"/>
              <w:rPr>
                <w:rFonts w:ascii="Times New Roman" w:hAnsi="Times New Roman" w:cs="Times New Roman"/>
                <w:sz w:val="24"/>
                <w:szCs w:val="24"/>
                <w:lang w:val="uk-UA"/>
              </w:rPr>
            </w:pPr>
          </w:p>
        </w:tc>
        <w:tc>
          <w:tcPr>
            <w:tcW w:w="1045" w:type="dxa"/>
            <w:vAlign w:val="center"/>
          </w:tcPr>
          <w:p w14:paraId="1D55B66D" w14:textId="3B3503EC"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2024 р.</w:t>
            </w:r>
          </w:p>
        </w:tc>
        <w:tc>
          <w:tcPr>
            <w:tcW w:w="1045" w:type="dxa"/>
            <w:vAlign w:val="center"/>
          </w:tcPr>
          <w:p w14:paraId="7C4430D0" w14:textId="7BE453AA"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2025 р.</w:t>
            </w:r>
          </w:p>
        </w:tc>
        <w:tc>
          <w:tcPr>
            <w:tcW w:w="1045" w:type="dxa"/>
            <w:vAlign w:val="center"/>
          </w:tcPr>
          <w:p w14:paraId="5F1184C3" w14:textId="016AA649"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2026 р.</w:t>
            </w:r>
          </w:p>
        </w:tc>
        <w:tc>
          <w:tcPr>
            <w:tcW w:w="1045" w:type="dxa"/>
          </w:tcPr>
          <w:p w14:paraId="696A48A5" w14:textId="7379E601"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2027 р.</w:t>
            </w:r>
          </w:p>
        </w:tc>
        <w:tc>
          <w:tcPr>
            <w:tcW w:w="2310" w:type="dxa"/>
            <w:vMerge/>
            <w:vAlign w:val="center"/>
          </w:tcPr>
          <w:p w14:paraId="2D71C6A6" w14:textId="77777777" w:rsidR="000C162C" w:rsidRDefault="000C162C" w:rsidP="000C162C">
            <w:pPr>
              <w:tabs>
                <w:tab w:val="left" w:pos="9393"/>
              </w:tabs>
              <w:spacing w:line="276" w:lineRule="auto"/>
              <w:jc w:val="center"/>
              <w:rPr>
                <w:rFonts w:ascii="Times New Roman" w:hAnsi="Times New Roman" w:cs="Times New Roman"/>
                <w:sz w:val="24"/>
                <w:szCs w:val="24"/>
                <w:lang w:val="uk-UA"/>
              </w:rPr>
            </w:pPr>
          </w:p>
        </w:tc>
      </w:tr>
      <w:tr w:rsidR="000C162C" w:rsidRPr="008D347C" w14:paraId="38774539" w14:textId="77777777" w:rsidTr="000C162C">
        <w:trPr>
          <w:trHeight w:val="109"/>
        </w:trPr>
        <w:tc>
          <w:tcPr>
            <w:tcW w:w="1124" w:type="dxa"/>
            <w:vMerge w:val="restart"/>
            <w:textDirection w:val="btLr"/>
            <w:vAlign w:val="center"/>
          </w:tcPr>
          <w:p w14:paraId="4948B046" w14:textId="77777777" w:rsidR="000C162C" w:rsidRPr="00A878F4" w:rsidRDefault="000C162C" w:rsidP="000C162C">
            <w:pPr>
              <w:tabs>
                <w:tab w:val="left" w:pos="9393"/>
              </w:tabs>
              <w:spacing w:line="276" w:lineRule="auto"/>
              <w:ind w:left="113" w:right="113"/>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Клієнти і маркетинг </w:t>
            </w:r>
            <w:r w:rsidRPr="008C1941">
              <w:rPr>
                <w:rFonts w:ascii="Times New Roman" w:hAnsi="Times New Roman" w:cs="Times New Roman"/>
                <w:sz w:val="24"/>
                <w:szCs w:val="24"/>
              </w:rPr>
              <w:t>(</w:t>
            </w:r>
            <w:r>
              <w:rPr>
                <w:rFonts w:ascii="Times New Roman" w:hAnsi="Times New Roman" w:cs="Times New Roman"/>
                <w:sz w:val="24"/>
                <w:szCs w:val="24"/>
                <w:lang w:val="en-US"/>
              </w:rPr>
              <w:t>C</w:t>
            </w:r>
            <w:r w:rsidRPr="008C1941">
              <w:rPr>
                <w:rFonts w:ascii="Times New Roman" w:hAnsi="Times New Roman" w:cs="Times New Roman"/>
                <w:sz w:val="24"/>
                <w:szCs w:val="24"/>
              </w:rPr>
              <w:t>)</w:t>
            </w:r>
          </w:p>
          <w:p w14:paraId="0B5723B1" w14:textId="77777777" w:rsidR="000C162C" w:rsidRPr="008D347C" w:rsidRDefault="000C162C" w:rsidP="000C162C">
            <w:pPr>
              <w:tabs>
                <w:tab w:val="left" w:pos="9393"/>
              </w:tabs>
              <w:spacing w:line="276" w:lineRule="auto"/>
              <w:ind w:left="113" w:right="113"/>
              <w:jc w:val="center"/>
              <w:rPr>
                <w:rFonts w:ascii="Times New Roman" w:hAnsi="Times New Roman" w:cs="Times New Roman"/>
                <w:sz w:val="24"/>
                <w:szCs w:val="24"/>
                <w:lang w:val="uk-UA"/>
              </w:rPr>
            </w:pPr>
          </w:p>
        </w:tc>
        <w:tc>
          <w:tcPr>
            <w:tcW w:w="3585" w:type="dxa"/>
            <w:vMerge w:val="restart"/>
            <w:vAlign w:val="center"/>
          </w:tcPr>
          <w:p w14:paraId="29010336" w14:textId="247BAE20" w:rsidR="000C162C" w:rsidRPr="008C1941" w:rsidRDefault="000C162C" w:rsidP="000C162C">
            <w:pPr>
              <w:tabs>
                <w:tab w:val="left" w:pos="9393"/>
              </w:tabs>
              <w:spacing w:line="276" w:lineRule="auto"/>
              <w:rPr>
                <w:rStyle w:val="normaltextrun"/>
                <w:rFonts w:ascii="Times New Roman" w:hAnsi="Times New Roman" w:cs="Times New Roman"/>
                <w:sz w:val="24"/>
                <w:szCs w:val="24"/>
                <w:lang w:val="uk-UA"/>
              </w:rPr>
            </w:pPr>
            <w:r w:rsidRPr="008C1941">
              <w:rPr>
                <w:rStyle w:val="normaltextrun"/>
                <w:rFonts w:ascii="Times New Roman" w:hAnsi="Times New Roman" w:cs="Times New Roman"/>
                <w:sz w:val="24"/>
                <w:szCs w:val="24"/>
                <w:lang w:val="uk-UA"/>
              </w:rPr>
              <w:t>С</w:t>
            </w:r>
            <w:r>
              <w:rPr>
                <w:rStyle w:val="normaltextrun"/>
                <w:rFonts w:ascii="Times New Roman" w:hAnsi="Times New Roman" w:cs="Times New Roman"/>
                <w:sz w:val="24"/>
                <w:szCs w:val="24"/>
                <w:lang w:val="uk-UA"/>
              </w:rPr>
              <w:t>1.1. Налагодження комунікаційної стратегії до 2024 року</w:t>
            </w:r>
          </w:p>
        </w:tc>
        <w:tc>
          <w:tcPr>
            <w:tcW w:w="3361" w:type="dxa"/>
            <w:vAlign w:val="center"/>
          </w:tcPr>
          <w:p w14:paraId="07676CB4" w14:textId="5A7017CE" w:rsidR="000C162C" w:rsidRPr="008D347C" w:rsidRDefault="000C162C" w:rsidP="000C162C">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Дегустація інноваційної продукції у крапках збуту, од.</w:t>
            </w:r>
          </w:p>
        </w:tc>
        <w:tc>
          <w:tcPr>
            <w:tcW w:w="1045" w:type="dxa"/>
            <w:vAlign w:val="center"/>
          </w:tcPr>
          <w:p w14:paraId="25C1D7EF" w14:textId="1850CB08"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vAlign w:val="center"/>
          </w:tcPr>
          <w:p w14:paraId="1885BB8D" w14:textId="67DD5E62"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vAlign w:val="center"/>
          </w:tcPr>
          <w:p w14:paraId="5D78CDE3" w14:textId="56D2407B"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45" w:type="dxa"/>
            <w:vAlign w:val="center"/>
          </w:tcPr>
          <w:p w14:paraId="7E7F6A1B" w14:textId="419E8A87"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310" w:type="dxa"/>
            <w:vAlign w:val="center"/>
          </w:tcPr>
          <w:p w14:paraId="26E4F427" w14:textId="3D02F8A0"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 з комунікацій</w:t>
            </w:r>
          </w:p>
        </w:tc>
      </w:tr>
      <w:tr w:rsidR="000C162C" w:rsidRPr="008D347C" w14:paraId="61DFE1AD" w14:textId="77777777" w:rsidTr="00685080">
        <w:trPr>
          <w:trHeight w:val="294"/>
        </w:trPr>
        <w:tc>
          <w:tcPr>
            <w:tcW w:w="1124" w:type="dxa"/>
            <w:vMerge/>
            <w:textDirection w:val="btLr"/>
            <w:vAlign w:val="center"/>
          </w:tcPr>
          <w:p w14:paraId="52A7795E" w14:textId="77777777" w:rsidR="000C162C" w:rsidRPr="008D347C" w:rsidRDefault="000C162C" w:rsidP="000C162C">
            <w:pPr>
              <w:tabs>
                <w:tab w:val="left" w:pos="9393"/>
              </w:tabs>
              <w:spacing w:line="276" w:lineRule="auto"/>
              <w:ind w:left="113" w:right="113"/>
              <w:jc w:val="center"/>
              <w:rPr>
                <w:rFonts w:ascii="Times New Roman" w:hAnsi="Times New Roman" w:cs="Times New Roman"/>
                <w:sz w:val="24"/>
                <w:szCs w:val="24"/>
                <w:lang w:val="uk-UA"/>
              </w:rPr>
            </w:pPr>
          </w:p>
        </w:tc>
        <w:tc>
          <w:tcPr>
            <w:tcW w:w="3585" w:type="dxa"/>
            <w:vMerge/>
            <w:vAlign w:val="center"/>
          </w:tcPr>
          <w:p w14:paraId="7DE7E6EF" w14:textId="77777777" w:rsidR="000C162C" w:rsidRPr="008C1941" w:rsidRDefault="000C162C" w:rsidP="000C162C">
            <w:pPr>
              <w:tabs>
                <w:tab w:val="left" w:pos="9393"/>
              </w:tabs>
              <w:spacing w:line="276" w:lineRule="auto"/>
              <w:rPr>
                <w:rStyle w:val="normaltextrun"/>
                <w:rFonts w:ascii="Times New Roman" w:hAnsi="Times New Roman" w:cs="Times New Roman"/>
                <w:sz w:val="24"/>
                <w:szCs w:val="24"/>
                <w:lang w:val="uk-UA"/>
              </w:rPr>
            </w:pPr>
          </w:p>
        </w:tc>
        <w:tc>
          <w:tcPr>
            <w:tcW w:w="3361" w:type="dxa"/>
            <w:vAlign w:val="center"/>
          </w:tcPr>
          <w:p w14:paraId="4D7E055E" w14:textId="5225E17E" w:rsidR="000C162C" w:rsidRPr="008D347C" w:rsidRDefault="000C162C" w:rsidP="000C162C">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Опитування/анкетування споживачів, од.</w:t>
            </w:r>
          </w:p>
        </w:tc>
        <w:tc>
          <w:tcPr>
            <w:tcW w:w="1045" w:type="dxa"/>
            <w:vAlign w:val="center"/>
          </w:tcPr>
          <w:p w14:paraId="76A0BEF6" w14:textId="2FFB7D6A" w:rsidR="000C162C" w:rsidRPr="001831B3" w:rsidRDefault="000C162C" w:rsidP="000C162C">
            <w:pPr>
              <w:tabs>
                <w:tab w:val="left" w:pos="9393"/>
              </w:tabs>
              <w:spacing w:line="276" w:lineRule="auto"/>
              <w:jc w:val="center"/>
              <w:rPr>
                <w:rFonts w:ascii="Times New Roman" w:hAnsi="Times New Roman" w:cs="Times New Roman"/>
                <w:lang w:val="uk-UA"/>
              </w:rPr>
            </w:pPr>
            <w:r w:rsidRPr="001831B3">
              <w:rPr>
                <w:rFonts w:ascii="Times New Roman" w:hAnsi="Times New Roman" w:cs="Times New Roman"/>
                <w:lang w:val="uk-UA"/>
              </w:rPr>
              <w:t>постійно</w:t>
            </w:r>
          </w:p>
        </w:tc>
        <w:tc>
          <w:tcPr>
            <w:tcW w:w="1045" w:type="dxa"/>
            <w:vAlign w:val="center"/>
          </w:tcPr>
          <w:p w14:paraId="0FCADF14" w14:textId="67A0FFBB" w:rsidR="000C162C" w:rsidRPr="001831B3" w:rsidRDefault="000C162C" w:rsidP="000C162C">
            <w:pPr>
              <w:tabs>
                <w:tab w:val="left" w:pos="9393"/>
              </w:tabs>
              <w:spacing w:line="276" w:lineRule="auto"/>
              <w:jc w:val="center"/>
              <w:rPr>
                <w:rFonts w:ascii="Times New Roman" w:hAnsi="Times New Roman" w:cs="Times New Roman"/>
                <w:lang w:val="uk-UA"/>
              </w:rPr>
            </w:pPr>
            <w:r w:rsidRPr="001831B3">
              <w:rPr>
                <w:rFonts w:ascii="Times New Roman" w:hAnsi="Times New Roman" w:cs="Times New Roman"/>
                <w:lang w:val="uk-UA"/>
              </w:rPr>
              <w:t>постійно</w:t>
            </w:r>
          </w:p>
        </w:tc>
        <w:tc>
          <w:tcPr>
            <w:tcW w:w="1045" w:type="dxa"/>
            <w:vAlign w:val="center"/>
          </w:tcPr>
          <w:p w14:paraId="74DCB18B" w14:textId="414949A7" w:rsidR="000C162C" w:rsidRPr="001831B3" w:rsidRDefault="000C162C" w:rsidP="000C162C">
            <w:pPr>
              <w:tabs>
                <w:tab w:val="left" w:pos="9393"/>
              </w:tabs>
              <w:spacing w:line="276" w:lineRule="auto"/>
              <w:jc w:val="center"/>
              <w:rPr>
                <w:rFonts w:ascii="Times New Roman" w:hAnsi="Times New Roman" w:cs="Times New Roman"/>
                <w:lang w:val="uk-UA"/>
              </w:rPr>
            </w:pPr>
            <w:r w:rsidRPr="001831B3">
              <w:rPr>
                <w:rFonts w:ascii="Times New Roman" w:hAnsi="Times New Roman" w:cs="Times New Roman"/>
                <w:lang w:val="uk-UA"/>
              </w:rPr>
              <w:t>постійно</w:t>
            </w:r>
          </w:p>
        </w:tc>
        <w:tc>
          <w:tcPr>
            <w:tcW w:w="1045" w:type="dxa"/>
            <w:vAlign w:val="center"/>
          </w:tcPr>
          <w:p w14:paraId="519412F0" w14:textId="0098D795" w:rsidR="000C162C" w:rsidRPr="001831B3" w:rsidRDefault="000C162C" w:rsidP="000C162C">
            <w:pPr>
              <w:tabs>
                <w:tab w:val="left" w:pos="9393"/>
              </w:tabs>
              <w:spacing w:line="276" w:lineRule="auto"/>
              <w:jc w:val="center"/>
              <w:rPr>
                <w:rFonts w:ascii="Times New Roman" w:hAnsi="Times New Roman" w:cs="Times New Roman"/>
                <w:lang w:val="uk-UA"/>
              </w:rPr>
            </w:pPr>
            <w:r w:rsidRPr="001831B3">
              <w:rPr>
                <w:rFonts w:ascii="Times New Roman" w:hAnsi="Times New Roman" w:cs="Times New Roman"/>
                <w:lang w:val="uk-UA"/>
              </w:rPr>
              <w:t>постійно</w:t>
            </w:r>
          </w:p>
        </w:tc>
        <w:tc>
          <w:tcPr>
            <w:tcW w:w="2310" w:type="dxa"/>
            <w:vAlign w:val="center"/>
          </w:tcPr>
          <w:p w14:paraId="44934C38" w14:textId="4164CFDC"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 з комунікацій</w:t>
            </w:r>
          </w:p>
        </w:tc>
      </w:tr>
      <w:tr w:rsidR="000C162C" w:rsidRPr="008D347C" w14:paraId="423D2920" w14:textId="77777777" w:rsidTr="00685080">
        <w:tc>
          <w:tcPr>
            <w:tcW w:w="1124" w:type="dxa"/>
            <w:vMerge/>
            <w:textDirection w:val="btLr"/>
            <w:vAlign w:val="center"/>
          </w:tcPr>
          <w:p w14:paraId="13D3F9CD" w14:textId="77777777" w:rsidR="000C162C" w:rsidRPr="008D347C" w:rsidRDefault="000C162C" w:rsidP="000C162C">
            <w:pPr>
              <w:tabs>
                <w:tab w:val="left" w:pos="9393"/>
              </w:tabs>
              <w:spacing w:line="276" w:lineRule="auto"/>
              <w:ind w:left="113" w:right="113"/>
              <w:jc w:val="center"/>
              <w:rPr>
                <w:rFonts w:ascii="Times New Roman" w:hAnsi="Times New Roman" w:cs="Times New Roman"/>
                <w:sz w:val="24"/>
                <w:szCs w:val="24"/>
                <w:lang w:val="uk-UA"/>
              </w:rPr>
            </w:pPr>
          </w:p>
        </w:tc>
        <w:tc>
          <w:tcPr>
            <w:tcW w:w="3585" w:type="dxa"/>
            <w:vAlign w:val="center"/>
          </w:tcPr>
          <w:p w14:paraId="4622FCAC" w14:textId="2A9D4A7B" w:rsidR="000C162C" w:rsidRPr="00DB1E27" w:rsidRDefault="000C162C" w:rsidP="000C162C">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С1.2. Маркетингові дослідження специфічних потреб споживачів (до 2025 року)</w:t>
            </w:r>
          </w:p>
        </w:tc>
        <w:tc>
          <w:tcPr>
            <w:tcW w:w="3361" w:type="dxa"/>
            <w:vAlign w:val="center"/>
          </w:tcPr>
          <w:p w14:paraId="47442C19" w14:textId="360D52F3" w:rsidR="000C162C" w:rsidRDefault="000C162C" w:rsidP="000C162C">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Кількість проведених досліджень</w:t>
            </w:r>
          </w:p>
        </w:tc>
        <w:tc>
          <w:tcPr>
            <w:tcW w:w="1045" w:type="dxa"/>
            <w:vAlign w:val="center"/>
          </w:tcPr>
          <w:p w14:paraId="1D5C9E37" w14:textId="645233BB"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vAlign w:val="center"/>
          </w:tcPr>
          <w:p w14:paraId="052E6360" w14:textId="0DDDEE1E"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vAlign w:val="center"/>
          </w:tcPr>
          <w:p w14:paraId="5FA7009C" w14:textId="38B4971C"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045" w:type="dxa"/>
            <w:vAlign w:val="center"/>
          </w:tcPr>
          <w:p w14:paraId="3A653F45" w14:textId="0315E36B"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310" w:type="dxa"/>
            <w:vAlign w:val="center"/>
          </w:tcPr>
          <w:p w14:paraId="66931540" w14:textId="77777777"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Керівник</w:t>
            </w:r>
          </w:p>
          <w:p w14:paraId="24CF5D5B" w14:textId="0435D62F"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 з комунікацій</w:t>
            </w:r>
          </w:p>
        </w:tc>
      </w:tr>
      <w:tr w:rsidR="000C162C" w:rsidRPr="008D347C" w14:paraId="0FE51C79" w14:textId="77777777" w:rsidTr="00685080">
        <w:tc>
          <w:tcPr>
            <w:tcW w:w="1124" w:type="dxa"/>
            <w:vMerge w:val="restart"/>
            <w:textDirection w:val="btLr"/>
            <w:vAlign w:val="center"/>
          </w:tcPr>
          <w:p w14:paraId="06045DBD" w14:textId="27B6652B" w:rsidR="000C162C" w:rsidRPr="00571355" w:rsidRDefault="000C162C" w:rsidP="000C162C">
            <w:pPr>
              <w:tabs>
                <w:tab w:val="left" w:pos="9393"/>
              </w:tabs>
              <w:spacing w:line="276" w:lineRule="auto"/>
              <w:ind w:left="113" w:right="113"/>
              <w:jc w:val="center"/>
              <w:rPr>
                <w:rFonts w:ascii="Times New Roman" w:hAnsi="Times New Roman" w:cs="Times New Roman"/>
                <w:sz w:val="24"/>
                <w:szCs w:val="24"/>
                <w:lang w:val="uk-UA"/>
              </w:rPr>
            </w:pPr>
            <w:r>
              <w:rPr>
                <w:rFonts w:ascii="Times New Roman" w:hAnsi="Times New Roman" w:cs="Times New Roman"/>
                <w:sz w:val="24"/>
                <w:szCs w:val="24"/>
                <w:lang w:val="uk-UA"/>
              </w:rPr>
              <w:t>Бізнес-процеси</w:t>
            </w:r>
            <w:r w:rsidRPr="00571355">
              <w:rPr>
                <w:rFonts w:ascii="Times New Roman" w:hAnsi="Times New Roman" w:cs="Times New Roman"/>
                <w:sz w:val="24"/>
                <w:szCs w:val="24"/>
              </w:rPr>
              <w:t xml:space="preserve"> </w:t>
            </w:r>
            <w:r>
              <w:rPr>
                <w:rFonts w:ascii="Times New Roman" w:hAnsi="Times New Roman" w:cs="Times New Roman"/>
                <w:sz w:val="24"/>
                <w:szCs w:val="24"/>
                <w:lang w:val="uk-UA"/>
              </w:rPr>
              <w:t>(І)</w:t>
            </w:r>
          </w:p>
        </w:tc>
        <w:tc>
          <w:tcPr>
            <w:tcW w:w="3585" w:type="dxa"/>
            <w:vAlign w:val="center"/>
          </w:tcPr>
          <w:p w14:paraId="708CC325" w14:textId="7C96A68C" w:rsidR="000C162C" w:rsidRDefault="000C162C" w:rsidP="000C162C">
            <w:pPr>
              <w:tabs>
                <w:tab w:val="left" w:pos="9393"/>
              </w:tabs>
              <w:spacing w:line="276" w:lineRule="auto"/>
              <w:rPr>
                <w:rFonts w:ascii="Times New Roman" w:hAnsi="Times New Roman" w:cs="Times New Roman"/>
                <w:sz w:val="24"/>
                <w:szCs w:val="24"/>
                <w:lang w:val="uk-UA"/>
              </w:rPr>
            </w:pPr>
            <w:r>
              <w:rPr>
                <w:rStyle w:val="normaltextrun"/>
                <w:rFonts w:ascii="Times New Roman" w:hAnsi="Times New Roman" w:cs="Times New Roman"/>
                <w:sz w:val="24"/>
                <w:szCs w:val="24"/>
                <w:lang w:val="uk-UA"/>
              </w:rPr>
              <w:t>І1.Розширення дистриб’юторської мережі до 5 пунктів і суміжних точок (до 2025 року)</w:t>
            </w:r>
          </w:p>
        </w:tc>
        <w:tc>
          <w:tcPr>
            <w:tcW w:w="3361" w:type="dxa"/>
            <w:vAlign w:val="center"/>
          </w:tcPr>
          <w:p w14:paraId="63275814" w14:textId="4FECD10B" w:rsidR="000C162C" w:rsidRDefault="000C162C" w:rsidP="000C162C">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Кількість нових дистриб’юторських мереж </w:t>
            </w:r>
          </w:p>
        </w:tc>
        <w:tc>
          <w:tcPr>
            <w:tcW w:w="1045" w:type="dxa"/>
            <w:vAlign w:val="center"/>
          </w:tcPr>
          <w:p w14:paraId="776AD7FF" w14:textId="2E1C89BA"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45" w:type="dxa"/>
            <w:vAlign w:val="center"/>
          </w:tcPr>
          <w:p w14:paraId="58ED3E95" w14:textId="29EAF13B"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045" w:type="dxa"/>
            <w:vAlign w:val="center"/>
          </w:tcPr>
          <w:p w14:paraId="2086B82B" w14:textId="17DC732C"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045" w:type="dxa"/>
            <w:vAlign w:val="center"/>
          </w:tcPr>
          <w:p w14:paraId="66A823BA" w14:textId="7F3B2736"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10" w:type="dxa"/>
            <w:vAlign w:val="center"/>
          </w:tcPr>
          <w:p w14:paraId="6B53FB85" w14:textId="344F849A"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Керівник</w:t>
            </w:r>
          </w:p>
        </w:tc>
      </w:tr>
      <w:tr w:rsidR="000C162C" w:rsidRPr="008D347C" w14:paraId="18DB493B" w14:textId="77777777" w:rsidTr="00685080">
        <w:tc>
          <w:tcPr>
            <w:tcW w:w="1124" w:type="dxa"/>
            <w:vMerge/>
            <w:textDirection w:val="btLr"/>
            <w:vAlign w:val="center"/>
          </w:tcPr>
          <w:p w14:paraId="63820ADF" w14:textId="77777777" w:rsidR="000C162C" w:rsidRPr="000F35BF" w:rsidRDefault="000C162C" w:rsidP="000C162C">
            <w:pPr>
              <w:tabs>
                <w:tab w:val="left" w:pos="9393"/>
              </w:tabs>
              <w:spacing w:line="276" w:lineRule="auto"/>
              <w:ind w:left="113" w:right="113"/>
              <w:jc w:val="center"/>
              <w:rPr>
                <w:rFonts w:ascii="Times New Roman" w:hAnsi="Times New Roman" w:cs="Times New Roman"/>
                <w:sz w:val="24"/>
                <w:szCs w:val="24"/>
                <w:lang w:val="en-US"/>
              </w:rPr>
            </w:pPr>
          </w:p>
        </w:tc>
        <w:tc>
          <w:tcPr>
            <w:tcW w:w="3585" w:type="dxa"/>
            <w:vAlign w:val="center"/>
          </w:tcPr>
          <w:p w14:paraId="0EE800B4" w14:textId="792158D7" w:rsidR="000C162C" w:rsidRPr="00867F60" w:rsidRDefault="000C162C" w:rsidP="000C162C">
            <w:pPr>
              <w:tabs>
                <w:tab w:val="left" w:pos="9393"/>
              </w:tabs>
              <w:spacing w:line="276" w:lineRule="auto"/>
              <w:rPr>
                <w:rFonts w:ascii="Times New Roman" w:hAnsi="Times New Roman" w:cs="Times New Roman"/>
                <w:sz w:val="24"/>
                <w:szCs w:val="24"/>
                <w:lang w:val="uk-UA"/>
              </w:rPr>
            </w:pPr>
            <w:r>
              <w:rPr>
                <w:rStyle w:val="normaltextrun"/>
                <w:rFonts w:ascii="Times New Roman" w:hAnsi="Times New Roman" w:cs="Times New Roman"/>
                <w:sz w:val="24"/>
                <w:szCs w:val="24"/>
                <w:lang w:val="uk-UA"/>
              </w:rPr>
              <w:t xml:space="preserve">І2. </w:t>
            </w:r>
            <w:r>
              <w:rPr>
                <w:rFonts w:ascii="Times New Roman" w:hAnsi="Times New Roman" w:cs="Times New Roman"/>
                <w:sz w:val="24"/>
                <w:szCs w:val="24"/>
                <w:lang w:val="uk-UA"/>
              </w:rPr>
              <w:t xml:space="preserve">Створення комерційних акаунтів у </w:t>
            </w:r>
            <w:r>
              <w:rPr>
                <w:rFonts w:ascii="Times New Roman" w:hAnsi="Times New Roman" w:cs="Times New Roman"/>
                <w:sz w:val="24"/>
                <w:szCs w:val="24"/>
                <w:lang w:val="en-US"/>
              </w:rPr>
              <w:t>Viber</w:t>
            </w:r>
            <w:r w:rsidRPr="00DE6153">
              <w:rPr>
                <w:rFonts w:ascii="Times New Roman" w:hAnsi="Times New Roman" w:cs="Times New Roman"/>
                <w:sz w:val="24"/>
                <w:szCs w:val="24"/>
              </w:rPr>
              <w:t xml:space="preserve"> </w:t>
            </w:r>
            <w:r>
              <w:rPr>
                <w:rFonts w:ascii="Times New Roman" w:hAnsi="Times New Roman" w:cs="Times New Roman"/>
                <w:sz w:val="24"/>
                <w:szCs w:val="24"/>
                <w:lang w:val="uk-UA"/>
              </w:rPr>
              <w:t xml:space="preserve">та </w:t>
            </w:r>
            <w:r>
              <w:rPr>
                <w:rFonts w:ascii="Times New Roman" w:hAnsi="Times New Roman" w:cs="Times New Roman"/>
                <w:sz w:val="24"/>
                <w:szCs w:val="24"/>
                <w:lang w:val="en-US"/>
              </w:rPr>
              <w:t>Facebook</w:t>
            </w:r>
            <w:r>
              <w:rPr>
                <w:rFonts w:ascii="Times New Roman" w:hAnsi="Times New Roman" w:cs="Times New Roman"/>
                <w:sz w:val="24"/>
                <w:szCs w:val="24"/>
                <w:lang w:val="uk-UA"/>
              </w:rPr>
              <w:t xml:space="preserve"> до 2024 року</w:t>
            </w:r>
          </w:p>
        </w:tc>
        <w:tc>
          <w:tcPr>
            <w:tcW w:w="3361" w:type="dxa"/>
            <w:vAlign w:val="center"/>
          </w:tcPr>
          <w:p w14:paraId="756FBE3F" w14:textId="4A774D9D" w:rsidR="000C162C" w:rsidRPr="00867F60" w:rsidRDefault="000C162C" w:rsidP="000C162C">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Наявність комерційних акаунтів (всього 2)</w:t>
            </w:r>
          </w:p>
        </w:tc>
        <w:tc>
          <w:tcPr>
            <w:tcW w:w="1045" w:type="dxa"/>
            <w:vAlign w:val="center"/>
          </w:tcPr>
          <w:p w14:paraId="5AE27451" w14:textId="3E1E60C6"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45" w:type="dxa"/>
            <w:vAlign w:val="center"/>
          </w:tcPr>
          <w:p w14:paraId="3C9523F6" w14:textId="2E7363BF"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45" w:type="dxa"/>
            <w:vAlign w:val="center"/>
          </w:tcPr>
          <w:p w14:paraId="40917AB8" w14:textId="1BC66BBC"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45" w:type="dxa"/>
            <w:vAlign w:val="center"/>
          </w:tcPr>
          <w:p w14:paraId="608DF768" w14:textId="261FBA81"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310" w:type="dxa"/>
            <w:vAlign w:val="center"/>
          </w:tcPr>
          <w:p w14:paraId="281DC355" w14:textId="5BB3C7BC"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 з комунікацій</w:t>
            </w:r>
          </w:p>
        </w:tc>
      </w:tr>
      <w:tr w:rsidR="000C162C" w:rsidRPr="008D347C" w14:paraId="3723477E" w14:textId="77777777" w:rsidTr="00685080">
        <w:tc>
          <w:tcPr>
            <w:tcW w:w="1124" w:type="dxa"/>
            <w:vMerge/>
            <w:vAlign w:val="center"/>
          </w:tcPr>
          <w:p w14:paraId="2F951C80" w14:textId="77777777" w:rsidR="000C162C" w:rsidRDefault="000C162C" w:rsidP="000C162C">
            <w:pPr>
              <w:tabs>
                <w:tab w:val="left" w:pos="9393"/>
              </w:tabs>
              <w:spacing w:line="276" w:lineRule="auto"/>
              <w:ind w:left="113" w:right="113"/>
              <w:jc w:val="center"/>
              <w:rPr>
                <w:rFonts w:ascii="Times New Roman" w:hAnsi="Times New Roman" w:cs="Times New Roman"/>
                <w:sz w:val="24"/>
                <w:szCs w:val="24"/>
                <w:lang w:val="uk-UA"/>
              </w:rPr>
            </w:pPr>
          </w:p>
        </w:tc>
        <w:tc>
          <w:tcPr>
            <w:tcW w:w="3585" w:type="dxa"/>
            <w:vAlign w:val="center"/>
          </w:tcPr>
          <w:p w14:paraId="06731998" w14:textId="16CFE61D" w:rsidR="000C162C" w:rsidRDefault="000C162C" w:rsidP="000C162C">
            <w:pPr>
              <w:tabs>
                <w:tab w:val="left" w:pos="9393"/>
              </w:tabs>
              <w:spacing w:line="276" w:lineRule="auto"/>
              <w:rPr>
                <w:rStyle w:val="normaltextrun"/>
                <w:rFonts w:ascii="Times New Roman" w:hAnsi="Times New Roman" w:cs="Times New Roman"/>
                <w:sz w:val="24"/>
                <w:szCs w:val="24"/>
                <w:lang w:val="uk-UA"/>
              </w:rPr>
            </w:pPr>
            <w:r>
              <w:rPr>
                <w:rFonts w:ascii="Times New Roman" w:hAnsi="Times New Roman" w:cs="Times New Roman"/>
                <w:sz w:val="24"/>
                <w:szCs w:val="24"/>
                <w:lang w:val="uk-UA"/>
              </w:rPr>
              <w:t>І3</w:t>
            </w:r>
            <w:r w:rsidRPr="00DB1E27">
              <w:rPr>
                <w:rFonts w:ascii="Times New Roman" w:hAnsi="Times New Roman" w:cs="Times New Roman"/>
                <w:sz w:val="24"/>
                <w:szCs w:val="24"/>
              </w:rPr>
              <w:t xml:space="preserve">. </w:t>
            </w:r>
            <w:r>
              <w:rPr>
                <w:rFonts w:ascii="Times New Roman" w:hAnsi="Times New Roman" w:cs="Times New Roman"/>
                <w:sz w:val="24"/>
                <w:szCs w:val="24"/>
                <w:lang w:val="uk-UA"/>
              </w:rPr>
              <w:t>Підвищення виробничої потужності на 10% до 2025 року</w:t>
            </w:r>
          </w:p>
        </w:tc>
        <w:tc>
          <w:tcPr>
            <w:tcW w:w="3361" w:type="dxa"/>
            <w:vAlign w:val="center"/>
          </w:tcPr>
          <w:p w14:paraId="08A98D73" w14:textId="7BFD27A3" w:rsidR="000C162C" w:rsidRDefault="000C162C" w:rsidP="000C162C">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Збільшення обсягу реалізації у порівнянні з попереднім роком, %</w:t>
            </w:r>
          </w:p>
        </w:tc>
        <w:tc>
          <w:tcPr>
            <w:tcW w:w="1045" w:type="dxa"/>
            <w:vAlign w:val="center"/>
          </w:tcPr>
          <w:p w14:paraId="6BA43537" w14:textId="7CD18A1C"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045" w:type="dxa"/>
            <w:vAlign w:val="center"/>
          </w:tcPr>
          <w:p w14:paraId="159A60EA" w14:textId="5CD14572"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045" w:type="dxa"/>
            <w:vAlign w:val="center"/>
          </w:tcPr>
          <w:p w14:paraId="5E84B411" w14:textId="41463412"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045" w:type="dxa"/>
            <w:vAlign w:val="center"/>
          </w:tcPr>
          <w:p w14:paraId="154081E0" w14:textId="1ED56D5F"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2310" w:type="dxa"/>
            <w:vAlign w:val="center"/>
          </w:tcPr>
          <w:p w14:paraId="23FCDFD2" w14:textId="6AD8CF99" w:rsidR="000C162C" w:rsidRPr="008D347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Економіст</w:t>
            </w:r>
          </w:p>
        </w:tc>
      </w:tr>
      <w:tr w:rsidR="000C162C" w:rsidRPr="008D347C" w14:paraId="059AD69B" w14:textId="77777777" w:rsidTr="00685080">
        <w:tc>
          <w:tcPr>
            <w:tcW w:w="1124" w:type="dxa"/>
            <w:vMerge/>
            <w:vAlign w:val="center"/>
          </w:tcPr>
          <w:p w14:paraId="24532AD6" w14:textId="77777777" w:rsidR="000C162C" w:rsidRDefault="000C162C" w:rsidP="000C162C">
            <w:pPr>
              <w:tabs>
                <w:tab w:val="left" w:pos="9393"/>
              </w:tabs>
              <w:spacing w:line="276" w:lineRule="auto"/>
              <w:ind w:left="113" w:right="113"/>
              <w:jc w:val="center"/>
              <w:rPr>
                <w:rFonts w:ascii="Times New Roman" w:hAnsi="Times New Roman" w:cs="Times New Roman"/>
                <w:sz w:val="24"/>
                <w:szCs w:val="24"/>
                <w:lang w:val="uk-UA"/>
              </w:rPr>
            </w:pPr>
          </w:p>
        </w:tc>
        <w:tc>
          <w:tcPr>
            <w:tcW w:w="3585" w:type="dxa"/>
            <w:vAlign w:val="center"/>
          </w:tcPr>
          <w:p w14:paraId="259F2C62" w14:textId="1714CA63" w:rsidR="000C162C" w:rsidRDefault="000C162C" w:rsidP="000C162C">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І4. Альтернативний вид електроенергії (до 2027 р.)</w:t>
            </w:r>
          </w:p>
        </w:tc>
        <w:tc>
          <w:tcPr>
            <w:tcW w:w="3361" w:type="dxa"/>
            <w:vAlign w:val="center"/>
          </w:tcPr>
          <w:p w14:paraId="667680DE" w14:textId="7FFCE330" w:rsidR="000C162C" w:rsidRDefault="000C162C" w:rsidP="000C162C">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Наявність впровадження інновації</w:t>
            </w:r>
          </w:p>
        </w:tc>
        <w:tc>
          <w:tcPr>
            <w:tcW w:w="1045" w:type="dxa"/>
            <w:vAlign w:val="center"/>
          </w:tcPr>
          <w:p w14:paraId="6B3AB99C" w14:textId="2A42AAFA"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045" w:type="dxa"/>
            <w:vAlign w:val="center"/>
          </w:tcPr>
          <w:p w14:paraId="46EF8444" w14:textId="5AA5F091"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045" w:type="dxa"/>
            <w:vAlign w:val="center"/>
          </w:tcPr>
          <w:p w14:paraId="6DB20270" w14:textId="2B0AC9E9"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045" w:type="dxa"/>
            <w:vAlign w:val="center"/>
          </w:tcPr>
          <w:p w14:paraId="61146571" w14:textId="57F0C450"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310" w:type="dxa"/>
            <w:vAlign w:val="center"/>
          </w:tcPr>
          <w:p w14:paraId="66848979" w14:textId="307EC470"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Керівник</w:t>
            </w:r>
          </w:p>
        </w:tc>
      </w:tr>
      <w:tr w:rsidR="000C162C" w:rsidRPr="008D347C" w14:paraId="3081BFDE" w14:textId="77777777" w:rsidTr="00685080">
        <w:tc>
          <w:tcPr>
            <w:tcW w:w="1124" w:type="dxa"/>
            <w:vMerge/>
            <w:vAlign w:val="center"/>
          </w:tcPr>
          <w:p w14:paraId="53593C1F" w14:textId="77777777" w:rsidR="000C162C" w:rsidRDefault="000C162C" w:rsidP="000C162C">
            <w:pPr>
              <w:tabs>
                <w:tab w:val="left" w:pos="9393"/>
              </w:tabs>
              <w:spacing w:line="276" w:lineRule="auto"/>
              <w:ind w:left="113" w:right="113"/>
              <w:jc w:val="center"/>
              <w:rPr>
                <w:rFonts w:ascii="Times New Roman" w:hAnsi="Times New Roman" w:cs="Times New Roman"/>
                <w:sz w:val="24"/>
                <w:szCs w:val="24"/>
                <w:lang w:val="uk-UA"/>
              </w:rPr>
            </w:pPr>
          </w:p>
        </w:tc>
        <w:tc>
          <w:tcPr>
            <w:tcW w:w="3585" w:type="dxa"/>
            <w:vAlign w:val="center"/>
          </w:tcPr>
          <w:p w14:paraId="216450B9" w14:textId="7ECE5246" w:rsidR="000C162C" w:rsidRDefault="000C162C" w:rsidP="000C162C">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І5. Аналіз прибутковості товарних позицій (зняти/ввести) до 2024 року</w:t>
            </w:r>
          </w:p>
        </w:tc>
        <w:tc>
          <w:tcPr>
            <w:tcW w:w="3361" w:type="dxa"/>
            <w:vAlign w:val="center"/>
          </w:tcPr>
          <w:p w14:paraId="20798C6C" w14:textId="49571A9A" w:rsidR="000C162C" w:rsidRDefault="000C162C" w:rsidP="000C162C">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Аналіз рентабельності товарних позицій, од.</w:t>
            </w:r>
          </w:p>
        </w:tc>
        <w:tc>
          <w:tcPr>
            <w:tcW w:w="1045" w:type="dxa"/>
            <w:vAlign w:val="center"/>
          </w:tcPr>
          <w:p w14:paraId="720CBC16" w14:textId="2DA46FF8"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45" w:type="dxa"/>
            <w:vAlign w:val="center"/>
          </w:tcPr>
          <w:p w14:paraId="6D988250" w14:textId="186857C2"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45" w:type="dxa"/>
            <w:vAlign w:val="center"/>
          </w:tcPr>
          <w:p w14:paraId="0ECC2DAD" w14:textId="75FB7F12"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45" w:type="dxa"/>
            <w:vAlign w:val="center"/>
          </w:tcPr>
          <w:p w14:paraId="4A010E01" w14:textId="4C46CE53"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310" w:type="dxa"/>
            <w:vAlign w:val="center"/>
          </w:tcPr>
          <w:p w14:paraId="25831322" w14:textId="1A9E178C" w:rsidR="000C162C" w:rsidRDefault="000C162C" w:rsidP="000C162C">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Економіст</w:t>
            </w:r>
          </w:p>
        </w:tc>
      </w:tr>
    </w:tbl>
    <w:p w14:paraId="10B69760" w14:textId="47D9F1CD" w:rsidR="00051C6F" w:rsidRDefault="00051C6F"/>
    <w:p w14:paraId="0F1E1A98" w14:textId="10EEF9E3" w:rsidR="00051C6F" w:rsidRDefault="00051C6F"/>
    <w:p w14:paraId="3AF52393" w14:textId="6E5B6879" w:rsidR="00051C6F" w:rsidRDefault="00051C6F" w:rsidP="00051C6F">
      <w:pPr>
        <w:jc w:val="right"/>
      </w:pPr>
      <w:r>
        <w:rPr>
          <w:rFonts w:ascii="Times New Roman" w:hAnsi="Times New Roman" w:cs="Times New Roman"/>
          <w:sz w:val="28"/>
          <w:szCs w:val="28"/>
          <w:lang w:val="uk-UA"/>
        </w:rPr>
        <w:t>Продовження таблиці Ж.1.</w:t>
      </w:r>
    </w:p>
    <w:tbl>
      <w:tblPr>
        <w:tblStyle w:val="a4"/>
        <w:tblW w:w="0" w:type="auto"/>
        <w:tblLook w:val="04A0" w:firstRow="1" w:lastRow="0" w:firstColumn="1" w:lastColumn="0" w:noHBand="0" w:noVBand="1"/>
      </w:tblPr>
      <w:tblGrid>
        <w:gridCol w:w="1124"/>
        <w:gridCol w:w="3585"/>
        <w:gridCol w:w="3361"/>
        <w:gridCol w:w="1045"/>
        <w:gridCol w:w="1045"/>
        <w:gridCol w:w="1045"/>
        <w:gridCol w:w="1045"/>
        <w:gridCol w:w="2310"/>
      </w:tblGrid>
      <w:tr w:rsidR="00051C6F" w:rsidRPr="008D347C" w14:paraId="12FE99C2" w14:textId="77777777" w:rsidTr="00051C6F">
        <w:trPr>
          <w:trHeight w:val="354"/>
        </w:trPr>
        <w:tc>
          <w:tcPr>
            <w:tcW w:w="1124" w:type="dxa"/>
            <w:vMerge w:val="restart"/>
            <w:vAlign w:val="center"/>
          </w:tcPr>
          <w:p w14:paraId="5D5CB54C" w14:textId="77777777" w:rsidR="00051C6F" w:rsidRDefault="00051C6F" w:rsidP="00051C6F">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Перспек</w:t>
            </w:r>
          </w:p>
          <w:p w14:paraId="35E46C62" w14:textId="48A41201" w:rsidR="00051C6F" w:rsidRDefault="00051C6F" w:rsidP="00051C6F">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тиви</w:t>
            </w:r>
          </w:p>
        </w:tc>
        <w:tc>
          <w:tcPr>
            <w:tcW w:w="3585" w:type="dxa"/>
            <w:vMerge w:val="restart"/>
            <w:vAlign w:val="center"/>
          </w:tcPr>
          <w:p w14:paraId="171ECE23" w14:textId="595391B2" w:rsidR="00051C6F" w:rsidRDefault="00051C6F" w:rsidP="00051C6F">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Цілі</w:t>
            </w:r>
          </w:p>
        </w:tc>
        <w:tc>
          <w:tcPr>
            <w:tcW w:w="3361" w:type="dxa"/>
            <w:vMerge w:val="restart"/>
            <w:vAlign w:val="center"/>
          </w:tcPr>
          <w:p w14:paraId="13D6C2B9" w14:textId="760931A0" w:rsidR="00051C6F" w:rsidRDefault="00051C6F" w:rsidP="00051C6F">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Показники </w:t>
            </w:r>
            <w:r w:rsidRPr="008D347C">
              <w:rPr>
                <w:rFonts w:ascii="Times New Roman" w:hAnsi="Times New Roman" w:cs="Times New Roman"/>
                <w:sz w:val="24"/>
                <w:szCs w:val="24"/>
                <w:lang w:val="uk-UA"/>
              </w:rPr>
              <w:t>—</w:t>
            </w:r>
            <w:r>
              <w:rPr>
                <w:rFonts w:ascii="Times New Roman" w:hAnsi="Times New Roman" w:cs="Times New Roman"/>
                <w:sz w:val="24"/>
                <w:szCs w:val="24"/>
                <w:lang w:val="uk-UA"/>
              </w:rPr>
              <w:t xml:space="preserve"> КРІ</w:t>
            </w:r>
          </w:p>
        </w:tc>
        <w:tc>
          <w:tcPr>
            <w:tcW w:w="4180" w:type="dxa"/>
            <w:gridSpan w:val="4"/>
            <w:vAlign w:val="center"/>
          </w:tcPr>
          <w:p w14:paraId="0FFC0BC5" w14:textId="59C1D0C4" w:rsidR="00051C6F" w:rsidRDefault="00051C6F" w:rsidP="00051C6F">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Значення КРІ</w:t>
            </w:r>
          </w:p>
        </w:tc>
        <w:tc>
          <w:tcPr>
            <w:tcW w:w="2310" w:type="dxa"/>
            <w:vMerge w:val="restart"/>
            <w:vAlign w:val="center"/>
          </w:tcPr>
          <w:p w14:paraId="535C3232" w14:textId="7B72E2F7" w:rsidR="00051C6F" w:rsidRDefault="00051C6F" w:rsidP="00051C6F">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Відповідальний</w:t>
            </w:r>
          </w:p>
        </w:tc>
      </w:tr>
      <w:tr w:rsidR="00051C6F" w:rsidRPr="008D347C" w14:paraId="18277C8B" w14:textId="77777777" w:rsidTr="00051C6F">
        <w:trPr>
          <w:trHeight w:val="109"/>
        </w:trPr>
        <w:tc>
          <w:tcPr>
            <w:tcW w:w="1124" w:type="dxa"/>
            <w:vMerge/>
            <w:textDirection w:val="btLr"/>
            <w:vAlign w:val="center"/>
          </w:tcPr>
          <w:p w14:paraId="7BDE43EB" w14:textId="77777777" w:rsidR="00051C6F" w:rsidRDefault="00051C6F" w:rsidP="00051C6F">
            <w:pPr>
              <w:tabs>
                <w:tab w:val="left" w:pos="9393"/>
              </w:tabs>
              <w:spacing w:line="276" w:lineRule="auto"/>
              <w:jc w:val="center"/>
              <w:rPr>
                <w:rFonts w:ascii="Times New Roman" w:hAnsi="Times New Roman" w:cs="Times New Roman"/>
                <w:sz w:val="24"/>
                <w:szCs w:val="24"/>
                <w:lang w:val="uk-UA"/>
              </w:rPr>
            </w:pPr>
          </w:p>
        </w:tc>
        <w:tc>
          <w:tcPr>
            <w:tcW w:w="3585" w:type="dxa"/>
            <w:vMerge/>
            <w:vAlign w:val="center"/>
          </w:tcPr>
          <w:p w14:paraId="18E085A9" w14:textId="77777777" w:rsidR="00051C6F" w:rsidRDefault="00051C6F" w:rsidP="00051C6F">
            <w:pPr>
              <w:tabs>
                <w:tab w:val="left" w:pos="9393"/>
              </w:tabs>
              <w:spacing w:line="276" w:lineRule="auto"/>
              <w:jc w:val="center"/>
              <w:rPr>
                <w:rFonts w:ascii="Times New Roman" w:hAnsi="Times New Roman" w:cs="Times New Roman"/>
                <w:sz w:val="24"/>
                <w:szCs w:val="24"/>
                <w:lang w:val="uk-UA"/>
              </w:rPr>
            </w:pPr>
          </w:p>
        </w:tc>
        <w:tc>
          <w:tcPr>
            <w:tcW w:w="3361" w:type="dxa"/>
            <w:vMerge/>
            <w:vAlign w:val="center"/>
          </w:tcPr>
          <w:p w14:paraId="78745E76" w14:textId="77777777" w:rsidR="00051C6F" w:rsidRDefault="00051C6F" w:rsidP="00051C6F">
            <w:pPr>
              <w:tabs>
                <w:tab w:val="left" w:pos="9393"/>
              </w:tabs>
              <w:spacing w:line="276" w:lineRule="auto"/>
              <w:jc w:val="center"/>
              <w:rPr>
                <w:rFonts w:ascii="Times New Roman" w:hAnsi="Times New Roman" w:cs="Times New Roman"/>
                <w:sz w:val="24"/>
                <w:szCs w:val="24"/>
                <w:lang w:val="uk-UA"/>
              </w:rPr>
            </w:pPr>
          </w:p>
        </w:tc>
        <w:tc>
          <w:tcPr>
            <w:tcW w:w="1045" w:type="dxa"/>
            <w:vAlign w:val="center"/>
          </w:tcPr>
          <w:p w14:paraId="049CB655" w14:textId="3E341427" w:rsidR="00051C6F" w:rsidRDefault="00051C6F" w:rsidP="00051C6F">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2024 р.</w:t>
            </w:r>
          </w:p>
        </w:tc>
        <w:tc>
          <w:tcPr>
            <w:tcW w:w="1045" w:type="dxa"/>
            <w:vAlign w:val="center"/>
          </w:tcPr>
          <w:p w14:paraId="0B0B88BD" w14:textId="6EF5FC00" w:rsidR="00051C6F" w:rsidRDefault="00051C6F" w:rsidP="00051C6F">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2025 р.</w:t>
            </w:r>
          </w:p>
        </w:tc>
        <w:tc>
          <w:tcPr>
            <w:tcW w:w="1045" w:type="dxa"/>
            <w:vAlign w:val="center"/>
          </w:tcPr>
          <w:p w14:paraId="5489746E" w14:textId="6DD1720D" w:rsidR="00051C6F" w:rsidRDefault="00051C6F" w:rsidP="00051C6F">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2026 р.</w:t>
            </w:r>
          </w:p>
        </w:tc>
        <w:tc>
          <w:tcPr>
            <w:tcW w:w="1045" w:type="dxa"/>
          </w:tcPr>
          <w:p w14:paraId="2358CC4E" w14:textId="171145DA" w:rsidR="00051C6F" w:rsidRDefault="00051C6F" w:rsidP="00051C6F">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2027 р.</w:t>
            </w:r>
          </w:p>
        </w:tc>
        <w:tc>
          <w:tcPr>
            <w:tcW w:w="2310" w:type="dxa"/>
            <w:vMerge/>
            <w:vAlign w:val="center"/>
          </w:tcPr>
          <w:p w14:paraId="20A2947E" w14:textId="77777777" w:rsidR="00051C6F" w:rsidRDefault="00051C6F" w:rsidP="00051C6F">
            <w:pPr>
              <w:tabs>
                <w:tab w:val="left" w:pos="9393"/>
              </w:tabs>
              <w:spacing w:line="276" w:lineRule="auto"/>
              <w:jc w:val="center"/>
              <w:rPr>
                <w:rFonts w:ascii="Times New Roman" w:hAnsi="Times New Roman" w:cs="Times New Roman"/>
                <w:sz w:val="24"/>
                <w:szCs w:val="24"/>
                <w:lang w:val="uk-UA"/>
              </w:rPr>
            </w:pPr>
          </w:p>
        </w:tc>
      </w:tr>
      <w:tr w:rsidR="00051C6F" w:rsidRPr="008D347C" w14:paraId="1A53497F" w14:textId="77777777" w:rsidTr="00685080">
        <w:trPr>
          <w:trHeight w:val="1028"/>
        </w:trPr>
        <w:tc>
          <w:tcPr>
            <w:tcW w:w="1124" w:type="dxa"/>
            <w:textDirection w:val="btLr"/>
            <w:vAlign w:val="center"/>
          </w:tcPr>
          <w:p w14:paraId="5F7A7C32" w14:textId="146DD7FB" w:rsidR="00051C6F" w:rsidRPr="008D347C" w:rsidRDefault="00051C6F" w:rsidP="00051C6F">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Персонал </w:t>
            </w:r>
            <w:r w:rsidRPr="00215EB7">
              <w:rPr>
                <w:rFonts w:ascii="Times New Roman" w:hAnsi="Times New Roman" w:cs="Times New Roman"/>
                <w:sz w:val="24"/>
                <w:szCs w:val="24"/>
              </w:rPr>
              <w:t>(</w:t>
            </w:r>
            <w:r>
              <w:rPr>
                <w:rFonts w:ascii="Times New Roman" w:hAnsi="Times New Roman" w:cs="Times New Roman"/>
                <w:sz w:val="24"/>
                <w:szCs w:val="24"/>
                <w:lang w:val="en-US"/>
              </w:rPr>
              <w:t>L</w:t>
            </w:r>
            <w:r w:rsidRPr="00215EB7">
              <w:rPr>
                <w:rFonts w:ascii="Times New Roman" w:hAnsi="Times New Roman" w:cs="Times New Roman"/>
                <w:sz w:val="24"/>
                <w:szCs w:val="24"/>
              </w:rPr>
              <w:t>)</w:t>
            </w:r>
          </w:p>
        </w:tc>
        <w:tc>
          <w:tcPr>
            <w:tcW w:w="3585" w:type="dxa"/>
            <w:vAlign w:val="center"/>
          </w:tcPr>
          <w:p w14:paraId="78FB78AE" w14:textId="433D6619" w:rsidR="00051C6F" w:rsidRPr="00867F60" w:rsidRDefault="00051C6F" w:rsidP="00051C6F">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Навчання персоналу комунікаційним особливостям до 2024 року</w:t>
            </w:r>
          </w:p>
        </w:tc>
        <w:tc>
          <w:tcPr>
            <w:tcW w:w="3361" w:type="dxa"/>
            <w:vAlign w:val="center"/>
          </w:tcPr>
          <w:p w14:paraId="6251A857" w14:textId="4D68396B" w:rsidR="00051C6F" w:rsidRPr="00504D9A" w:rsidRDefault="00051C6F" w:rsidP="00051C6F">
            <w:pPr>
              <w:tabs>
                <w:tab w:val="left" w:pos="9393"/>
              </w:tabs>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Кількість проведених тренінгів для працівників</w:t>
            </w:r>
          </w:p>
        </w:tc>
        <w:tc>
          <w:tcPr>
            <w:tcW w:w="1045" w:type="dxa"/>
            <w:vAlign w:val="center"/>
          </w:tcPr>
          <w:p w14:paraId="71B3F8A1" w14:textId="4AF2D52F" w:rsidR="00051C6F" w:rsidRPr="008D347C" w:rsidRDefault="00051C6F" w:rsidP="00051C6F">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vAlign w:val="center"/>
          </w:tcPr>
          <w:p w14:paraId="20562F54" w14:textId="73454FFC" w:rsidR="00051C6F" w:rsidRPr="008D347C" w:rsidRDefault="00051C6F" w:rsidP="00051C6F">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vAlign w:val="center"/>
          </w:tcPr>
          <w:p w14:paraId="2562604A" w14:textId="1F7EE136" w:rsidR="00051C6F" w:rsidRPr="008D347C" w:rsidRDefault="00051C6F" w:rsidP="00051C6F">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vAlign w:val="center"/>
          </w:tcPr>
          <w:p w14:paraId="6915C16C" w14:textId="5B580747" w:rsidR="00051C6F" w:rsidRDefault="00051C6F" w:rsidP="00051C6F">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310" w:type="dxa"/>
            <w:vAlign w:val="center"/>
          </w:tcPr>
          <w:p w14:paraId="4A14C841" w14:textId="251AA810" w:rsidR="00051C6F" w:rsidRPr="008D347C" w:rsidRDefault="00051C6F" w:rsidP="00051C6F">
            <w:pPr>
              <w:tabs>
                <w:tab w:val="left" w:pos="9393"/>
              </w:tabs>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 з персоналу</w:t>
            </w:r>
          </w:p>
        </w:tc>
      </w:tr>
    </w:tbl>
    <w:p w14:paraId="7BC55D30" w14:textId="77777777" w:rsidR="006619B4" w:rsidRDefault="006619B4" w:rsidP="006619B4">
      <w:pPr>
        <w:rPr>
          <w:rStyle w:val="normaltextrun"/>
          <w:rFonts w:ascii="Times New Roman" w:hAnsi="Times New Roman" w:cs="Times New Roman"/>
          <w:sz w:val="28"/>
          <w:szCs w:val="28"/>
          <w:lang w:val="uk-UA"/>
        </w:rPr>
      </w:pPr>
    </w:p>
    <w:bookmarkEnd w:id="14"/>
    <w:p w14:paraId="6E54A119" w14:textId="3FB54188" w:rsidR="00390CEF" w:rsidRDefault="00390CEF">
      <w:pPr>
        <w:rPr>
          <w:rFonts w:ascii="Times New Roman" w:hAnsi="Times New Roman" w:cs="Times New Roman"/>
          <w:sz w:val="28"/>
          <w:szCs w:val="28"/>
          <w:lang w:val="uk-UA"/>
        </w:rPr>
      </w:pPr>
    </w:p>
    <w:sectPr w:rsidR="00390CEF" w:rsidSect="00CB3F9C">
      <w:pgSz w:w="16838" w:h="11906" w:orient="landscape"/>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5ACC6" w14:textId="77777777" w:rsidR="00863C01" w:rsidRDefault="00863C01" w:rsidP="003A213F">
      <w:pPr>
        <w:spacing w:after="0" w:line="240" w:lineRule="auto"/>
      </w:pPr>
      <w:r>
        <w:separator/>
      </w:r>
    </w:p>
  </w:endnote>
  <w:endnote w:type="continuationSeparator" w:id="0">
    <w:p w14:paraId="04FA081A" w14:textId="77777777" w:rsidR="00863C01" w:rsidRDefault="00863C01" w:rsidP="003A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29E62" w14:textId="77777777" w:rsidR="00863C01" w:rsidRDefault="00863C01" w:rsidP="003A213F">
      <w:pPr>
        <w:spacing w:after="0" w:line="240" w:lineRule="auto"/>
      </w:pPr>
      <w:r>
        <w:separator/>
      </w:r>
    </w:p>
  </w:footnote>
  <w:footnote w:type="continuationSeparator" w:id="0">
    <w:p w14:paraId="2B022C18" w14:textId="77777777" w:rsidR="00863C01" w:rsidRDefault="00863C01" w:rsidP="003A2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789410"/>
      <w:docPartObj>
        <w:docPartGallery w:val="Page Numbers (Top of Page)"/>
        <w:docPartUnique/>
      </w:docPartObj>
    </w:sdtPr>
    <w:sdtEndPr/>
    <w:sdtContent>
      <w:p w14:paraId="7F19EDD3" w14:textId="472B10F5" w:rsidR="00526920" w:rsidRDefault="00526920">
        <w:pPr>
          <w:pStyle w:val="a5"/>
          <w:jc w:val="right"/>
        </w:pPr>
        <w:r>
          <w:fldChar w:fldCharType="begin"/>
        </w:r>
        <w:r>
          <w:instrText>PAGE   \* MERGEFORMAT</w:instrText>
        </w:r>
        <w:r>
          <w:fldChar w:fldCharType="separate"/>
        </w:r>
        <w:r w:rsidR="00287ED3">
          <w:rPr>
            <w:noProof/>
          </w:rPr>
          <w:t>2</w:t>
        </w:r>
        <w:r>
          <w:fldChar w:fldCharType="end"/>
        </w:r>
      </w:p>
    </w:sdtContent>
  </w:sdt>
  <w:p w14:paraId="147728B6" w14:textId="77777777" w:rsidR="00526920" w:rsidRDefault="0052692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66A7F"/>
    <w:multiLevelType w:val="hybridMultilevel"/>
    <w:tmpl w:val="A3C2F026"/>
    <w:lvl w:ilvl="0" w:tplc="D8283540">
      <w:start w:val="1"/>
      <w:numFmt w:val="bullet"/>
      <w:lvlText w:val="–"/>
      <w:lvlJc w:val="left"/>
      <w:pPr>
        <w:ind w:left="3600" w:hanging="360"/>
      </w:pPr>
      <w:rPr>
        <w:rFonts w:ascii="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 w15:restartNumberingAfterBreak="0">
    <w:nsid w:val="193B18F7"/>
    <w:multiLevelType w:val="hybridMultilevel"/>
    <w:tmpl w:val="06BCD5A6"/>
    <w:lvl w:ilvl="0" w:tplc="D8283540">
      <w:start w:val="1"/>
      <w:numFmt w:val="bullet"/>
      <w:lvlText w:val="–"/>
      <w:lvlJc w:val="left"/>
      <w:pPr>
        <w:ind w:left="3600" w:hanging="360"/>
      </w:pPr>
      <w:rPr>
        <w:rFonts w:ascii="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 w15:restartNumberingAfterBreak="0">
    <w:nsid w:val="1C69197B"/>
    <w:multiLevelType w:val="hybridMultilevel"/>
    <w:tmpl w:val="F5E04816"/>
    <w:lvl w:ilvl="0" w:tplc="D82835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600F83"/>
    <w:multiLevelType w:val="hybridMultilevel"/>
    <w:tmpl w:val="9A34681E"/>
    <w:lvl w:ilvl="0" w:tplc="D82835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4F51B3"/>
    <w:multiLevelType w:val="hybridMultilevel"/>
    <w:tmpl w:val="451C9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D069EA"/>
    <w:multiLevelType w:val="hybridMultilevel"/>
    <w:tmpl w:val="053416A6"/>
    <w:lvl w:ilvl="0" w:tplc="D82835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6C0979"/>
    <w:multiLevelType w:val="hybridMultilevel"/>
    <w:tmpl w:val="4482A6FA"/>
    <w:lvl w:ilvl="0" w:tplc="D8283540">
      <w:start w:val="1"/>
      <w:numFmt w:val="bullet"/>
      <w:lvlText w:val="–"/>
      <w:lvlJc w:val="left"/>
      <w:pPr>
        <w:ind w:left="3600" w:hanging="360"/>
      </w:pPr>
      <w:rPr>
        <w:rFonts w:ascii="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7" w15:restartNumberingAfterBreak="0">
    <w:nsid w:val="3A0D4EFD"/>
    <w:multiLevelType w:val="hybridMultilevel"/>
    <w:tmpl w:val="0582CC84"/>
    <w:lvl w:ilvl="0" w:tplc="D82835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6315DA"/>
    <w:multiLevelType w:val="hybridMultilevel"/>
    <w:tmpl w:val="1BF28AAA"/>
    <w:lvl w:ilvl="0" w:tplc="D82835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7A063A"/>
    <w:multiLevelType w:val="hybridMultilevel"/>
    <w:tmpl w:val="9F32EC92"/>
    <w:lvl w:ilvl="0" w:tplc="43CEB2E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283E1F"/>
    <w:multiLevelType w:val="hybridMultilevel"/>
    <w:tmpl w:val="47504644"/>
    <w:lvl w:ilvl="0" w:tplc="D82835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FC4A5D"/>
    <w:multiLevelType w:val="hybridMultilevel"/>
    <w:tmpl w:val="21ECD9F6"/>
    <w:lvl w:ilvl="0" w:tplc="D8283540">
      <w:start w:val="1"/>
      <w:numFmt w:val="bullet"/>
      <w:lvlText w:val="–"/>
      <w:lvlJc w:val="left"/>
      <w:pPr>
        <w:ind w:left="720" w:hanging="360"/>
      </w:pPr>
      <w:rPr>
        <w:rFonts w:ascii="Times New Roman" w:hAnsi="Times New Roman" w:cs="Times New Roman" w:hint="default"/>
      </w:rPr>
    </w:lvl>
    <w:lvl w:ilvl="1" w:tplc="04190011">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EBC75A5"/>
    <w:multiLevelType w:val="hybridMultilevel"/>
    <w:tmpl w:val="CE204240"/>
    <w:lvl w:ilvl="0" w:tplc="D82835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7"/>
  </w:num>
  <w:num w:numId="4">
    <w:abstractNumId w:val="3"/>
  </w:num>
  <w:num w:numId="5">
    <w:abstractNumId w:val="10"/>
  </w:num>
  <w:num w:numId="6">
    <w:abstractNumId w:val="9"/>
  </w:num>
  <w:num w:numId="7">
    <w:abstractNumId w:val="0"/>
  </w:num>
  <w:num w:numId="8">
    <w:abstractNumId w:val="6"/>
  </w:num>
  <w:num w:numId="9">
    <w:abstractNumId w:val="1"/>
  </w:num>
  <w:num w:numId="10">
    <w:abstractNumId w:val="5"/>
  </w:num>
  <w:num w:numId="11">
    <w:abstractNumId w:val="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07"/>
    <w:rsid w:val="000051D2"/>
    <w:rsid w:val="000073BB"/>
    <w:rsid w:val="00011BF3"/>
    <w:rsid w:val="00011C39"/>
    <w:rsid w:val="00011E9F"/>
    <w:rsid w:val="00012EA0"/>
    <w:rsid w:val="000134E2"/>
    <w:rsid w:val="0001424B"/>
    <w:rsid w:val="0001692A"/>
    <w:rsid w:val="00017676"/>
    <w:rsid w:val="00021D48"/>
    <w:rsid w:val="00024AEC"/>
    <w:rsid w:val="00024F0D"/>
    <w:rsid w:val="00026AB9"/>
    <w:rsid w:val="00027D2E"/>
    <w:rsid w:val="00031721"/>
    <w:rsid w:val="00032BA0"/>
    <w:rsid w:val="0003321C"/>
    <w:rsid w:val="000410F7"/>
    <w:rsid w:val="00041A8A"/>
    <w:rsid w:val="00042396"/>
    <w:rsid w:val="000425A1"/>
    <w:rsid w:val="000426B5"/>
    <w:rsid w:val="00042C47"/>
    <w:rsid w:val="00043E62"/>
    <w:rsid w:val="00046E60"/>
    <w:rsid w:val="000503FE"/>
    <w:rsid w:val="00050A4E"/>
    <w:rsid w:val="00050ECD"/>
    <w:rsid w:val="00050EFF"/>
    <w:rsid w:val="00051C6F"/>
    <w:rsid w:val="0005701D"/>
    <w:rsid w:val="00060042"/>
    <w:rsid w:val="000628D4"/>
    <w:rsid w:val="000637B2"/>
    <w:rsid w:val="0006463B"/>
    <w:rsid w:val="00065BEC"/>
    <w:rsid w:val="00065C8A"/>
    <w:rsid w:val="000662AD"/>
    <w:rsid w:val="00066D1E"/>
    <w:rsid w:val="00070129"/>
    <w:rsid w:val="00070DCD"/>
    <w:rsid w:val="00071735"/>
    <w:rsid w:val="00080199"/>
    <w:rsid w:val="00081DA1"/>
    <w:rsid w:val="0008607C"/>
    <w:rsid w:val="00090686"/>
    <w:rsid w:val="000935D8"/>
    <w:rsid w:val="000A04A2"/>
    <w:rsid w:val="000A1EB7"/>
    <w:rsid w:val="000A31C7"/>
    <w:rsid w:val="000A4710"/>
    <w:rsid w:val="000B0BC1"/>
    <w:rsid w:val="000B0C0A"/>
    <w:rsid w:val="000B1C18"/>
    <w:rsid w:val="000B5F07"/>
    <w:rsid w:val="000B7F45"/>
    <w:rsid w:val="000C162C"/>
    <w:rsid w:val="000C2B51"/>
    <w:rsid w:val="000C3089"/>
    <w:rsid w:val="000C486C"/>
    <w:rsid w:val="000C7BC5"/>
    <w:rsid w:val="000C7D6A"/>
    <w:rsid w:val="000D0E61"/>
    <w:rsid w:val="000D65B0"/>
    <w:rsid w:val="000E112F"/>
    <w:rsid w:val="000E5A6F"/>
    <w:rsid w:val="000E5CA5"/>
    <w:rsid w:val="000E5D7E"/>
    <w:rsid w:val="000E70D0"/>
    <w:rsid w:val="00101BD3"/>
    <w:rsid w:val="00101E7A"/>
    <w:rsid w:val="00115B7E"/>
    <w:rsid w:val="001171C6"/>
    <w:rsid w:val="001206C0"/>
    <w:rsid w:val="001236DB"/>
    <w:rsid w:val="00124AF9"/>
    <w:rsid w:val="0012502E"/>
    <w:rsid w:val="0012580C"/>
    <w:rsid w:val="001264E8"/>
    <w:rsid w:val="0013105E"/>
    <w:rsid w:val="00131301"/>
    <w:rsid w:val="001315F8"/>
    <w:rsid w:val="001323F2"/>
    <w:rsid w:val="0013421E"/>
    <w:rsid w:val="00134DA9"/>
    <w:rsid w:val="001350A2"/>
    <w:rsid w:val="001355D9"/>
    <w:rsid w:val="001357F4"/>
    <w:rsid w:val="00136BB9"/>
    <w:rsid w:val="00143264"/>
    <w:rsid w:val="00150135"/>
    <w:rsid w:val="00150437"/>
    <w:rsid w:val="00152000"/>
    <w:rsid w:val="00153C30"/>
    <w:rsid w:val="00156193"/>
    <w:rsid w:val="00157473"/>
    <w:rsid w:val="001576C7"/>
    <w:rsid w:val="0016062B"/>
    <w:rsid w:val="00160C38"/>
    <w:rsid w:val="00171460"/>
    <w:rsid w:val="00174653"/>
    <w:rsid w:val="00180A9F"/>
    <w:rsid w:val="001827D9"/>
    <w:rsid w:val="001831B3"/>
    <w:rsid w:val="00183B16"/>
    <w:rsid w:val="00184D6B"/>
    <w:rsid w:val="00194FD1"/>
    <w:rsid w:val="00197038"/>
    <w:rsid w:val="001A111F"/>
    <w:rsid w:val="001A19A3"/>
    <w:rsid w:val="001A1B1F"/>
    <w:rsid w:val="001A1B8B"/>
    <w:rsid w:val="001A31C0"/>
    <w:rsid w:val="001A3BD9"/>
    <w:rsid w:val="001A3F6B"/>
    <w:rsid w:val="001A502A"/>
    <w:rsid w:val="001B0609"/>
    <w:rsid w:val="001B13C1"/>
    <w:rsid w:val="001B3C42"/>
    <w:rsid w:val="001B66E0"/>
    <w:rsid w:val="001B72F4"/>
    <w:rsid w:val="001C22A7"/>
    <w:rsid w:val="001C7989"/>
    <w:rsid w:val="001C798B"/>
    <w:rsid w:val="001D10D9"/>
    <w:rsid w:val="001D1FC1"/>
    <w:rsid w:val="001D2E73"/>
    <w:rsid w:val="001D32C6"/>
    <w:rsid w:val="001D358D"/>
    <w:rsid w:val="001D4348"/>
    <w:rsid w:val="001E0708"/>
    <w:rsid w:val="001E1C2A"/>
    <w:rsid w:val="001E2497"/>
    <w:rsid w:val="001E5737"/>
    <w:rsid w:val="001E6447"/>
    <w:rsid w:val="001F15F7"/>
    <w:rsid w:val="001F187C"/>
    <w:rsid w:val="001F660A"/>
    <w:rsid w:val="001F760F"/>
    <w:rsid w:val="00201693"/>
    <w:rsid w:val="00202C98"/>
    <w:rsid w:val="00204C86"/>
    <w:rsid w:val="0020529F"/>
    <w:rsid w:val="00206614"/>
    <w:rsid w:val="00210BE7"/>
    <w:rsid w:val="00210DEE"/>
    <w:rsid w:val="00211667"/>
    <w:rsid w:val="00211EDD"/>
    <w:rsid w:val="002134AC"/>
    <w:rsid w:val="002148CF"/>
    <w:rsid w:val="00220999"/>
    <w:rsid w:val="00220AAA"/>
    <w:rsid w:val="0022132E"/>
    <w:rsid w:val="00222CC2"/>
    <w:rsid w:val="00222F98"/>
    <w:rsid w:val="0022441C"/>
    <w:rsid w:val="00226A6C"/>
    <w:rsid w:val="00227278"/>
    <w:rsid w:val="00230BF1"/>
    <w:rsid w:val="002312CE"/>
    <w:rsid w:val="00231364"/>
    <w:rsid w:val="00233F01"/>
    <w:rsid w:val="00240B6E"/>
    <w:rsid w:val="002429EC"/>
    <w:rsid w:val="002430A7"/>
    <w:rsid w:val="00245D75"/>
    <w:rsid w:val="0025305A"/>
    <w:rsid w:val="00253897"/>
    <w:rsid w:val="00253AE1"/>
    <w:rsid w:val="00254351"/>
    <w:rsid w:val="00256EB5"/>
    <w:rsid w:val="00263586"/>
    <w:rsid w:val="002639D0"/>
    <w:rsid w:val="002650F6"/>
    <w:rsid w:val="002671B2"/>
    <w:rsid w:val="002741A2"/>
    <w:rsid w:val="00277FA2"/>
    <w:rsid w:val="002817F2"/>
    <w:rsid w:val="002868B0"/>
    <w:rsid w:val="00287D5E"/>
    <w:rsid w:val="00287ED3"/>
    <w:rsid w:val="002904C3"/>
    <w:rsid w:val="002904D7"/>
    <w:rsid w:val="00291D0A"/>
    <w:rsid w:val="002926DB"/>
    <w:rsid w:val="00292AC7"/>
    <w:rsid w:val="00293D76"/>
    <w:rsid w:val="002941EB"/>
    <w:rsid w:val="00294945"/>
    <w:rsid w:val="002A1A5A"/>
    <w:rsid w:val="002A466F"/>
    <w:rsid w:val="002A4699"/>
    <w:rsid w:val="002A7BA8"/>
    <w:rsid w:val="002B2862"/>
    <w:rsid w:val="002B4A61"/>
    <w:rsid w:val="002B574F"/>
    <w:rsid w:val="002C107A"/>
    <w:rsid w:val="002C4E1D"/>
    <w:rsid w:val="002C7648"/>
    <w:rsid w:val="002D3D5E"/>
    <w:rsid w:val="002D5496"/>
    <w:rsid w:val="002E1110"/>
    <w:rsid w:val="002E11D5"/>
    <w:rsid w:val="002E4597"/>
    <w:rsid w:val="002E7BBA"/>
    <w:rsid w:val="002F4866"/>
    <w:rsid w:val="002F4DB1"/>
    <w:rsid w:val="002F67DE"/>
    <w:rsid w:val="00301AFA"/>
    <w:rsid w:val="00302861"/>
    <w:rsid w:val="0030388F"/>
    <w:rsid w:val="00310DB0"/>
    <w:rsid w:val="00312CE9"/>
    <w:rsid w:val="0031375E"/>
    <w:rsid w:val="00313F1F"/>
    <w:rsid w:val="0031467A"/>
    <w:rsid w:val="0031521B"/>
    <w:rsid w:val="00315EFA"/>
    <w:rsid w:val="0031693B"/>
    <w:rsid w:val="00317B54"/>
    <w:rsid w:val="0032029F"/>
    <w:rsid w:val="0032043E"/>
    <w:rsid w:val="0032061E"/>
    <w:rsid w:val="0032421F"/>
    <w:rsid w:val="00324506"/>
    <w:rsid w:val="0032544D"/>
    <w:rsid w:val="003328B0"/>
    <w:rsid w:val="00341445"/>
    <w:rsid w:val="003428AF"/>
    <w:rsid w:val="00343B68"/>
    <w:rsid w:val="00352A72"/>
    <w:rsid w:val="00354F4A"/>
    <w:rsid w:val="00362695"/>
    <w:rsid w:val="00364FDC"/>
    <w:rsid w:val="00365132"/>
    <w:rsid w:val="003673B4"/>
    <w:rsid w:val="003742DA"/>
    <w:rsid w:val="003759C5"/>
    <w:rsid w:val="00376A96"/>
    <w:rsid w:val="00381AAE"/>
    <w:rsid w:val="0038311F"/>
    <w:rsid w:val="003868DB"/>
    <w:rsid w:val="00390014"/>
    <w:rsid w:val="00390CEF"/>
    <w:rsid w:val="00391144"/>
    <w:rsid w:val="0039274C"/>
    <w:rsid w:val="00393995"/>
    <w:rsid w:val="00395F59"/>
    <w:rsid w:val="003960E3"/>
    <w:rsid w:val="00397C01"/>
    <w:rsid w:val="003A0826"/>
    <w:rsid w:val="003A1A94"/>
    <w:rsid w:val="003A213F"/>
    <w:rsid w:val="003A3357"/>
    <w:rsid w:val="003B386E"/>
    <w:rsid w:val="003C0E95"/>
    <w:rsid w:val="003C364F"/>
    <w:rsid w:val="003C7C61"/>
    <w:rsid w:val="003D07CE"/>
    <w:rsid w:val="003D0EE9"/>
    <w:rsid w:val="003D5809"/>
    <w:rsid w:val="003D5BC3"/>
    <w:rsid w:val="003D654A"/>
    <w:rsid w:val="003E0F97"/>
    <w:rsid w:val="003E22B2"/>
    <w:rsid w:val="003E2677"/>
    <w:rsid w:val="003E2EFC"/>
    <w:rsid w:val="003E5FD6"/>
    <w:rsid w:val="003E7222"/>
    <w:rsid w:val="003F218D"/>
    <w:rsid w:val="003F34F0"/>
    <w:rsid w:val="003F3CE3"/>
    <w:rsid w:val="003F5449"/>
    <w:rsid w:val="003F62A6"/>
    <w:rsid w:val="0040242D"/>
    <w:rsid w:val="00403EC7"/>
    <w:rsid w:val="00403FA7"/>
    <w:rsid w:val="00407AEB"/>
    <w:rsid w:val="0041066E"/>
    <w:rsid w:val="00411B97"/>
    <w:rsid w:val="004137EA"/>
    <w:rsid w:val="0041394E"/>
    <w:rsid w:val="00414CF6"/>
    <w:rsid w:val="00416D46"/>
    <w:rsid w:val="00416DAF"/>
    <w:rsid w:val="004200D7"/>
    <w:rsid w:val="00426533"/>
    <w:rsid w:val="00430053"/>
    <w:rsid w:val="00431480"/>
    <w:rsid w:val="00431A5C"/>
    <w:rsid w:val="00431FE2"/>
    <w:rsid w:val="004345B0"/>
    <w:rsid w:val="00441B57"/>
    <w:rsid w:val="004438F2"/>
    <w:rsid w:val="00445D4A"/>
    <w:rsid w:val="00450290"/>
    <w:rsid w:val="0045095A"/>
    <w:rsid w:val="0045127C"/>
    <w:rsid w:val="004529C1"/>
    <w:rsid w:val="0045777A"/>
    <w:rsid w:val="00462237"/>
    <w:rsid w:val="00466CFE"/>
    <w:rsid w:val="0047347D"/>
    <w:rsid w:val="00473E10"/>
    <w:rsid w:val="00474638"/>
    <w:rsid w:val="004756AE"/>
    <w:rsid w:val="004819E9"/>
    <w:rsid w:val="004831C1"/>
    <w:rsid w:val="00483402"/>
    <w:rsid w:val="00484C2B"/>
    <w:rsid w:val="00486C9C"/>
    <w:rsid w:val="00487C03"/>
    <w:rsid w:val="00490CE5"/>
    <w:rsid w:val="00493BCB"/>
    <w:rsid w:val="00495783"/>
    <w:rsid w:val="004A21F8"/>
    <w:rsid w:val="004A3187"/>
    <w:rsid w:val="004A4082"/>
    <w:rsid w:val="004B0D67"/>
    <w:rsid w:val="004B38AD"/>
    <w:rsid w:val="004B5C7F"/>
    <w:rsid w:val="004C2AB2"/>
    <w:rsid w:val="004C2CA6"/>
    <w:rsid w:val="004C4EE3"/>
    <w:rsid w:val="004C5183"/>
    <w:rsid w:val="004C69E8"/>
    <w:rsid w:val="004C72BD"/>
    <w:rsid w:val="004D0171"/>
    <w:rsid w:val="004D0B25"/>
    <w:rsid w:val="004E1479"/>
    <w:rsid w:val="004E3F2E"/>
    <w:rsid w:val="004E5DC2"/>
    <w:rsid w:val="004E6144"/>
    <w:rsid w:val="004E699F"/>
    <w:rsid w:val="004F0073"/>
    <w:rsid w:val="004F0906"/>
    <w:rsid w:val="004F203D"/>
    <w:rsid w:val="004F2136"/>
    <w:rsid w:val="004F2657"/>
    <w:rsid w:val="004F284F"/>
    <w:rsid w:val="004F2B16"/>
    <w:rsid w:val="004F35FA"/>
    <w:rsid w:val="004F4291"/>
    <w:rsid w:val="004F60FF"/>
    <w:rsid w:val="004F6D54"/>
    <w:rsid w:val="004F7AF8"/>
    <w:rsid w:val="0050189A"/>
    <w:rsid w:val="005039D2"/>
    <w:rsid w:val="00504A12"/>
    <w:rsid w:val="00505794"/>
    <w:rsid w:val="00514D5E"/>
    <w:rsid w:val="00514EB4"/>
    <w:rsid w:val="00521C39"/>
    <w:rsid w:val="00524DCB"/>
    <w:rsid w:val="005251CF"/>
    <w:rsid w:val="00526920"/>
    <w:rsid w:val="0052692D"/>
    <w:rsid w:val="00526C0E"/>
    <w:rsid w:val="005278CB"/>
    <w:rsid w:val="005303E3"/>
    <w:rsid w:val="00530B76"/>
    <w:rsid w:val="00532B2C"/>
    <w:rsid w:val="00533ACC"/>
    <w:rsid w:val="00534D4E"/>
    <w:rsid w:val="00535149"/>
    <w:rsid w:val="00535AD6"/>
    <w:rsid w:val="00540776"/>
    <w:rsid w:val="00542704"/>
    <w:rsid w:val="005443E4"/>
    <w:rsid w:val="00545A56"/>
    <w:rsid w:val="00546874"/>
    <w:rsid w:val="00546EDA"/>
    <w:rsid w:val="0055104B"/>
    <w:rsid w:val="00553905"/>
    <w:rsid w:val="005546FB"/>
    <w:rsid w:val="005550D5"/>
    <w:rsid w:val="00555635"/>
    <w:rsid w:val="00556324"/>
    <w:rsid w:val="00560FE8"/>
    <w:rsid w:val="00562077"/>
    <w:rsid w:val="005627C4"/>
    <w:rsid w:val="00563349"/>
    <w:rsid w:val="00564C30"/>
    <w:rsid w:val="00570C0C"/>
    <w:rsid w:val="005712CE"/>
    <w:rsid w:val="00571355"/>
    <w:rsid w:val="005718C3"/>
    <w:rsid w:val="00571AB4"/>
    <w:rsid w:val="00573FC1"/>
    <w:rsid w:val="005743F9"/>
    <w:rsid w:val="0057488C"/>
    <w:rsid w:val="005754CF"/>
    <w:rsid w:val="00580343"/>
    <w:rsid w:val="005816F6"/>
    <w:rsid w:val="00583324"/>
    <w:rsid w:val="00585068"/>
    <w:rsid w:val="0058546B"/>
    <w:rsid w:val="00586953"/>
    <w:rsid w:val="0059192D"/>
    <w:rsid w:val="005942EE"/>
    <w:rsid w:val="005A180D"/>
    <w:rsid w:val="005A5AFF"/>
    <w:rsid w:val="005A7E5E"/>
    <w:rsid w:val="005B18A2"/>
    <w:rsid w:val="005B1C32"/>
    <w:rsid w:val="005B33F9"/>
    <w:rsid w:val="005B3D10"/>
    <w:rsid w:val="005B5260"/>
    <w:rsid w:val="005B6E7B"/>
    <w:rsid w:val="005C07ED"/>
    <w:rsid w:val="005C439B"/>
    <w:rsid w:val="005D59A6"/>
    <w:rsid w:val="005D6B0F"/>
    <w:rsid w:val="005D753D"/>
    <w:rsid w:val="005E0B98"/>
    <w:rsid w:val="005E20C0"/>
    <w:rsid w:val="005E2607"/>
    <w:rsid w:val="005E46F8"/>
    <w:rsid w:val="005E6B11"/>
    <w:rsid w:val="005F0FCD"/>
    <w:rsid w:val="005F1CAC"/>
    <w:rsid w:val="005F28DF"/>
    <w:rsid w:val="005F5488"/>
    <w:rsid w:val="005F61E9"/>
    <w:rsid w:val="005F7CD7"/>
    <w:rsid w:val="006016E0"/>
    <w:rsid w:val="00603821"/>
    <w:rsid w:val="0060399A"/>
    <w:rsid w:val="0061167B"/>
    <w:rsid w:val="00611AAE"/>
    <w:rsid w:val="00612C70"/>
    <w:rsid w:val="00613F92"/>
    <w:rsid w:val="0061785E"/>
    <w:rsid w:val="006200B4"/>
    <w:rsid w:val="00620923"/>
    <w:rsid w:val="00621809"/>
    <w:rsid w:val="00621C40"/>
    <w:rsid w:val="00622041"/>
    <w:rsid w:val="006236B4"/>
    <w:rsid w:val="0062549D"/>
    <w:rsid w:val="006311BC"/>
    <w:rsid w:val="00632D97"/>
    <w:rsid w:val="00635C89"/>
    <w:rsid w:val="00636718"/>
    <w:rsid w:val="00637594"/>
    <w:rsid w:val="00637917"/>
    <w:rsid w:val="0064078A"/>
    <w:rsid w:val="00641073"/>
    <w:rsid w:val="00645542"/>
    <w:rsid w:val="00646439"/>
    <w:rsid w:val="00647EBB"/>
    <w:rsid w:val="00651D36"/>
    <w:rsid w:val="006576E3"/>
    <w:rsid w:val="00660B3A"/>
    <w:rsid w:val="006619B4"/>
    <w:rsid w:val="00661F43"/>
    <w:rsid w:val="00665844"/>
    <w:rsid w:val="006677AA"/>
    <w:rsid w:val="006679EB"/>
    <w:rsid w:val="00667CA9"/>
    <w:rsid w:val="00667EC0"/>
    <w:rsid w:val="00670E2E"/>
    <w:rsid w:val="00671205"/>
    <w:rsid w:val="00676B1E"/>
    <w:rsid w:val="00677FC7"/>
    <w:rsid w:val="00682921"/>
    <w:rsid w:val="006835FB"/>
    <w:rsid w:val="00684238"/>
    <w:rsid w:val="00685080"/>
    <w:rsid w:val="00687DE9"/>
    <w:rsid w:val="00690893"/>
    <w:rsid w:val="00691AD1"/>
    <w:rsid w:val="00691FD0"/>
    <w:rsid w:val="006921A8"/>
    <w:rsid w:val="00693DFB"/>
    <w:rsid w:val="006952A3"/>
    <w:rsid w:val="00696018"/>
    <w:rsid w:val="00697A2C"/>
    <w:rsid w:val="006A01CC"/>
    <w:rsid w:val="006A0589"/>
    <w:rsid w:val="006A1568"/>
    <w:rsid w:val="006A1BE9"/>
    <w:rsid w:val="006B0A44"/>
    <w:rsid w:val="006B0B94"/>
    <w:rsid w:val="006B1EEF"/>
    <w:rsid w:val="006B2CC8"/>
    <w:rsid w:val="006B3D0E"/>
    <w:rsid w:val="006B668F"/>
    <w:rsid w:val="006B73B7"/>
    <w:rsid w:val="006C03FC"/>
    <w:rsid w:val="006C2C8E"/>
    <w:rsid w:val="006C6B56"/>
    <w:rsid w:val="006D1410"/>
    <w:rsid w:val="006D1C01"/>
    <w:rsid w:val="006D235A"/>
    <w:rsid w:val="006D4144"/>
    <w:rsid w:val="006D5023"/>
    <w:rsid w:val="006D5312"/>
    <w:rsid w:val="006D7B07"/>
    <w:rsid w:val="006D7CEB"/>
    <w:rsid w:val="006E1AE8"/>
    <w:rsid w:val="006E3751"/>
    <w:rsid w:val="006E3A9C"/>
    <w:rsid w:val="006E4183"/>
    <w:rsid w:val="006E6367"/>
    <w:rsid w:val="006E6950"/>
    <w:rsid w:val="006E7A24"/>
    <w:rsid w:val="006F12F9"/>
    <w:rsid w:val="006F1563"/>
    <w:rsid w:val="006F757C"/>
    <w:rsid w:val="006F7C79"/>
    <w:rsid w:val="0070137D"/>
    <w:rsid w:val="00705CFF"/>
    <w:rsid w:val="00706097"/>
    <w:rsid w:val="007118B4"/>
    <w:rsid w:val="00711A84"/>
    <w:rsid w:val="00711D76"/>
    <w:rsid w:val="0071315B"/>
    <w:rsid w:val="0071688D"/>
    <w:rsid w:val="00716993"/>
    <w:rsid w:val="00717401"/>
    <w:rsid w:val="007179F7"/>
    <w:rsid w:val="00722832"/>
    <w:rsid w:val="00723411"/>
    <w:rsid w:val="0072374A"/>
    <w:rsid w:val="00727228"/>
    <w:rsid w:val="00732321"/>
    <w:rsid w:val="00732468"/>
    <w:rsid w:val="00733F83"/>
    <w:rsid w:val="00734920"/>
    <w:rsid w:val="00735035"/>
    <w:rsid w:val="007350B2"/>
    <w:rsid w:val="007374A3"/>
    <w:rsid w:val="00737B7D"/>
    <w:rsid w:val="00737DB6"/>
    <w:rsid w:val="007412C3"/>
    <w:rsid w:val="00741D2C"/>
    <w:rsid w:val="00743DCE"/>
    <w:rsid w:val="007444A1"/>
    <w:rsid w:val="00745D11"/>
    <w:rsid w:val="007475B0"/>
    <w:rsid w:val="00747A8A"/>
    <w:rsid w:val="00747D19"/>
    <w:rsid w:val="00752DE9"/>
    <w:rsid w:val="00753739"/>
    <w:rsid w:val="00755611"/>
    <w:rsid w:val="00756B39"/>
    <w:rsid w:val="0076272C"/>
    <w:rsid w:val="00763510"/>
    <w:rsid w:val="007651BC"/>
    <w:rsid w:val="007656A5"/>
    <w:rsid w:val="00765F26"/>
    <w:rsid w:val="00767C88"/>
    <w:rsid w:val="00771867"/>
    <w:rsid w:val="007730ED"/>
    <w:rsid w:val="00773A7E"/>
    <w:rsid w:val="00773F02"/>
    <w:rsid w:val="0077562E"/>
    <w:rsid w:val="00780E80"/>
    <w:rsid w:val="007836ED"/>
    <w:rsid w:val="00784E08"/>
    <w:rsid w:val="00785B89"/>
    <w:rsid w:val="00785CFF"/>
    <w:rsid w:val="00785EFE"/>
    <w:rsid w:val="00790770"/>
    <w:rsid w:val="007931BE"/>
    <w:rsid w:val="007A009E"/>
    <w:rsid w:val="007A1F2C"/>
    <w:rsid w:val="007A3041"/>
    <w:rsid w:val="007A43C5"/>
    <w:rsid w:val="007A5E27"/>
    <w:rsid w:val="007B0889"/>
    <w:rsid w:val="007B5164"/>
    <w:rsid w:val="007B5C0E"/>
    <w:rsid w:val="007B60E1"/>
    <w:rsid w:val="007C0706"/>
    <w:rsid w:val="007C1216"/>
    <w:rsid w:val="007C2041"/>
    <w:rsid w:val="007C3AB3"/>
    <w:rsid w:val="007C3B2B"/>
    <w:rsid w:val="007C4392"/>
    <w:rsid w:val="007D0848"/>
    <w:rsid w:val="007D4F5C"/>
    <w:rsid w:val="007E07FE"/>
    <w:rsid w:val="007E2545"/>
    <w:rsid w:val="007F2546"/>
    <w:rsid w:val="007F2C70"/>
    <w:rsid w:val="007F401C"/>
    <w:rsid w:val="007F558F"/>
    <w:rsid w:val="007F6B8A"/>
    <w:rsid w:val="00800408"/>
    <w:rsid w:val="00800495"/>
    <w:rsid w:val="008046FC"/>
    <w:rsid w:val="0080499B"/>
    <w:rsid w:val="00807A91"/>
    <w:rsid w:val="00811B42"/>
    <w:rsid w:val="0081218F"/>
    <w:rsid w:val="00813F82"/>
    <w:rsid w:val="008140BF"/>
    <w:rsid w:val="00814CAB"/>
    <w:rsid w:val="00817321"/>
    <w:rsid w:val="008225B9"/>
    <w:rsid w:val="00823994"/>
    <w:rsid w:val="00823BBD"/>
    <w:rsid w:val="00824752"/>
    <w:rsid w:val="00826962"/>
    <w:rsid w:val="00826C1F"/>
    <w:rsid w:val="00827B8B"/>
    <w:rsid w:val="00831A62"/>
    <w:rsid w:val="0083244F"/>
    <w:rsid w:val="00840E7D"/>
    <w:rsid w:val="00841D42"/>
    <w:rsid w:val="00843E21"/>
    <w:rsid w:val="00844CC3"/>
    <w:rsid w:val="00845236"/>
    <w:rsid w:val="00845468"/>
    <w:rsid w:val="00846AC0"/>
    <w:rsid w:val="00846D1C"/>
    <w:rsid w:val="00851DC2"/>
    <w:rsid w:val="00853640"/>
    <w:rsid w:val="00855F3A"/>
    <w:rsid w:val="00861638"/>
    <w:rsid w:val="00862F11"/>
    <w:rsid w:val="00863A29"/>
    <w:rsid w:val="00863C01"/>
    <w:rsid w:val="00867410"/>
    <w:rsid w:val="008711D8"/>
    <w:rsid w:val="008735B0"/>
    <w:rsid w:val="00874AB4"/>
    <w:rsid w:val="00877D10"/>
    <w:rsid w:val="008807F0"/>
    <w:rsid w:val="0088146E"/>
    <w:rsid w:val="00881547"/>
    <w:rsid w:val="00881743"/>
    <w:rsid w:val="008835F7"/>
    <w:rsid w:val="00883C2A"/>
    <w:rsid w:val="00884CC7"/>
    <w:rsid w:val="00892EB9"/>
    <w:rsid w:val="008932E8"/>
    <w:rsid w:val="00895169"/>
    <w:rsid w:val="00896E0D"/>
    <w:rsid w:val="008A0389"/>
    <w:rsid w:val="008A5F39"/>
    <w:rsid w:val="008A6CEE"/>
    <w:rsid w:val="008B2374"/>
    <w:rsid w:val="008B33B4"/>
    <w:rsid w:val="008B47B5"/>
    <w:rsid w:val="008B4FE0"/>
    <w:rsid w:val="008C3279"/>
    <w:rsid w:val="008C603A"/>
    <w:rsid w:val="008D621E"/>
    <w:rsid w:val="008D6242"/>
    <w:rsid w:val="008E6765"/>
    <w:rsid w:val="008E68AC"/>
    <w:rsid w:val="008F019A"/>
    <w:rsid w:val="008F2E54"/>
    <w:rsid w:val="008F3197"/>
    <w:rsid w:val="008F3B8C"/>
    <w:rsid w:val="008F3EF5"/>
    <w:rsid w:val="008F6D37"/>
    <w:rsid w:val="00902456"/>
    <w:rsid w:val="00903386"/>
    <w:rsid w:val="0090482F"/>
    <w:rsid w:val="00906560"/>
    <w:rsid w:val="00910EFB"/>
    <w:rsid w:val="00917876"/>
    <w:rsid w:val="00917B1B"/>
    <w:rsid w:val="009204D6"/>
    <w:rsid w:val="009248CB"/>
    <w:rsid w:val="0093106F"/>
    <w:rsid w:val="009376A2"/>
    <w:rsid w:val="0094096A"/>
    <w:rsid w:val="009444B0"/>
    <w:rsid w:val="009462D3"/>
    <w:rsid w:val="009471DA"/>
    <w:rsid w:val="00951107"/>
    <w:rsid w:val="0095159B"/>
    <w:rsid w:val="00952B47"/>
    <w:rsid w:val="009575A9"/>
    <w:rsid w:val="00960F32"/>
    <w:rsid w:val="00961319"/>
    <w:rsid w:val="00961507"/>
    <w:rsid w:val="0096187B"/>
    <w:rsid w:val="00961BF3"/>
    <w:rsid w:val="009627E4"/>
    <w:rsid w:val="00962BE0"/>
    <w:rsid w:val="00967C21"/>
    <w:rsid w:val="009715C0"/>
    <w:rsid w:val="00972258"/>
    <w:rsid w:val="00976380"/>
    <w:rsid w:val="0097790A"/>
    <w:rsid w:val="00977BC1"/>
    <w:rsid w:val="00981943"/>
    <w:rsid w:val="00983ACB"/>
    <w:rsid w:val="00986AD2"/>
    <w:rsid w:val="0099487F"/>
    <w:rsid w:val="00995B83"/>
    <w:rsid w:val="00996090"/>
    <w:rsid w:val="009A16C7"/>
    <w:rsid w:val="009B26C9"/>
    <w:rsid w:val="009B2996"/>
    <w:rsid w:val="009B4E2B"/>
    <w:rsid w:val="009B5697"/>
    <w:rsid w:val="009B6DF4"/>
    <w:rsid w:val="009B7236"/>
    <w:rsid w:val="009B74F0"/>
    <w:rsid w:val="009C4E21"/>
    <w:rsid w:val="009C62F4"/>
    <w:rsid w:val="009D08A2"/>
    <w:rsid w:val="009D2581"/>
    <w:rsid w:val="009D3609"/>
    <w:rsid w:val="009D4274"/>
    <w:rsid w:val="009D59DB"/>
    <w:rsid w:val="009E027E"/>
    <w:rsid w:val="009E33F2"/>
    <w:rsid w:val="009E3455"/>
    <w:rsid w:val="009E3E9C"/>
    <w:rsid w:val="009E558B"/>
    <w:rsid w:val="009F052B"/>
    <w:rsid w:val="009F0A5A"/>
    <w:rsid w:val="009F3C22"/>
    <w:rsid w:val="00A0278F"/>
    <w:rsid w:val="00A02F2D"/>
    <w:rsid w:val="00A02F5F"/>
    <w:rsid w:val="00A0332F"/>
    <w:rsid w:val="00A04D81"/>
    <w:rsid w:val="00A05365"/>
    <w:rsid w:val="00A05EF7"/>
    <w:rsid w:val="00A10A07"/>
    <w:rsid w:val="00A10EB6"/>
    <w:rsid w:val="00A10F5E"/>
    <w:rsid w:val="00A115F1"/>
    <w:rsid w:val="00A12255"/>
    <w:rsid w:val="00A1366B"/>
    <w:rsid w:val="00A14E77"/>
    <w:rsid w:val="00A159CF"/>
    <w:rsid w:val="00A20ACD"/>
    <w:rsid w:val="00A20B18"/>
    <w:rsid w:val="00A232A9"/>
    <w:rsid w:val="00A244E5"/>
    <w:rsid w:val="00A245B4"/>
    <w:rsid w:val="00A24A9D"/>
    <w:rsid w:val="00A27F69"/>
    <w:rsid w:val="00A32902"/>
    <w:rsid w:val="00A343DC"/>
    <w:rsid w:val="00A357D9"/>
    <w:rsid w:val="00A359B9"/>
    <w:rsid w:val="00A35FB4"/>
    <w:rsid w:val="00A370CF"/>
    <w:rsid w:val="00A37CC6"/>
    <w:rsid w:val="00A406FD"/>
    <w:rsid w:val="00A40D96"/>
    <w:rsid w:val="00A41A56"/>
    <w:rsid w:val="00A422F1"/>
    <w:rsid w:val="00A4306B"/>
    <w:rsid w:val="00A45D42"/>
    <w:rsid w:val="00A47F4B"/>
    <w:rsid w:val="00A52B70"/>
    <w:rsid w:val="00A5377F"/>
    <w:rsid w:val="00A56852"/>
    <w:rsid w:val="00A57925"/>
    <w:rsid w:val="00A57C15"/>
    <w:rsid w:val="00A62293"/>
    <w:rsid w:val="00A64792"/>
    <w:rsid w:val="00A64959"/>
    <w:rsid w:val="00A65001"/>
    <w:rsid w:val="00A65FA9"/>
    <w:rsid w:val="00A7157C"/>
    <w:rsid w:val="00A75E99"/>
    <w:rsid w:val="00A779F5"/>
    <w:rsid w:val="00A81E4B"/>
    <w:rsid w:val="00A82569"/>
    <w:rsid w:val="00A84F8C"/>
    <w:rsid w:val="00A86D96"/>
    <w:rsid w:val="00A901C7"/>
    <w:rsid w:val="00A906C9"/>
    <w:rsid w:val="00A906E4"/>
    <w:rsid w:val="00A93B3A"/>
    <w:rsid w:val="00A941AA"/>
    <w:rsid w:val="00A942E4"/>
    <w:rsid w:val="00A96762"/>
    <w:rsid w:val="00A9689E"/>
    <w:rsid w:val="00A96C16"/>
    <w:rsid w:val="00A977EE"/>
    <w:rsid w:val="00AA0E26"/>
    <w:rsid w:val="00AA148B"/>
    <w:rsid w:val="00AA1CF5"/>
    <w:rsid w:val="00AA2C25"/>
    <w:rsid w:val="00AB2715"/>
    <w:rsid w:val="00AB3389"/>
    <w:rsid w:val="00AB4FC8"/>
    <w:rsid w:val="00AB707F"/>
    <w:rsid w:val="00AC0AEE"/>
    <w:rsid w:val="00AC2A73"/>
    <w:rsid w:val="00AC2D6C"/>
    <w:rsid w:val="00AC5728"/>
    <w:rsid w:val="00AC576F"/>
    <w:rsid w:val="00AC7B2A"/>
    <w:rsid w:val="00AD010C"/>
    <w:rsid w:val="00AD188A"/>
    <w:rsid w:val="00AD1E8C"/>
    <w:rsid w:val="00AD2D0D"/>
    <w:rsid w:val="00AD300D"/>
    <w:rsid w:val="00AD341F"/>
    <w:rsid w:val="00AD480B"/>
    <w:rsid w:val="00AE09DD"/>
    <w:rsid w:val="00AE0B9F"/>
    <w:rsid w:val="00AE1CA5"/>
    <w:rsid w:val="00AE7B0F"/>
    <w:rsid w:val="00AF07B9"/>
    <w:rsid w:val="00AF0CAC"/>
    <w:rsid w:val="00AF43AD"/>
    <w:rsid w:val="00B00C27"/>
    <w:rsid w:val="00B00EA7"/>
    <w:rsid w:val="00B02D6E"/>
    <w:rsid w:val="00B02D70"/>
    <w:rsid w:val="00B05841"/>
    <w:rsid w:val="00B11511"/>
    <w:rsid w:val="00B11B4C"/>
    <w:rsid w:val="00B133F3"/>
    <w:rsid w:val="00B1486E"/>
    <w:rsid w:val="00B14A67"/>
    <w:rsid w:val="00B1657F"/>
    <w:rsid w:val="00B24180"/>
    <w:rsid w:val="00B245E1"/>
    <w:rsid w:val="00B268CA"/>
    <w:rsid w:val="00B31FFE"/>
    <w:rsid w:val="00B33360"/>
    <w:rsid w:val="00B33CA1"/>
    <w:rsid w:val="00B3506A"/>
    <w:rsid w:val="00B356E7"/>
    <w:rsid w:val="00B41C83"/>
    <w:rsid w:val="00B43230"/>
    <w:rsid w:val="00B43A0C"/>
    <w:rsid w:val="00B4478F"/>
    <w:rsid w:val="00B53F21"/>
    <w:rsid w:val="00B56D60"/>
    <w:rsid w:val="00B60699"/>
    <w:rsid w:val="00B64E68"/>
    <w:rsid w:val="00B652C4"/>
    <w:rsid w:val="00B67915"/>
    <w:rsid w:val="00B7359F"/>
    <w:rsid w:val="00B80E39"/>
    <w:rsid w:val="00B85F63"/>
    <w:rsid w:val="00B873BF"/>
    <w:rsid w:val="00B87987"/>
    <w:rsid w:val="00B919A1"/>
    <w:rsid w:val="00B92971"/>
    <w:rsid w:val="00B92B48"/>
    <w:rsid w:val="00B92D60"/>
    <w:rsid w:val="00B93293"/>
    <w:rsid w:val="00B93D84"/>
    <w:rsid w:val="00B94389"/>
    <w:rsid w:val="00B95531"/>
    <w:rsid w:val="00B95DAF"/>
    <w:rsid w:val="00B96641"/>
    <w:rsid w:val="00B97B64"/>
    <w:rsid w:val="00BA4327"/>
    <w:rsid w:val="00BA4921"/>
    <w:rsid w:val="00BB0208"/>
    <w:rsid w:val="00BB10BB"/>
    <w:rsid w:val="00BB2CC5"/>
    <w:rsid w:val="00BB5D5A"/>
    <w:rsid w:val="00BB697A"/>
    <w:rsid w:val="00BC07D4"/>
    <w:rsid w:val="00BC0D48"/>
    <w:rsid w:val="00BC513C"/>
    <w:rsid w:val="00BC63D5"/>
    <w:rsid w:val="00BC6E45"/>
    <w:rsid w:val="00BC7295"/>
    <w:rsid w:val="00BD5268"/>
    <w:rsid w:val="00BD5CAF"/>
    <w:rsid w:val="00BE13B7"/>
    <w:rsid w:val="00BE367E"/>
    <w:rsid w:val="00BE3ADE"/>
    <w:rsid w:val="00BF56F7"/>
    <w:rsid w:val="00BF576C"/>
    <w:rsid w:val="00BF5FA3"/>
    <w:rsid w:val="00BF7B67"/>
    <w:rsid w:val="00C0611B"/>
    <w:rsid w:val="00C0673C"/>
    <w:rsid w:val="00C1305B"/>
    <w:rsid w:val="00C14C51"/>
    <w:rsid w:val="00C15365"/>
    <w:rsid w:val="00C154F1"/>
    <w:rsid w:val="00C16129"/>
    <w:rsid w:val="00C16C17"/>
    <w:rsid w:val="00C20B5E"/>
    <w:rsid w:val="00C22FD4"/>
    <w:rsid w:val="00C26218"/>
    <w:rsid w:val="00C278D4"/>
    <w:rsid w:val="00C30873"/>
    <w:rsid w:val="00C3132D"/>
    <w:rsid w:val="00C31FE4"/>
    <w:rsid w:val="00C3465C"/>
    <w:rsid w:val="00C34962"/>
    <w:rsid w:val="00C35BB8"/>
    <w:rsid w:val="00C35EBB"/>
    <w:rsid w:val="00C427AF"/>
    <w:rsid w:val="00C44297"/>
    <w:rsid w:val="00C45602"/>
    <w:rsid w:val="00C5252B"/>
    <w:rsid w:val="00C52A22"/>
    <w:rsid w:val="00C558C3"/>
    <w:rsid w:val="00C55A06"/>
    <w:rsid w:val="00C5636F"/>
    <w:rsid w:val="00C57AFE"/>
    <w:rsid w:val="00C60596"/>
    <w:rsid w:val="00C61B86"/>
    <w:rsid w:val="00C631D6"/>
    <w:rsid w:val="00C642C3"/>
    <w:rsid w:val="00C70C75"/>
    <w:rsid w:val="00C70FBD"/>
    <w:rsid w:val="00C743D7"/>
    <w:rsid w:val="00C76DFB"/>
    <w:rsid w:val="00C81579"/>
    <w:rsid w:val="00C83AFE"/>
    <w:rsid w:val="00C87194"/>
    <w:rsid w:val="00C90C01"/>
    <w:rsid w:val="00C91F6E"/>
    <w:rsid w:val="00C92328"/>
    <w:rsid w:val="00C93CBF"/>
    <w:rsid w:val="00C94640"/>
    <w:rsid w:val="00C94DF1"/>
    <w:rsid w:val="00C957F6"/>
    <w:rsid w:val="00CA5C4F"/>
    <w:rsid w:val="00CA6170"/>
    <w:rsid w:val="00CB2D86"/>
    <w:rsid w:val="00CB33C1"/>
    <w:rsid w:val="00CB3627"/>
    <w:rsid w:val="00CB3F9C"/>
    <w:rsid w:val="00CB419A"/>
    <w:rsid w:val="00CB44C9"/>
    <w:rsid w:val="00CB4FCB"/>
    <w:rsid w:val="00CB7585"/>
    <w:rsid w:val="00CC2019"/>
    <w:rsid w:val="00CC3CEA"/>
    <w:rsid w:val="00CC3FF3"/>
    <w:rsid w:val="00CC66A5"/>
    <w:rsid w:val="00CD073F"/>
    <w:rsid w:val="00CD1C4D"/>
    <w:rsid w:val="00CD26C2"/>
    <w:rsid w:val="00CD3735"/>
    <w:rsid w:val="00CD7584"/>
    <w:rsid w:val="00CE0699"/>
    <w:rsid w:val="00CE3BEB"/>
    <w:rsid w:val="00CE5C81"/>
    <w:rsid w:val="00CE6D3A"/>
    <w:rsid w:val="00CE7296"/>
    <w:rsid w:val="00CF19FB"/>
    <w:rsid w:val="00CF4732"/>
    <w:rsid w:val="00CF7991"/>
    <w:rsid w:val="00D04293"/>
    <w:rsid w:val="00D05656"/>
    <w:rsid w:val="00D06D29"/>
    <w:rsid w:val="00D101F3"/>
    <w:rsid w:val="00D22D1B"/>
    <w:rsid w:val="00D24AEF"/>
    <w:rsid w:val="00D2631B"/>
    <w:rsid w:val="00D31DE9"/>
    <w:rsid w:val="00D3680D"/>
    <w:rsid w:val="00D368F6"/>
    <w:rsid w:val="00D370D5"/>
    <w:rsid w:val="00D40C2D"/>
    <w:rsid w:val="00D444BB"/>
    <w:rsid w:val="00D451BB"/>
    <w:rsid w:val="00D45281"/>
    <w:rsid w:val="00D45C14"/>
    <w:rsid w:val="00D467F2"/>
    <w:rsid w:val="00D4683B"/>
    <w:rsid w:val="00D47371"/>
    <w:rsid w:val="00D50BC3"/>
    <w:rsid w:val="00D51C9E"/>
    <w:rsid w:val="00D545EF"/>
    <w:rsid w:val="00D55B00"/>
    <w:rsid w:val="00D60714"/>
    <w:rsid w:val="00D618FE"/>
    <w:rsid w:val="00D62C55"/>
    <w:rsid w:val="00D62C9B"/>
    <w:rsid w:val="00D650AD"/>
    <w:rsid w:val="00D70929"/>
    <w:rsid w:val="00D70DBC"/>
    <w:rsid w:val="00D70EBD"/>
    <w:rsid w:val="00D720AD"/>
    <w:rsid w:val="00D7359D"/>
    <w:rsid w:val="00D807D2"/>
    <w:rsid w:val="00D820E2"/>
    <w:rsid w:val="00D8289D"/>
    <w:rsid w:val="00D82CCB"/>
    <w:rsid w:val="00D85734"/>
    <w:rsid w:val="00D87AE2"/>
    <w:rsid w:val="00D87DF3"/>
    <w:rsid w:val="00D90D13"/>
    <w:rsid w:val="00D90F8D"/>
    <w:rsid w:val="00D92153"/>
    <w:rsid w:val="00D92554"/>
    <w:rsid w:val="00D934AF"/>
    <w:rsid w:val="00D964E6"/>
    <w:rsid w:val="00DA06BF"/>
    <w:rsid w:val="00DA0BCF"/>
    <w:rsid w:val="00DA44E9"/>
    <w:rsid w:val="00DA662E"/>
    <w:rsid w:val="00DA758C"/>
    <w:rsid w:val="00DB042A"/>
    <w:rsid w:val="00DB1496"/>
    <w:rsid w:val="00DB1E27"/>
    <w:rsid w:val="00DB5C11"/>
    <w:rsid w:val="00DB6102"/>
    <w:rsid w:val="00DB6535"/>
    <w:rsid w:val="00DB6ACA"/>
    <w:rsid w:val="00DB6AEF"/>
    <w:rsid w:val="00DB70FE"/>
    <w:rsid w:val="00DC0531"/>
    <w:rsid w:val="00DC1EFC"/>
    <w:rsid w:val="00DC5195"/>
    <w:rsid w:val="00DC6E3B"/>
    <w:rsid w:val="00DC771E"/>
    <w:rsid w:val="00DC78E5"/>
    <w:rsid w:val="00DD071E"/>
    <w:rsid w:val="00DD1466"/>
    <w:rsid w:val="00DD2C6E"/>
    <w:rsid w:val="00DD6931"/>
    <w:rsid w:val="00DD7294"/>
    <w:rsid w:val="00DD7A12"/>
    <w:rsid w:val="00DE3440"/>
    <w:rsid w:val="00DE4C34"/>
    <w:rsid w:val="00DE5B21"/>
    <w:rsid w:val="00DE6153"/>
    <w:rsid w:val="00DF18D0"/>
    <w:rsid w:val="00DF24C8"/>
    <w:rsid w:val="00DF2896"/>
    <w:rsid w:val="00DF2D3C"/>
    <w:rsid w:val="00DF337A"/>
    <w:rsid w:val="00DF4ED6"/>
    <w:rsid w:val="00DF540B"/>
    <w:rsid w:val="00DF6C53"/>
    <w:rsid w:val="00DF6C98"/>
    <w:rsid w:val="00E05A50"/>
    <w:rsid w:val="00E066FF"/>
    <w:rsid w:val="00E110DB"/>
    <w:rsid w:val="00E12B5E"/>
    <w:rsid w:val="00E147C3"/>
    <w:rsid w:val="00E17877"/>
    <w:rsid w:val="00E17A73"/>
    <w:rsid w:val="00E2307C"/>
    <w:rsid w:val="00E238AF"/>
    <w:rsid w:val="00E23B92"/>
    <w:rsid w:val="00E2582D"/>
    <w:rsid w:val="00E27AF2"/>
    <w:rsid w:val="00E30957"/>
    <w:rsid w:val="00E31181"/>
    <w:rsid w:val="00E331AA"/>
    <w:rsid w:val="00E3429B"/>
    <w:rsid w:val="00E41107"/>
    <w:rsid w:val="00E41B93"/>
    <w:rsid w:val="00E42E20"/>
    <w:rsid w:val="00E44652"/>
    <w:rsid w:val="00E4534C"/>
    <w:rsid w:val="00E47936"/>
    <w:rsid w:val="00E509DA"/>
    <w:rsid w:val="00E513ED"/>
    <w:rsid w:val="00E526A8"/>
    <w:rsid w:val="00E53C05"/>
    <w:rsid w:val="00E5422C"/>
    <w:rsid w:val="00E55222"/>
    <w:rsid w:val="00E552B1"/>
    <w:rsid w:val="00E55D51"/>
    <w:rsid w:val="00E55E1F"/>
    <w:rsid w:val="00E56490"/>
    <w:rsid w:val="00E627A5"/>
    <w:rsid w:val="00E67545"/>
    <w:rsid w:val="00E676CE"/>
    <w:rsid w:val="00E67E91"/>
    <w:rsid w:val="00E71604"/>
    <w:rsid w:val="00E73ABE"/>
    <w:rsid w:val="00E73FC3"/>
    <w:rsid w:val="00E750DF"/>
    <w:rsid w:val="00E75CEF"/>
    <w:rsid w:val="00E76B7F"/>
    <w:rsid w:val="00E8012C"/>
    <w:rsid w:val="00E80CC6"/>
    <w:rsid w:val="00E82933"/>
    <w:rsid w:val="00E834C2"/>
    <w:rsid w:val="00E84510"/>
    <w:rsid w:val="00E84650"/>
    <w:rsid w:val="00E85597"/>
    <w:rsid w:val="00E86CBF"/>
    <w:rsid w:val="00E945F3"/>
    <w:rsid w:val="00E94FF8"/>
    <w:rsid w:val="00E96084"/>
    <w:rsid w:val="00E97D59"/>
    <w:rsid w:val="00EA0CE1"/>
    <w:rsid w:val="00EA1469"/>
    <w:rsid w:val="00EA1C72"/>
    <w:rsid w:val="00EA363B"/>
    <w:rsid w:val="00EB17B0"/>
    <w:rsid w:val="00EB422B"/>
    <w:rsid w:val="00EB48C2"/>
    <w:rsid w:val="00EB58A1"/>
    <w:rsid w:val="00EB6039"/>
    <w:rsid w:val="00EB7D19"/>
    <w:rsid w:val="00EB7F4A"/>
    <w:rsid w:val="00EC095F"/>
    <w:rsid w:val="00EC1D4B"/>
    <w:rsid w:val="00EC6234"/>
    <w:rsid w:val="00ED2D02"/>
    <w:rsid w:val="00ED3402"/>
    <w:rsid w:val="00ED76CB"/>
    <w:rsid w:val="00EE0424"/>
    <w:rsid w:val="00EE0DC1"/>
    <w:rsid w:val="00EE1F44"/>
    <w:rsid w:val="00EE4E50"/>
    <w:rsid w:val="00EE6A2A"/>
    <w:rsid w:val="00EF1929"/>
    <w:rsid w:val="00EF396D"/>
    <w:rsid w:val="00EF692E"/>
    <w:rsid w:val="00F00795"/>
    <w:rsid w:val="00F0627A"/>
    <w:rsid w:val="00F0777F"/>
    <w:rsid w:val="00F115DF"/>
    <w:rsid w:val="00F116E4"/>
    <w:rsid w:val="00F11852"/>
    <w:rsid w:val="00F17BF9"/>
    <w:rsid w:val="00F204ED"/>
    <w:rsid w:val="00F23E17"/>
    <w:rsid w:val="00F24ED4"/>
    <w:rsid w:val="00F25F8E"/>
    <w:rsid w:val="00F27A33"/>
    <w:rsid w:val="00F30588"/>
    <w:rsid w:val="00F30AB4"/>
    <w:rsid w:val="00F33CBD"/>
    <w:rsid w:val="00F451D8"/>
    <w:rsid w:val="00F45C71"/>
    <w:rsid w:val="00F54C17"/>
    <w:rsid w:val="00F54F10"/>
    <w:rsid w:val="00F55317"/>
    <w:rsid w:val="00F5643A"/>
    <w:rsid w:val="00F57C30"/>
    <w:rsid w:val="00F61254"/>
    <w:rsid w:val="00F612E0"/>
    <w:rsid w:val="00F644B2"/>
    <w:rsid w:val="00F64904"/>
    <w:rsid w:val="00F65364"/>
    <w:rsid w:val="00F67B6E"/>
    <w:rsid w:val="00F71ADA"/>
    <w:rsid w:val="00F7647B"/>
    <w:rsid w:val="00F80895"/>
    <w:rsid w:val="00F82E06"/>
    <w:rsid w:val="00F8656C"/>
    <w:rsid w:val="00F86E3D"/>
    <w:rsid w:val="00FA094A"/>
    <w:rsid w:val="00FA1909"/>
    <w:rsid w:val="00FA5212"/>
    <w:rsid w:val="00FA761D"/>
    <w:rsid w:val="00FB23EE"/>
    <w:rsid w:val="00FB38C1"/>
    <w:rsid w:val="00FB3A99"/>
    <w:rsid w:val="00FB741A"/>
    <w:rsid w:val="00FC1FC7"/>
    <w:rsid w:val="00FC6320"/>
    <w:rsid w:val="00FC6AB1"/>
    <w:rsid w:val="00FD0A80"/>
    <w:rsid w:val="00FD29EC"/>
    <w:rsid w:val="00FD4C0F"/>
    <w:rsid w:val="00FD5122"/>
    <w:rsid w:val="00FD668E"/>
    <w:rsid w:val="00FE203E"/>
    <w:rsid w:val="00FE3357"/>
    <w:rsid w:val="00FE558C"/>
    <w:rsid w:val="00FE5AD1"/>
    <w:rsid w:val="00FE6382"/>
    <w:rsid w:val="00FF1ACC"/>
    <w:rsid w:val="00FF417C"/>
    <w:rsid w:val="00FF4EF5"/>
    <w:rsid w:val="00FF67D8"/>
    <w:rsid w:val="00FF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8400"/>
  <w15:chartTrackingRefBased/>
  <w15:docId w15:val="{EA0AA74F-E226-4C61-B795-B047A2DF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66F"/>
  </w:style>
  <w:style w:type="paragraph" w:styleId="1">
    <w:name w:val="heading 1"/>
    <w:basedOn w:val="a"/>
    <w:next w:val="a"/>
    <w:link w:val="10"/>
    <w:uiPriority w:val="9"/>
    <w:qFormat/>
    <w:rsid w:val="007C12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E64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3B7"/>
    <w:pPr>
      <w:ind w:left="720"/>
      <w:contextualSpacing/>
    </w:pPr>
  </w:style>
  <w:style w:type="table" w:styleId="a4">
    <w:name w:val="Table Grid"/>
    <w:basedOn w:val="a1"/>
    <w:uiPriority w:val="39"/>
    <w:rsid w:val="001F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E6447"/>
    <w:rPr>
      <w:rFonts w:asciiTheme="majorHAnsi" w:eastAsiaTheme="majorEastAsia" w:hAnsiTheme="majorHAnsi" w:cstheme="majorBidi"/>
      <w:color w:val="2F5496" w:themeColor="accent1" w:themeShade="BF"/>
      <w:sz w:val="26"/>
      <w:szCs w:val="26"/>
    </w:rPr>
  </w:style>
  <w:style w:type="paragraph" w:styleId="a5">
    <w:name w:val="header"/>
    <w:basedOn w:val="a"/>
    <w:link w:val="a6"/>
    <w:uiPriority w:val="99"/>
    <w:unhideWhenUsed/>
    <w:rsid w:val="003A21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213F"/>
  </w:style>
  <w:style w:type="paragraph" w:styleId="a7">
    <w:name w:val="footer"/>
    <w:basedOn w:val="a"/>
    <w:link w:val="a8"/>
    <w:uiPriority w:val="99"/>
    <w:unhideWhenUsed/>
    <w:rsid w:val="003A21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213F"/>
  </w:style>
  <w:style w:type="character" w:styleId="a9">
    <w:name w:val="Hyperlink"/>
    <w:basedOn w:val="a0"/>
    <w:uiPriority w:val="99"/>
    <w:unhideWhenUsed/>
    <w:rsid w:val="001F15F7"/>
    <w:rPr>
      <w:color w:val="0563C1" w:themeColor="hyperlink"/>
      <w:u w:val="single"/>
    </w:rPr>
  </w:style>
  <w:style w:type="character" w:customStyle="1" w:styleId="UnresolvedMention">
    <w:name w:val="Unresolved Mention"/>
    <w:basedOn w:val="a0"/>
    <w:uiPriority w:val="99"/>
    <w:semiHidden/>
    <w:unhideWhenUsed/>
    <w:rsid w:val="001F15F7"/>
    <w:rPr>
      <w:color w:val="605E5C"/>
      <w:shd w:val="clear" w:color="auto" w:fill="E1DFDD"/>
    </w:rPr>
  </w:style>
  <w:style w:type="character" w:customStyle="1" w:styleId="10">
    <w:name w:val="Заголовок 1 Знак"/>
    <w:basedOn w:val="a0"/>
    <w:link w:val="1"/>
    <w:uiPriority w:val="9"/>
    <w:rsid w:val="007C1216"/>
    <w:rPr>
      <w:rFonts w:asciiTheme="majorHAnsi" w:eastAsiaTheme="majorEastAsia" w:hAnsiTheme="majorHAnsi" w:cstheme="majorBidi"/>
      <w:color w:val="2F5496" w:themeColor="accent1" w:themeShade="BF"/>
      <w:sz w:val="32"/>
      <w:szCs w:val="32"/>
    </w:rPr>
  </w:style>
  <w:style w:type="character" w:styleId="aa">
    <w:name w:val="FollowedHyperlink"/>
    <w:basedOn w:val="a0"/>
    <w:uiPriority w:val="99"/>
    <w:semiHidden/>
    <w:unhideWhenUsed/>
    <w:rsid w:val="00855F3A"/>
    <w:rPr>
      <w:color w:val="954F72" w:themeColor="followedHyperlink"/>
      <w:u w:val="single"/>
    </w:rPr>
  </w:style>
  <w:style w:type="paragraph" w:styleId="ab">
    <w:name w:val="Normal (Web)"/>
    <w:basedOn w:val="a"/>
    <w:uiPriority w:val="99"/>
    <w:rsid w:val="00390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61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6900">
      <w:bodyDiv w:val="1"/>
      <w:marLeft w:val="0"/>
      <w:marRight w:val="0"/>
      <w:marTop w:val="0"/>
      <w:marBottom w:val="0"/>
      <w:divBdr>
        <w:top w:val="none" w:sz="0" w:space="0" w:color="auto"/>
        <w:left w:val="none" w:sz="0" w:space="0" w:color="auto"/>
        <w:bottom w:val="none" w:sz="0" w:space="0" w:color="auto"/>
        <w:right w:val="none" w:sz="0" w:space="0" w:color="auto"/>
      </w:divBdr>
    </w:div>
    <w:div w:id="257956629">
      <w:bodyDiv w:val="1"/>
      <w:marLeft w:val="0"/>
      <w:marRight w:val="0"/>
      <w:marTop w:val="0"/>
      <w:marBottom w:val="0"/>
      <w:divBdr>
        <w:top w:val="none" w:sz="0" w:space="0" w:color="auto"/>
        <w:left w:val="none" w:sz="0" w:space="0" w:color="auto"/>
        <w:bottom w:val="none" w:sz="0" w:space="0" w:color="auto"/>
        <w:right w:val="none" w:sz="0" w:space="0" w:color="auto"/>
      </w:divBdr>
    </w:div>
    <w:div w:id="500849167">
      <w:bodyDiv w:val="1"/>
      <w:marLeft w:val="0"/>
      <w:marRight w:val="0"/>
      <w:marTop w:val="0"/>
      <w:marBottom w:val="0"/>
      <w:divBdr>
        <w:top w:val="none" w:sz="0" w:space="0" w:color="auto"/>
        <w:left w:val="none" w:sz="0" w:space="0" w:color="auto"/>
        <w:bottom w:val="none" w:sz="0" w:space="0" w:color="auto"/>
        <w:right w:val="none" w:sz="0" w:space="0" w:color="auto"/>
      </w:divBdr>
      <w:divsChild>
        <w:div w:id="1497962041">
          <w:marLeft w:val="0"/>
          <w:marRight w:val="0"/>
          <w:marTop w:val="0"/>
          <w:marBottom w:val="0"/>
          <w:divBdr>
            <w:top w:val="single" w:sz="2" w:space="0" w:color="D9D9E3"/>
            <w:left w:val="single" w:sz="2" w:space="0" w:color="D9D9E3"/>
            <w:bottom w:val="single" w:sz="2" w:space="0" w:color="D9D9E3"/>
            <w:right w:val="single" w:sz="2" w:space="0" w:color="D9D9E3"/>
          </w:divBdr>
          <w:divsChild>
            <w:div w:id="1903365467">
              <w:marLeft w:val="0"/>
              <w:marRight w:val="0"/>
              <w:marTop w:val="0"/>
              <w:marBottom w:val="0"/>
              <w:divBdr>
                <w:top w:val="single" w:sz="2" w:space="0" w:color="D9D9E3"/>
                <w:left w:val="single" w:sz="2" w:space="0" w:color="D9D9E3"/>
                <w:bottom w:val="single" w:sz="2" w:space="0" w:color="D9D9E3"/>
                <w:right w:val="single" w:sz="2" w:space="0" w:color="D9D9E3"/>
              </w:divBdr>
              <w:divsChild>
                <w:div w:id="1684085978">
                  <w:marLeft w:val="0"/>
                  <w:marRight w:val="0"/>
                  <w:marTop w:val="0"/>
                  <w:marBottom w:val="0"/>
                  <w:divBdr>
                    <w:top w:val="single" w:sz="2" w:space="0" w:color="D9D9E3"/>
                    <w:left w:val="single" w:sz="2" w:space="0" w:color="D9D9E3"/>
                    <w:bottom w:val="single" w:sz="2" w:space="0" w:color="D9D9E3"/>
                    <w:right w:val="single" w:sz="2" w:space="0" w:color="D9D9E3"/>
                  </w:divBdr>
                  <w:divsChild>
                    <w:div w:id="551814967">
                      <w:marLeft w:val="0"/>
                      <w:marRight w:val="0"/>
                      <w:marTop w:val="0"/>
                      <w:marBottom w:val="0"/>
                      <w:divBdr>
                        <w:top w:val="single" w:sz="2" w:space="0" w:color="D9D9E3"/>
                        <w:left w:val="single" w:sz="2" w:space="0" w:color="D9D9E3"/>
                        <w:bottom w:val="single" w:sz="2" w:space="0" w:color="D9D9E3"/>
                        <w:right w:val="single" w:sz="2" w:space="0" w:color="D9D9E3"/>
                      </w:divBdr>
                      <w:divsChild>
                        <w:div w:id="1194809431">
                          <w:marLeft w:val="0"/>
                          <w:marRight w:val="0"/>
                          <w:marTop w:val="0"/>
                          <w:marBottom w:val="0"/>
                          <w:divBdr>
                            <w:top w:val="single" w:sz="2" w:space="0" w:color="auto"/>
                            <w:left w:val="single" w:sz="2" w:space="0" w:color="auto"/>
                            <w:bottom w:val="single" w:sz="6" w:space="0" w:color="auto"/>
                            <w:right w:val="single" w:sz="2" w:space="0" w:color="auto"/>
                          </w:divBdr>
                          <w:divsChild>
                            <w:div w:id="1260526542">
                              <w:marLeft w:val="0"/>
                              <w:marRight w:val="0"/>
                              <w:marTop w:val="100"/>
                              <w:marBottom w:val="100"/>
                              <w:divBdr>
                                <w:top w:val="single" w:sz="2" w:space="0" w:color="D9D9E3"/>
                                <w:left w:val="single" w:sz="2" w:space="0" w:color="D9D9E3"/>
                                <w:bottom w:val="single" w:sz="2" w:space="0" w:color="D9D9E3"/>
                                <w:right w:val="single" w:sz="2" w:space="0" w:color="D9D9E3"/>
                              </w:divBdr>
                              <w:divsChild>
                                <w:div w:id="380325652">
                                  <w:marLeft w:val="0"/>
                                  <w:marRight w:val="0"/>
                                  <w:marTop w:val="0"/>
                                  <w:marBottom w:val="0"/>
                                  <w:divBdr>
                                    <w:top w:val="single" w:sz="2" w:space="0" w:color="D9D9E3"/>
                                    <w:left w:val="single" w:sz="2" w:space="0" w:color="D9D9E3"/>
                                    <w:bottom w:val="single" w:sz="2" w:space="0" w:color="D9D9E3"/>
                                    <w:right w:val="single" w:sz="2" w:space="0" w:color="D9D9E3"/>
                                  </w:divBdr>
                                  <w:divsChild>
                                    <w:div w:id="1393231312">
                                      <w:marLeft w:val="0"/>
                                      <w:marRight w:val="0"/>
                                      <w:marTop w:val="0"/>
                                      <w:marBottom w:val="0"/>
                                      <w:divBdr>
                                        <w:top w:val="single" w:sz="2" w:space="0" w:color="D9D9E3"/>
                                        <w:left w:val="single" w:sz="2" w:space="0" w:color="D9D9E3"/>
                                        <w:bottom w:val="single" w:sz="2" w:space="0" w:color="D9D9E3"/>
                                        <w:right w:val="single" w:sz="2" w:space="0" w:color="D9D9E3"/>
                                      </w:divBdr>
                                      <w:divsChild>
                                        <w:div w:id="1534073803">
                                          <w:marLeft w:val="0"/>
                                          <w:marRight w:val="0"/>
                                          <w:marTop w:val="0"/>
                                          <w:marBottom w:val="0"/>
                                          <w:divBdr>
                                            <w:top w:val="single" w:sz="2" w:space="0" w:color="D9D9E3"/>
                                            <w:left w:val="single" w:sz="2" w:space="0" w:color="D9D9E3"/>
                                            <w:bottom w:val="single" w:sz="2" w:space="0" w:color="D9D9E3"/>
                                            <w:right w:val="single" w:sz="2" w:space="0" w:color="D9D9E3"/>
                                          </w:divBdr>
                                          <w:divsChild>
                                            <w:div w:id="1428966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00862330">
          <w:marLeft w:val="0"/>
          <w:marRight w:val="0"/>
          <w:marTop w:val="0"/>
          <w:marBottom w:val="0"/>
          <w:divBdr>
            <w:top w:val="none" w:sz="0" w:space="0" w:color="auto"/>
            <w:left w:val="none" w:sz="0" w:space="0" w:color="auto"/>
            <w:bottom w:val="none" w:sz="0" w:space="0" w:color="auto"/>
            <w:right w:val="none" w:sz="0" w:space="0" w:color="auto"/>
          </w:divBdr>
        </w:div>
      </w:divsChild>
    </w:div>
    <w:div w:id="661547977">
      <w:bodyDiv w:val="1"/>
      <w:marLeft w:val="0"/>
      <w:marRight w:val="0"/>
      <w:marTop w:val="0"/>
      <w:marBottom w:val="0"/>
      <w:divBdr>
        <w:top w:val="none" w:sz="0" w:space="0" w:color="auto"/>
        <w:left w:val="none" w:sz="0" w:space="0" w:color="auto"/>
        <w:bottom w:val="none" w:sz="0" w:space="0" w:color="auto"/>
        <w:right w:val="none" w:sz="0" w:space="0" w:color="auto"/>
      </w:divBdr>
    </w:div>
    <w:div w:id="697698266">
      <w:bodyDiv w:val="1"/>
      <w:marLeft w:val="0"/>
      <w:marRight w:val="0"/>
      <w:marTop w:val="0"/>
      <w:marBottom w:val="0"/>
      <w:divBdr>
        <w:top w:val="none" w:sz="0" w:space="0" w:color="auto"/>
        <w:left w:val="none" w:sz="0" w:space="0" w:color="auto"/>
        <w:bottom w:val="none" w:sz="0" w:space="0" w:color="auto"/>
        <w:right w:val="none" w:sz="0" w:space="0" w:color="auto"/>
      </w:divBdr>
      <w:divsChild>
        <w:div w:id="1731223800">
          <w:marLeft w:val="0"/>
          <w:marRight w:val="0"/>
          <w:marTop w:val="0"/>
          <w:marBottom w:val="0"/>
          <w:divBdr>
            <w:top w:val="none" w:sz="0" w:space="0" w:color="auto"/>
            <w:left w:val="none" w:sz="0" w:space="0" w:color="auto"/>
            <w:bottom w:val="none" w:sz="0" w:space="0" w:color="auto"/>
            <w:right w:val="none" w:sz="0" w:space="0" w:color="auto"/>
          </w:divBdr>
          <w:divsChild>
            <w:div w:id="1189609841">
              <w:marLeft w:val="0"/>
              <w:marRight w:val="0"/>
              <w:marTop w:val="0"/>
              <w:marBottom w:val="0"/>
              <w:divBdr>
                <w:top w:val="none" w:sz="0" w:space="0" w:color="auto"/>
                <w:left w:val="none" w:sz="0" w:space="0" w:color="auto"/>
                <w:bottom w:val="none" w:sz="0" w:space="0" w:color="auto"/>
                <w:right w:val="none" w:sz="0" w:space="0" w:color="auto"/>
              </w:divBdr>
            </w:div>
          </w:divsChild>
        </w:div>
        <w:div w:id="1778207904">
          <w:marLeft w:val="0"/>
          <w:marRight w:val="0"/>
          <w:marTop w:val="0"/>
          <w:marBottom w:val="0"/>
          <w:divBdr>
            <w:top w:val="none" w:sz="0" w:space="0" w:color="auto"/>
            <w:left w:val="none" w:sz="0" w:space="0" w:color="auto"/>
            <w:bottom w:val="none" w:sz="0" w:space="0" w:color="auto"/>
            <w:right w:val="none" w:sz="0" w:space="0" w:color="auto"/>
          </w:divBdr>
          <w:divsChild>
            <w:div w:id="10412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1805">
      <w:bodyDiv w:val="1"/>
      <w:marLeft w:val="0"/>
      <w:marRight w:val="0"/>
      <w:marTop w:val="0"/>
      <w:marBottom w:val="0"/>
      <w:divBdr>
        <w:top w:val="none" w:sz="0" w:space="0" w:color="auto"/>
        <w:left w:val="none" w:sz="0" w:space="0" w:color="auto"/>
        <w:bottom w:val="none" w:sz="0" w:space="0" w:color="auto"/>
        <w:right w:val="none" w:sz="0" w:space="0" w:color="auto"/>
      </w:divBdr>
    </w:div>
    <w:div w:id="1490749249">
      <w:bodyDiv w:val="1"/>
      <w:marLeft w:val="0"/>
      <w:marRight w:val="0"/>
      <w:marTop w:val="0"/>
      <w:marBottom w:val="0"/>
      <w:divBdr>
        <w:top w:val="none" w:sz="0" w:space="0" w:color="auto"/>
        <w:left w:val="none" w:sz="0" w:space="0" w:color="auto"/>
        <w:bottom w:val="none" w:sz="0" w:space="0" w:color="auto"/>
        <w:right w:val="none" w:sz="0" w:space="0" w:color="auto"/>
      </w:divBdr>
    </w:div>
    <w:div w:id="1582644483">
      <w:bodyDiv w:val="1"/>
      <w:marLeft w:val="0"/>
      <w:marRight w:val="0"/>
      <w:marTop w:val="0"/>
      <w:marBottom w:val="0"/>
      <w:divBdr>
        <w:top w:val="none" w:sz="0" w:space="0" w:color="auto"/>
        <w:left w:val="none" w:sz="0" w:space="0" w:color="auto"/>
        <w:bottom w:val="none" w:sz="0" w:space="0" w:color="auto"/>
        <w:right w:val="none" w:sz="0" w:space="0" w:color="auto"/>
      </w:divBdr>
    </w:div>
    <w:div w:id="2038382108">
      <w:bodyDiv w:val="1"/>
      <w:marLeft w:val="0"/>
      <w:marRight w:val="0"/>
      <w:marTop w:val="0"/>
      <w:marBottom w:val="0"/>
      <w:divBdr>
        <w:top w:val="none" w:sz="0" w:space="0" w:color="auto"/>
        <w:left w:val="none" w:sz="0" w:space="0" w:color="auto"/>
        <w:bottom w:val="none" w:sz="0" w:space="0" w:color="auto"/>
        <w:right w:val="none" w:sz="0" w:space="0" w:color="auto"/>
      </w:divBdr>
    </w:div>
    <w:div w:id="2058774587">
      <w:bodyDiv w:val="1"/>
      <w:marLeft w:val="0"/>
      <w:marRight w:val="0"/>
      <w:marTop w:val="0"/>
      <w:marBottom w:val="0"/>
      <w:divBdr>
        <w:top w:val="none" w:sz="0" w:space="0" w:color="auto"/>
        <w:left w:val="none" w:sz="0" w:space="0" w:color="auto"/>
        <w:bottom w:val="none" w:sz="0" w:space="0" w:color="auto"/>
        <w:right w:val="none" w:sz="0" w:space="0" w:color="auto"/>
      </w:divBdr>
    </w:div>
    <w:div w:id="2100370868">
      <w:bodyDiv w:val="1"/>
      <w:marLeft w:val="0"/>
      <w:marRight w:val="0"/>
      <w:marTop w:val="0"/>
      <w:marBottom w:val="0"/>
      <w:divBdr>
        <w:top w:val="none" w:sz="0" w:space="0" w:color="auto"/>
        <w:left w:val="none" w:sz="0" w:space="0" w:color="auto"/>
        <w:bottom w:val="none" w:sz="0" w:space="0" w:color="auto"/>
        <w:right w:val="none" w:sz="0" w:space="0" w:color="auto"/>
      </w:divBdr>
    </w:div>
    <w:div w:id="21113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s://index.minfin.com.ua/ua/economy/gdp/" TargetMode="External"/><Relationship Id="rId26" Type="http://schemas.openxmlformats.org/officeDocument/2006/relationships/hyperlink" Target="https://onclinic.ua/blog/neperenosimost-glyutena-u-detey-chto-delat" TargetMode="External"/><Relationship Id="rId39" Type="http://schemas.openxmlformats.org/officeDocument/2006/relationships/hyperlink" Target="https://ukrstat.gov.ua/druk/publicat/kat_u/publnasel_u.htm" TargetMode="External"/><Relationship Id="rId21" Type="http://schemas.openxmlformats.org/officeDocument/2006/relationships/hyperlink" Target="http://www.irbis-nbuv.gov.ua/cgi-bin/irbis_nbuv/cgiirbis_64.exe?I21DBN=LINK&amp;P21DBN=UJRN&amp;Z21ID=&amp;S21REF=10&amp;S21CNR=20&amp;S21STN=1&amp;S21FMT=ASP_meta&amp;C21COM=S&amp;2_S21P03=FILA=&amp;2_S21STR=Nvuuec_2015_1%283%29__15" TargetMode="External"/><Relationship Id="rId34" Type="http://schemas.openxmlformats.org/officeDocument/2006/relationships/hyperlink" Target="http://dspace.wunu.edu.ua/handle/316497/19219" TargetMode="External"/><Relationship Id="rId42" Type="http://schemas.openxmlformats.org/officeDocument/2006/relationships/hyperlink" Target="https://www.researchgate.net/publication/369737695_Introduction_to_Strategic_Planning" TargetMode="External"/><Relationship Id="rId47" Type="http://schemas.openxmlformats.org/officeDocument/2006/relationships/hyperlink" Target="https://www.researchgate.net/publication/369301955_The_Differences_Between_Japanese_and_Western_Strategic_Management_and_the_Diffusion_of_Management_Practices_in_Both_Directions_in_American_Journal_of_Management_23_1_2023_pp12-26" TargetMode="External"/><Relationship Id="rId50" Type="http://schemas.openxmlformats.org/officeDocument/2006/relationships/hyperlink" Target="https://www.researchgate.net/publication/346117723_OKR_System_as_a_Strategic_Management_Approach" TargetMode="External"/><Relationship Id="rId55" Type="http://schemas.openxmlformats.org/officeDocument/2006/relationships/hyperlink" Target="http://dx.doi.org/10.15330/jpnu.4.3-4.42-49"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index.minfin.com.ua/ua/labour/social/" TargetMode="External"/><Relationship Id="rId29" Type="http://schemas.openxmlformats.org/officeDocument/2006/relationships/hyperlink" Target="http://w1.c1.rada.gov.ua/pls/zweb2/webproc4_1?pf3511=63106" TargetMode="External"/><Relationship Id="rId41" Type="http://schemas.openxmlformats.org/officeDocument/2006/relationships/hyperlink" Target="https://doi.org/10.19041/APSTRACT/2020/1-2/3" TargetMode="External"/><Relationship Id="rId54" Type="http://schemas.openxmlformats.org/officeDocument/2006/relationships/hyperlink" Target="https://www.iiste.org/Journals/index.php/EJBM/issue/view/447" TargetMode="External"/><Relationship Id="rId62"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bank.gov.ua/ua/news/all/inflyatsiyniy-zvit-sichen-2023-roku" TargetMode="External"/><Relationship Id="rId32" Type="http://schemas.openxmlformats.org/officeDocument/2006/relationships/hyperlink" Target="https://pon.org.ua/novyny/10259-rozmir-minimalnoi-zarobitnoi-platy-u-2023-roci-proponuietsia-pidvyshchyty-zareiestrovano-zakonoproiekt.html" TargetMode="External"/><Relationship Id="rId37" Type="http://schemas.openxmlformats.org/officeDocument/2006/relationships/hyperlink" Target="http://dspace.nbuv.gov.ua/handle/123456789/87518?show=full" TargetMode="External"/><Relationship Id="rId40" Type="http://schemas.openxmlformats.org/officeDocument/2006/relationships/hyperlink" Target="http://dx.doi.org/10.1080/01944368708976631" TargetMode="External"/><Relationship Id="rId45" Type="http://schemas.openxmlformats.org/officeDocument/2006/relationships/hyperlink" Target="https://www.leanproduction.com/hoshin-kanri/" TargetMode="External"/><Relationship Id="rId53" Type="http://schemas.openxmlformats.org/officeDocument/2006/relationships/hyperlink" Target="https://www.cpacanada.ca/en/public-interest/financial-literacy/financial-literacy-resources/small-and-medium-businesses-financial-literacy-resources/strategy-and-planning-toolkit-small-businesses" TargetMode="External"/><Relationship Id="rId58"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minfin.com.ua/ua/2023/04/12/103971243/" TargetMode="External"/><Relationship Id="rId28" Type="http://schemas.openxmlformats.org/officeDocument/2006/relationships/hyperlink" Target="https://zakon.rada.gov.ua/laws/show/2710-20" TargetMode="External"/><Relationship Id="rId36" Type="http://schemas.openxmlformats.org/officeDocument/2006/relationships/hyperlink" Target="https://rb.com.ua/uk/blog-uk/omnibus-uk/spozhivannja-hliba-v-ukraini/" TargetMode="External"/><Relationship Id="rId49" Type="http://schemas.openxmlformats.org/officeDocument/2006/relationships/hyperlink" Target="https://management.org/blogs/strategic-planning/2010/05/17/should-i-use-goals-based-or-issues-based-planning/" TargetMode="External"/><Relationship Id="rId57" Type="http://schemas.openxmlformats.org/officeDocument/2006/relationships/image" Target="media/image2.emf"/><Relationship Id="rId61"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yperlink" Target="https://vitmark.com/news/vitmark-ukraina-zapuskaie-virobnic/" TargetMode="External"/><Relationship Id="rId31" Type="http://schemas.openxmlformats.org/officeDocument/2006/relationships/hyperlink" Target="https://zakon.rada.gov.ua/rada/show/v0189774-21/conv" TargetMode="External"/><Relationship Id="rId44" Type="http://schemas.openxmlformats.org/officeDocument/2006/relationships/hyperlink" Target="http://dx.doi.org/10.54155/jbs.24.1.27-48" TargetMode="External"/><Relationship Id="rId52" Type="http://schemas.openxmlformats.org/officeDocument/2006/relationships/hyperlink" Target="https://doi.org/10.1002/9781118785317.weom120113" TargetMode="External"/><Relationship Id="rId6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ukraine.iom.int/uk/resources/kryza-v-ukrayini-2022-2023-rokiv-rik-reahuvannya" TargetMode="External"/><Relationship Id="rId27" Type="http://schemas.openxmlformats.org/officeDocument/2006/relationships/hyperlink" Target="https://bank.gov.ua/ua/markets/exchangerates?date=02.05.2022&amp;period=daily" TargetMode="External"/><Relationship Id="rId30" Type="http://schemas.openxmlformats.org/officeDocument/2006/relationships/hyperlink" Target="https://itd.rada.gov.ua/billInfo/Bills/Card/41321" TargetMode="External"/><Relationship Id="rId35" Type="http://schemas.openxmlformats.org/officeDocument/2006/relationships/hyperlink" Target="https://index.minfin.com.ua/ua/labour/salary/average/" TargetMode="External"/><Relationship Id="rId43" Type="http://schemas.openxmlformats.org/officeDocument/2006/relationships/hyperlink" Target="http://dx.doi.org/10.5539/ijbm.v5n11p35" TargetMode="External"/><Relationship Id="rId48" Type="http://schemas.openxmlformats.org/officeDocument/2006/relationships/hyperlink" Target="https://www.researchgate.net/publication/273757341_Strategic_Management_and_Strategic_Planning_Process" TargetMode="External"/><Relationship Id="rId56" Type="http://schemas.openxmlformats.org/officeDocument/2006/relationships/image" Target="media/image1.emf"/><Relationship Id="rId64"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hyperlink" Target="http://www.diva-portal.org/smash/record.jsf?pid=diva2%3A560151&amp;dswid=5047" TargetMode="Externa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hyperlink" Target="https://opencages.com.ua/blog/kilkist-vieghietariantsiv-v-ukrayini-zrostaie" TargetMode="External"/><Relationship Id="rId25" Type="http://schemas.openxmlformats.org/officeDocument/2006/relationships/hyperlink" Target="https://ukraine.iom.int/uk/resources/mihratsiya-v-ukrayini-tsyfry-i-fakty-2021" TargetMode="External"/><Relationship Id="rId33" Type="http://schemas.openxmlformats.org/officeDocument/2006/relationships/hyperlink" Target="https://ru.zhujiworld.com/ua/386357-savran/" TargetMode="External"/><Relationship Id="rId38" Type="http://schemas.openxmlformats.org/officeDocument/2006/relationships/hyperlink" Target="https://suspilne.media/357298-v-odeskij-oblasti-ponad-137-tisac-oficijno-zareestrovanih-pereselenciv/" TargetMode="External"/><Relationship Id="rId46" Type="http://schemas.openxmlformats.org/officeDocument/2006/relationships/hyperlink" Target="http://dx.doi.org/10.33095/jeas.v29i135" TargetMode="External"/><Relationship Id="rId59" Type="http://schemas.openxmlformats.org/officeDocument/2006/relationships/image" Target="media/image4.emf"/></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Коефіцієнт автономності</c:v>
                </c:pt>
              </c:strCache>
            </c:strRef>
          </c:tx>
          <c:spPr>
            <a:solidFill>
              <a:schemeClr val="accent2"/>
            </a:solidFill>
            <a:ln>
              <a:solidFill>
                <a:schemeClr val="accent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рік</c:v>
                </c:pt>
                <c:pt idx="1">
                  <c:v>2021 рік</c:v>
                </c:pt>
                <c:pt idx="2">
                  <c:v>2022 рік</c:v>
                </c:pt>
              </c:strCache>
            </c:strRef>
          </c:cat>
          <c:val>
            <c:numRef>
              <c:f>Лист1!$B$2:$B$4</c:f>
              <c:numCache>
                <c:formatCode>General</c:formatCode>
                <c:ptCount val="3"/>
                <c:pt idx="0">
                  <c:v>-1.1299999999999999</c:v>
                </c:pt>
                <c:pt idx="1">
                  <c:v>-2.13</c:v>
                </c:pt>
                <c:pt idx="2">
                  <c:v>-2.16</c:v>
                </c:pt>
              </c:numCache>
            </c:numRef>
          </c:val>
          <c:extLst>
            <c:ext xmlns:c16="http://schemas.microsoft.com/office/drawing/2014/chart" uri="{C3380CC4-5D6E-409C-BE32-E72D297353CC}">
              <c16:uniqueId val="{00000000-A93E-4885-9198-2E2D652E12FF}"/>
            </c:ext>
          </c:extLst>
        </c:ser>
        <c:dLbls>
          <c:showLegendKey val="0"/>
          <c:showVal val="0"/>
          <c:showCatName val="0"/>
          <c:showSerName val="0"/>
          <c:showPercent val="0"/>
          <c:showBubbleSize val="0"/>
        </c:dLbls>
        <c:gapWidth val="219"/>
        <c:overlap val="-27"/>
        <c:axId val="433963072"/>
        <c:axId val="314508688"/>
      </c:barChart>
      <c:catAx>
        <c:axId val="43396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314508688"/>
        <c:crosses val="autoZero"/>
        <c:auto val="1"/>
        <c:lblAlgn val="ctr"/>
        <c:lblOffset val="100"/>
        <c:noMultiLvlLbl val="0"/>
      </c:catAx>
      <c:valAx>
        <c:axId val="31450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43396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Коефіцієнт фінансової залежності</c:v>
                </c:pt>
              </c:strCache>
            </c:strRef>
          </c:tx>
          <c:spPr>
            <a:solidFill>
              <a:schemeClr val="accent1"/>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рік</c:v>
                </c:pt>
                <c:pt idx="1">
                  <c:v>2021 рік</c:v>
                </c:pt>
                <c:pt idx="2">
                  <c:v>2022 рік</c:v>
                </c:pt>
              </c:strCache>
            </c:strRef>
          </c:cat>
          <c:val>
            <c:numRef>
              <c:f>Лист1!$B$2:$B$4</c:f>
              <c:numCache>
                <c:formatCode>General</c:formatCode>
                <c:ptCount val="3"/>
                <c:pt idx="0">
                  <c:v>2.13</c:v>
                </c:pt>
                <c:pt idx="1">
                  <c:v>3.13</c:v>
                </c:pt>
                <c:pt idx="2">
                  <c:v>3.16</c:v>
                </c:pt>
              </c:numCache>
            </c:numRef>
          </c:val>
          <c:extLst>
            <c:ext xmlns:c16="http://schemas.microsoft.com/office/drawing/2014/chart" uri="{C3380CC4-5D6E-409C-BE32-E72D297353CC}">
              <c16:uniqueId val="{00000000-E053-4D3F-A817-CB10E2D0EDA1}"/>
            </c:ext>
          </c:extLst>
        </c:ser>
        <c:dLbls>
          <c:showLegendKey val="0"/>
          <c:showVal val="0"/>
          <c:showCatName val="0"/>
          <c:showSerName val="0"/>
          <c:showPercent val="0"/>
          <c:showBubbleSize val="0"/>
        </c:dLbls>
        <c:gapWidth val="219"/>
        <c:overlap val="-27"/>
        <c:axId val="433963072"/>
        <c:axId val="314508688"/>
      </c:barChart>
      <c:catAx>
        <c:axId val="43396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314508688"/>
        <c:crosses val="autoZero"/>
        <c:auto val="1"/>
        <c:lblAlgn val="ctr"/>
        <c:lblOffset val="100"/>
        <c:noMultiLvlLbl val="0"/>
      </c:catAx>
      <c:valAx>
        <c:axId val="31450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43396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Коефіцієнт заборгованості та поточних зобов'язань</c:v>
                </c:pt>
              </c:strCache>
            </c:strRef>
          </c:tx>
          <c:spPr>
            <a:solidFill>
              <a:schemeClr val="accent1"/>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рік</c:v>
                </c:pt>
                <c:pt idx="1">
                  <c:v>2021 рік</c:v>
                </c:pt>
                <c:pt idx="2">
                  <c:v>2022 рік</c:v>
                </c:pt>
              </c:strCache>
            </c:strRef>
          </c:cat>
          <c:val>
            <c:numRef>
              <c:f>Лист1!$B$2:$B$4</c:f>
              <c:numCache>
                <c:formatCode>General</c:formatCode>
                <c:ptCount val="3"/>
                <c:pt idx="0">
                  <c:v>2.13</c:v>
                </c:pt>
                <c:pt idx="1">
                  <c:v>3.13</c:v>
                </c:pt>
                <c:pt idx="2">
                  <c:v>3.16</c:v>
                </c:pt>
              </c:numCache>
            </c:numRef>
          </c:val>
          <c:extLst>
            <c:ext xmlns:c16="http://schemas.microsoft.com/office/drawing/2014/chart" uri="{C3380CC4-5D6E-409C-BE32-E72D297353CC}">
              <c16:uniqueId val="{00000000-F78E-40E1-AF2C-F93583CD3798}"/>
            </c:ext>
          </c:extLst>
        </c:ser>
        <c:dLbls>
          <c:showLegendKey val="0"/>
          <c:showVal val="0"/>
          <c:showCatName val="0"/>
          <c:showSerName val="0"/>
          <c:showPercent val="0"/>
          <c:showBubbleSize val="0"/>
        </c:dLbls>
        <c:gapWidth val="219"/>
        <c:overlap val="-27"/>
        <c:axId val="433963072"/>
        <c:axId val="314508688"/>
      </c:barChart>
      <c:catAx>
        <c:axId val="43396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314508688"/>
        <c:crosses val="autoZero"/>
        <c:auto val="1"/>
        <c:lblAlgn val="ctr"/>
        <c:lblOffset val="100"/>
        <c:noMultiLvlLbl val="0"/>
      </c:catAx>
      <c:valAx>
        <c:axId val="31450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43396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Коефіцієнт маневреності</c:v>
                </c:pt>
              </c:strCache>
            </c:strRef>
          </c:tx>
          <c:spPr>
            <a:solidFill>
              <a:schemeClr val="accent1"/>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рік</c:v>
                </c:pt>
                <c:pt idx="1">
                  <c:v>2021 рік</c:v>
                </c:pt>
                <c:pt idx="2">
                  <c:v>2022 рік</c:v>
                </c:pt>
              </c:strCache>
            </c:strRef>
          </c:cat>
          <c:val>
            <c:numRef>
              <c:f>Лист1!$B$2:$B$4</c:f>
              <c:numCache>
                <c:formatCode>0.00</c:formatCode>
                <c:ptCount val="3"/>
                <c:pt idx="0" formatCode="General">
                  <c:v>1.01</c:v>
                </c:pt>
                <c:pt idx="1">
                  <c:v>1</c:v>
                </c:pt>
                <c:pt idx="2">
                  <c:v>1</c:v>
                </c:pt>
              </c:numCache>
            </c:numRef>
          </c:val>
          <c:extLst>
            <c:ext xmlns:c16="http://schemas.microsoft.com/office/drawing/2014/chart" uri="{C3380CC4-5D6E-409C-BE32-E72D297353CC}">
              <c16:uniqueId val="{00000000-19A2-454D-A253-55281C658EBD}"/>
            </c:ext>
          </c:extLst>
        </c:ser>
        <c:dLbls>
          <c:showLegendKey val="0"/>
          <c:showVal val="0"/>
          <c:showCatName val="0"/>
          <c:showSerName val="0"/>
          <c:showPercent val="0"/>
          <c:showBubbleSize val="0"/>
        </c:dLbls>
        <c:gapWidth val="219"/>
        <c:overlap val="-27"/>
        <c:axId val="433963072"/>
        <c:axId val="314508688"/>
      </c:barChart>
      <c:catAx>
        <c:axId val="43396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314508688"/>
        <c:crosses val="autoZero"/>
        <c:auto val="1"/>
        <c:lblAlgn val="ctr"/>
        <c:lblOffset val="100"/>
        <c:noMultiLvlLbl val="0"/>
      </c:catAx>
      <c:valAx>
        <c:axId val="31450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43396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Коефіцієнт співвідношення позикових і власних коштів </c:v>
                </c:pt>
              </c:strCache>
            </c:strRef>
          </c:tx>
          <c:spPr>
            <a:solidFill>
              <a:schemeClr val="accent2"/>
            </a:solidFill>
            <a:ln>
              <a:solidFill>
                <a:schemeClr val="accent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рік</c:v>
                </c:pt>
                <c:pt idx="1">
                  <c:v>2021 рік</c:v>
                </c:pt>
                <c:pt idx="2">
                  <c:v>2022 рік</c:v>
                </c:pt>
              </c:strCache>
            </c:strRef>
          </c:cat>
          <c:val>
            <c:numRef>
              <c:f>Лист1!$B$2:$B$4</c:f>
              <c:numCache>
                <c:formatCode>0.00</c:formatCode>
                <c:ptCount val="3"/>
                <c:pt idx="0" formatCode="General">
                  <c:v>-1.88</c:v>
                </c:pt>
                <c:pt idx="1">
                  <c:v>-1.47</c:v>
                </c:pt>
                <c:pt idx="2">
                  <c:v>-1.46</c:v>
                </c:pt>
              </c:numCache>
            </c:numRef>
          </c:val>
          <c:extLst>
            <c:ext xmlns:c16="http://schemas.microsoft.com/office/drawing/2014/chart" uri="{C3380CC4-5D6E-409C-BE32-E72D297353CC}">
              <c16:uniqueId val="{00000000-8F79-4AC7-A0B2-9BB8EBD97793}"/>
            </c:ext>
          </c:extLst>
        </c:ser>
        <c:dLbls>
          <c:showLegendKey val="0"/>
          <c:showVal val="0"/>
          <c:showCatName val="0"/>
          <c:showSerName val="0"/>
          <c:showPercent val="0"/>
          <c:showBubbleSize val="0"/>
        </c:dLbls>
        <c:gapWidth val="219"/>
        <c:overlap val="-27"/>
        <c:axId val="433963072"/>
        <c:axId val="314508688"/>
      </c:barChart>
      <c:catAx>
        <c:axId val="43396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314508688"/>
        <c:crosses val="autoZero"/>
        <c:auto val="1"/>
        <c:lblAlgn val="ctr"/>
        <c:lblOffset val="100"/>
        <c:noMultiLvlLbl val="0"/>
      </c:catAx>
      <c:valAx>
        <c:axId val="31450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43396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Коефіцієнт фінансування</c:v>
                </c:pt>
              </c:strCache>
            </c:strRef>
          </c:tx>
          <c:spPr>
            <a:solidFill>
              <a:schemeClr val="accent2"/>
            </a:solidFill>
            <a:ln>
              <a:solidFill>
                <a:schemeClr val="accent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рік</c:v>
                </c:pt>
                <c:pt idx="1">
                  <c:v>2021 рік</c:v>
                </c:pt>
                <c:pt idx="2">
                  <c:v>2022 рік</c:v>
                </c:pt>
              </c:strCache>
            </c:strRef>
          </c:cat>
          <c:val>
            <c:numRef>
              <c:f>Лист1!$B$2:$B$4</c:f>
              <c:numCache>
                <c:formatCode>0.00</c:formatCode>
                <c:ptCount val="3"/>
                <c:pt idx="0" formatCode="General">
                  <c:v>-0.53</c:v>
                </c:pt>
                <c:pt idx="1">
                  <c:v>-0.68</c:v>
                </c:pt>
                <c:pt idx="2">
                  <c:v>-0.68</c:v>
                </c:pt>
              </c:numCache>
            </c:numRef>
          </c:val>
          <c:extLst>
            <c:ext xmlns:c16="http://schemas.microsoft.com/office/drawing/2014/chart" uri="{C3380CC4-5D6E-409C-BE32-E72D297353CC}">
              <c16:uniqueId val="{00000000-E049-4FFB-B0D5-B7B22B08F145}"/>
            </c:ext>
          </c:extLst>
        </c:ser>
        <c:dLbls>
          <c:showLegendKey val="0"/>
          <c:showVal val="0"/>
          <c:showCatName val="0"/>
          <c:showSerName val="0"/>
          <c:showPercent val="0"/>
          <c:showBubbleSize val="0"/>
        </c:dLbls>
        <c:gapWidth val="219"/>
        <c:overlap val="-27"/>
        <c:axId val="433963072"/>
        <c:axId val="314508688"/>
      </c:barChart>
      <c:catAx>
        <c:axId val="43396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314508688"/>
        <c:crosses val="autoZero"/>
        <c:auto val="1"/>
        <c:lblAlgn val="ctr"/>
        <c:lblOffset val="100"/>
        <c:noMultiLvlLbl val="0"/>
      </c:catAx>
      <c:valAx>
        <c:axId val="31450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43396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028080637178051E-2"/>
          <c:y val="2.593257641661648E-2"/>
          <c:w val="0.89990179664807113"/>
          <c:h val="0.71553240689106501"/>
        </c:manualLayout>
      </c:layout>
      <c:barChart>
        <c:barDir val="col"/>
        <c:grouping val="clustered"/>
        <c:varyColors val="0"/>
        <c:ser>
          <c:idx val="0"/>
          <c:order val="0"/>
          <c:tx>
            <c:strRef>
              <c:f>Лист1!$B$1</c:f>
              <c:strCache>
                <c:ptCount val="1"/>
                <c:pt idx="0">
                  <c:v>Коефіцієнт абсолютної ліквідності</c:v>
                </c:pt>
              </c:strCache>
            </c:strRef>
          </c:tx>
          <c:spPr>
            <a:solidFill>
              <a:schemeClr val="accent5">
                <a:lumMod val="75000"/>
              </a:schemeClr>
            </a:solidFill>
            <a:ln>
              <a:solidFill>
                <a:schemeClr val="accent5">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рік</c:v>
                </c:pt>
                <c:pt idx="1">
                  <c:v>2021 рік</c:v>
                </c:pt>
                <c:pt idx="2">
                  <c:v>2022 рік</c:v>
                </c:pt>
              </c:strCache>
            </c:strRef>
          </c:cat>
          <c:val>
            <c:numRef>
              <c:f>Лист1!$B$2:$B$4</c:f>
              <c:numCache>
                <c:formatCode>General</c:formatCode>
                <c:ptCount val="3"/>
                <c:pt idx="0">
                  <c:v>0.17</c:v>
                </c:pt>
                <c:pt idx="1">
                  <c:v>0.03</c:v>
                </c:pt>
                <c:pt idx="2">
                  <c:v>0.03</c:v>
                </c:pt>
              </c:numCache>
            </c:numRef>
          </c:val>
          <c:extLst>
            <c:ext xmlns:c16="http://schemas.microsoft.com/office/drawing/2014/chart" uri="{C3380CC4-5D6E-409C-BE32-E72D297353CC}">
              <c16:uniqueId val="{00000000-42EC-481E-8F80-48FEF6D31F5C}"/>
            </c:ext>
          </c:extLst>
        </c:ser>
        <c:ser>
          <c:idx val="1"/>
          <c:order val="1"/>
          <c:tx>
            <c:strRef>
              <c:f>Лист1!$C$1</c:f>
              <c:strCache>
                <c:ptCount val="1"/>
                <c:pt idx="0">
                  <c:v>Коефіцієнт поточної ліквідності</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рік</c:v>
                </c:pt>
                <c:pt idx="1">
                  <c:v>2021 рік</c:v>
                </c:pt>
                <c:pt idx="2">
                  <c:v>2022 рік</c:v>
                </c:pt>
              </c:strCache>
            </c:strRef>
          </c:cat>
          <c:val>
            <c:numRef>
              <c:f>Лист1!$C$2:$C$4</c:f>
              <c:numCache>
                <c:formatCode>General</c:formatCode>
                <c:ptCount val="3"/>
                <c:pt idx="0">
                  <c:v>0.47</c:v>
                </c:pt>
                <c:pt idx="1">
                  <c:v>0.32</c:v>
                </c:pt>
                <c:pt idx="2">
                  <c:v>0.31</c:v>
                </c:pt>
              </c:numCache>
            </c:numRef>
          </c:val>
          <c:extLst>
            <c:ext xmlns:c16="http://schemas.microsoft.com/office/drawing/2014/chart" uri="{C3380CC4-5D6E-409C-BE32-E72D297353CC}">
              <c16:uniqueId val="{00000001-42EC-481E-8F80-48FEF6D31F5C}"/>
            </c:ext>
          </c:extLst>
        </c:ser>
        <c:ser>
          <c:idx val="2"/>
          <c:order val="2"/>
          <c:tx>
            <c:strRef>
              <c:f>Лист1!$D$1</c:f>
              <c:strCache>
                <c:ptCount val="1"/>
                <c:pt idx="0">
                  <c:v>Коефіцієнт швидкої ліквідності</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рік</c:v>
                </c:pt>
                <c:pt idx="1">
                  <c:v>2021 рік</c:v>
                </c:pt>
                <c:pt idx="2">
                  <c:v>2022 рік</c:v>
                </c:pt>
              </c:strCache>
            </c:strRef>
          </c:cat>
          <c:val>
            <c:numRef>
              <c:f>Лист1!$D$2:$D$4</c:f>
              <c:numCache>
                <c:formatCode>0.00</c:formatCode>
                <c:ptCount val="3"/>
                <c:pt idx="0">
                  <c:v>0.2</c:v>
                </c:pt>
                <c:pt idx="1">
                  <c:v>0.1</c:v>
                </c:pt>
                <c:pt idx="2">
                  <c:v>0.13</c:v>
                </c:pt>
              </c:numCache>
            </c:numRef>
          </c:val>
          <c:extLst>
            <c:ext xmlns:c16="http://schemas.microsoft.com/office/drawing/2014/chart" uri="{C3380CC4-5D6E-409C-BE32-E72D297353CC}">
              <c16:uniqueId val="{00000002-42EC-481E-8F80-48FEF6D31F5C}"/>
            </c:ext>
          </c:extLst>
        </c:ser>
        <c:ser>
          <c:idx val="3"/>
          <c:order val="3"/>
          <c:tx>
            <c:strRef>
              <c:f>Лист1!$E$1</c:f>
              <c:strCache>
                <c:ptCount val="1"/>
                <c:pt idx="0">
                  <c:v>Коефіцієнт загальної ліквідності</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рік</c:v>
                </c:pt>
                <c:pt idx="1">
                  <c:v>2021 рік</c:v>
                </c:pt>
                <c:pt idx="2">
                  <c:v>2022 рік</c:v>
                </c:pt>
              </c:strCache>
            </c:strRef>
          </c:cat>
          <c:val>
            <c:numRef>
              <c:f>Лист1!$E$2:$E$4</c:f>
              <c:numCache>
                <c:formatCode>General</c:formatCode>
                <c:ptCount val="3"/>
                <c:pt idx="0">
                  <c:v>-0.88</c:v>
                </c:pt>
                <c:pt idx="1">
                  <c:v>-0.47</c:v>
                </c:pt>
                <c:pt idx="2">
                  <c:v>-0.46</c:v>
                </c:pt>
              </c:numCache>
            </c:numRef>
          </c:val>
          <c:extLst>
            <c:ext xmlns:c16="http://schemas.microsoft.com/office/drawing/2014/chart" uri="{C3380CC4-5D6E-409C-BE32-E72D297353CC}">
              <c16:uniqueId val="{00000003-42EC-481E-8F80-48FEF6D31F5C}"/>
            </c:ext>
          </c:extLst>
        </c:ser>
        <c:dLbls>
          <c:dLblPos val="outEnd"/>
          <c:showLegendKey val="0"/>
          <c:showVal val="1"/>
          <c:showCatName val="0"/>
          <c:showSerName val="0"/>
          <c:showPercent val="0"/>
          <c:showBubbleSize val="0"/>
        </c:dLbls>
        <c:gapWidth val="219"/>
        <c:overlap val="-27"/>
        <c:axId val="309029312"/>
        <c:axId val="233070816"/>
      </c:barChart>
      <c:catAx>
        <c:axId val="30902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233070816"/>
        <c:crosses val="autoZero"/>
        <c:auto val="1"/>
        <c:lblAlgn val="ctr"/>
        <c:lblOffset val="100"/>
        <c:noMultiLvlLbl val="0"/>
      </c:catAx>
      <c:valAx>
        <c:axId val="233070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30902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Рентабельність чистого доходу</c:v>
                </c:pt>
              </c:strCache>
            </c:strRef>
          </c:tx>
          <c:spPr>
            <a:solidFill>
              <a:schemeClr val="accent2"/>
            </a:solidFill>
            <a:ln>
              <a:solidFill>
                <a:schemeClr val="accent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рік</c:v>
                </c:pt>
                <c:pt idx="1">
                  <c:v>2021 рік</c:v>
                </c:pt>
                <c:pt idx="2">
                  <c:v>2022 рік</c:v>
                </c:pt>
              </c:strCache>
            </c:strRef>
          </c:cat>
          <c:val>
            <c:numRef>
              <c:f>Лист1!$B$2:$B$4</c:f>
              <c:numCache>
                <c:formatCode>0.00</c:formatCode>
                <c:ptCount val="3"/>
                <c:pt idx="0" formatCode="General">
                  <c:v>-17.05</c:v>
                </c:pt>
                <c:pt idx="1">
                  <c:v>-18.27</c:v>
                </c:pt>
                <c:pt idx="2">
                  <c:v>-6.02</c:v>
                </c:pt>
              </c:numCache>
            </c:numRef>
          </c:val>
          <c:extLst>
            <c:ext xmlns:c16="http://schemas.microsoft.com/office/drawing/2014/chart" uri="{C3380CC4-5D6E-409C-BE32-E72D297353CC}">
              <c16:uniqueId val="{00000000-2926-4F88-B3EC-57438877360C}"/>
            </c:ext>
          </c:extLst>
        </c:ser>
        <c:dLbls>
          <c:showLegendKey val="0"/>
          <c:showVal val="0"/>
          <c:showCatName val="0"/>
          <c:showSerName val="0"/>
          <c:showPercent val="0"/>
          <c:showBubbleSize val="0"/>
        </c:dLbls>
        <c:gapWidth val="219"/>
        <c:overlap val="-27"/>
        <c:axId val="433963072"/>
        <c:axId val="314508688"/>
      </c:barChart>
      <c:catAx>
        <c:axId val="43396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314508688"/>
        <c:crosses val="autoZero"/>
        <c:auto val="1"/>
        <c:lblAlgn val="ctr"/>
        <c:lblOffset val="100"/>
        <c:noMultiLvlLbl val="0"/>
      </c:catAx>
      <c:valAx>
        <c:axId val="31450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43396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Фондовіддача</c:v>
                </c:pt>
              </c:strCache>
            </c:strRef>
          </c:tx>
          <c:spPr>
            <a:solidFill>
              <a:schemeClr val="accent5">
                <a:lumMod val="75000"/>
              </a:schemeClr>
            </a:solidFill>
            <a:ln>
              <a:solidFill>
                <a:schemeClr val="accent5">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рік</c:v>
                </c:pt>
                <c:pt idx="1">
                  <c:v>2021 рік</c:v>
                </c:pt>
                <c:pt idx="2">
                  <c:v>2022 рік</c:v>
                </c:pt>
              </c:strCache>
            </c:strRef>
          </c:cat>
          <c:val>
            <c:numRef>
              <c:f>Лист1!$B$2:$B$4</c:f>
              <c:numCache>
                <c:formatCode>0.00</c:formatCode>
                <c:ptCount val="3"/>
                <c:pt idx="0" formatCode="General">
                  <c:v>6.64</c:v>
                </c:pt>
                <c:pt idx="1">
                  <c:v>6.8</c:v>
                </c:pt>
                <c:pt idx="2">
                  <c:v>6.69</c:v>
                </c:pt>
              </c:numCache>
            </c:numRef>
          </c:val>
          <c:extLst>
            <c:ext xmlns:c16="http://schemas.microsoft.com/office/drawing/2014/chart" uri="{C3380CC4-5D6E-409C-BE32-E72D297353CC}">
              <c16:uniqueId val="{00000000-B1A3-495C-A5F6-180F930D138A}"/>
            </c:ext>
          </c:extLst>
        </c:ser>
        <c:dLbls>
          <c:showLegendKey val="0"/>
          <c:showVal val="0"/>
          <c:showCatName val="0"/>
          <c:showSerName val="0"/>
          <c:showPercent val="0"/>
          <c:showBubbleSize val="0"/>
        </c:dLbls>
        <c:gapWidth val="219"/>
        <c:overlap val="-27"/>
        <c:axId val="433963072"/>
        <c:axId val="314508688"/>
      </c:barChart>
      <c:catAx>
        <c:axId val="43396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314508688"/>
        <c:crosses val="autoZero"/>
        <c:auto val="1"/>
        <c:lblAlgn val="ctr"/>
        <c:lblOffset val="100"/>
        <c:noMultiLvlLbl val="0"/>
      </c:catAx>
      <c:valAx>
        <c:axId val="31450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43396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ECEB6-3ECC-4CD1-9F8A-C74650E8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99310</Words>
  <Characters>56607</Characters>
  <Application>Microsoft Office Word</Application>
  <DocSecurity>0</DocSecurity>
  <Lines>471</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катедра</cp:lastModifiedBy>
  <cp:revision>2</cp:revision>
  <dcterms:created xsi:type="dcterms:W3CDTF">2023-06-27T09:26:00Z</dcterms:created>
  <dcterms:modified xsi:type="dcterms:W3CDTF">2023-06-27T09:26:00Z</dcterms:modified>
</cp:coreProperties>
</file>