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3E3F" w:rsidRPr="001B1B94" w:rsidRDefault="00633E3F" w:rsidP="00633E3F">
      <w:pPr>
        <w:ind w:firstLine="567"/>
        <w:jc w:val="center"/>
        <w:rPr>
          <w:sz w:val="32"/>
          <w:szCs w:val="32"/>
          <w:lang w:val="uk-UA"/>
        </w:rPr>
      </w:pPr>
      <w:r w:rsidRPr="001B1B94">
        <w:rPr>
          <w:sz w:val="32"/>
          <w:szCs w:val="32"/>
          <w:lang w:val="uk-UA"/>
        </w:rPr>
        <w:t>Міністерство освіти та науки України</w:t>
      </w:r>
    </w:p>
    <w:p w:rsidR="00633E3F" w:rsidRPr="001B1B94" w:rsidRDefault="00633E3F" w:rsidP="00633E3F">
      <w:pPr>
        <w:ind w:firstLine="567"/>
        <w:jc w:val="center"/>
        <w:rPr>
          <w:sz w:val="32"/>
          <w:szCs w:val="32"/>
          <w:lang w:val="uk-UA"/>
        </w:rPr>
      </w:pPr>
      <w:r w:rsidRPr="001B1B94">
        <w:rPr>
          <w:sz w:val="32"/>
          <w:szCs w:val="32"/>
          <w:lang w:val="uk-UA"/>
        </w:rPr>
        <w:t>НАЦІОНАЛЬНИЙ УНІВЕРСИТЕТ</w:t>
      </w:r>
    </w:p>
    <w:p w:rsidR="00633E3F" w:rsidRPr="001B1B94" w:rsidRDefault="0013320C" w:rsidP="00633E3F">
      <w:pPr>
        <w:ind w:firstLine="567"/>
        <w:jc w:val="center"/>
        <w:rPr>
          <w:sz w:val="32"/>
          <w:szCs w:val="32"/>
          <w:lang w:val="uk-UA"/>
        </w:rPr>
      </w:pPr>
      <w:r>
        <w:rPr>
          <w:sz w:val="32"/>
          <w:szCs w:val="32"/>
          <w:lang w:val="uk-UA"/>
        </w:rPr>
        <w:t>«ОДЕСЬКА ПОЛІТЕХНІКА</w:t>
      </w:r>
    </w:p>
    <w:p w:rsidR="00633E3F" w:rsidRPr="001B1B94" w:rsidRDefault="00633E3F" w:rsidP="00633E3F">
      <w:pPr>
        <w:ind w:firstLine="567"/>
        <w:jc w:val="center"/>
        <w:rPr>
          <w:sz w:val="32"/>
          <w:szCs w:val="32"/>
          <w:lang w:val="uk-UA"/>
        </w:rPr>
      </w:pPr>
    </w:p>
    <w:p w:rsidR="00633E3F" w:rsidRPr="001B1B94" w:rsidRDefault="00633E3F" w:rsidP="00633E3F">
      <w:pPr>
        <w:ind w:firstLine="567"/>
        <w:jc w:val="center"/>
        <w:rPr>
          <w:sz w:val="32"/>
          <w:szCs w:val="32"/>
          <w:lang w:val="uk-UA"/>
        </w:rPr>
      </w:pPr>
    </w:p>
    <w:p w:rsidR="00633E3F" w:rsidRPr="001B1B94" w:rsidRDefault="00633E3F" w:rsidP="00633E3F">
      <w:pPr>
        <w:ind w:firstLine="567"/>
        <w:jc w:val="center"/>
        <w:rPr>
          <w:sz w:val="32"/>
          <w:szCs w:val="32"/>
          <w:lang w:val="uk-UA"/>
        </w:rPr>
      </w:pPr>
      <w:r w:rsidRPr="001B1B94">
        <w:rPr>
          <w:sz w:val="32"/>
          <w:szCs w:val="32"/>
          <w:lang w:val="uk-UA"/>
        </w:rPr>
        <w:t>М.О. Голофєєва</w:t>
      </w:r>
    </w:p>
    <w:p w:rsidR="00633E3F" w:rsidRPr="001B1B94" w:rsidRDefault="00F21411" w:rsidP="00633E3F">
      <w:pPr>
        <w:ind w:firstLine="567"/>
        <w:jc w:val="center"/>
        <w:rPr>
          <w:sz w:val="32"/>
          <w:szCs w:val="32"/>
          <w:lang w:val="uk-UA"/>
        </w:rPr>
      </w:pPr>
      <w:r>
        <w:rPr>
          <w:sz w:val="32"/>
          <w:szCs w:val="32"/>
          <w:lang w:val="uk-UA"/>
        </w:rPr>
        <w:t>О.С. Левинський</w:t>
      </w:r>
    </w:p>
    <w:p w:rsidR="00633E3F" w:rsidRPr="001B1B94" w:rsidRDefault="00633E3F" w:rsidP="00633E3F">
      <w:pPr>
        <w:ind w:firstLine="567"/>
        <w:jc w:val="center"/>
        <w:rPr>
          <w:sz w:val="32"/>
          <w:szCs w:val="32"/>
          <w:lang w:val="uk-UA"/>
        </w:rPr>
      </w:pPr>
    </w:p>
    <w:p w:rsidR="00633E3F" w:rsidRPr="001B1B94" w:rsidRDefault="00633E3F" w:rsidP="00633E3F">
      <w:pPr>
        <w:ind w:firstLine="567"/>
        <w:jc w:val="center"/>
        <w:rPr>
          <w:sz w:val="32"/>
          <w:szCs w:val="32"/>
          <w:lang w:val="uk-UA"/>
        </w:rPr>
      </w:pPr>
    </w:p>
    <w:p w:rsidR="00633E3F" w:rsidRPr="001B1B94" w:rsidRDefault="00633E3F" w:rsidP="00633E3F">
      <w:pPr>
        <w:ind w:firstLine="567"/>
        <w:jc w:val="center"/>
        <w:rPr>
          <w:sz w:val="32"/>
          <w:szCs w:val="32"/>
          <w:lang w:val="uk-UA"/>
        </w:rPr>
      </w:pPr>
    </w:p>
    <w:p w:rsidR="00633E3F" w:rsidRPr="001B1B94" w:rsidRDefault="00633E3F" w:rsidP="00633E3F">
      <w:pPr>
        <w:ind w:firstLine="567"/>
        <w:jc w:val="center"/>
        <w:rPr>
          <w:sz w:val="32"/>
          <w:szCs w:val="32"/>
          <w:lang w:val="uk-UA"/>
        </w:rPr>
      </w:pPr>
    </w:p>
    <w:p w:rsidR="00633E3F" w:rsidRPr="001B1B94" w:rsidRDefault="00633E3F" w:rsidP="00633E3F">
      <w:pPr>
        <w:ind w:firstLine="567"/>
        <w:jc w:val="center"/>
        <w:rPr>
          <w:sz w:val="32"/>
          <w:szCs w:val="32"/>
          <w:lang w:val="uk-UA"/>
        </w:rPr>
      </w:pPr>
    </w:p>
    <w:p w:rsidR="00633E3F" w:rsidRPr="001B1B94" w:rsidRDefault="00633E3F" w:rsidP="00633E3F">
      <w:pPr>
        <w:ind w:firstLine="567"/>
        <w:jc w:val="center"/>
        <w:rPr>
          <w:sz w:val="32"/>
          <w:szCs w:val="32"/>
          <w:lang w:val="uk-UA"/>
        </w:rPr>
      </w:pPr>
    </w:p>
    <w:p w:rsidR="00633E3F" w:rsidRPr="001B1B94" w:rsidRDefault="00633E3F" w:rsidP="00633E3F">
      <w:pPr>
        <w:ind w:firstLine="567"/>
        <w:jc w:val="center"/>
        <w:rPr>
          <w:sz w:val="32"/>
          <w:szCs w:val="32"/>
          <w:lang w:val="uk-UA"/>
        </w:rPr>
      </w:pPr>
    </w:p>
    <w:p w:rsidR="00633E3F" w:rsidRPr="001B1B94" w:rsidRDefault="00633E3F" w:rsidP="00633E3F">
      <w:pPr>
        <w:ind w:firstLine="567"/>
        <w:jc w:val="center"/>
        <w:rPr>
          <w:sz w:val="32"/>
          <w:szCs w:val="32"/>
          <w:lang w:val="uk-UA"/>
        </w:rPr>
      </w:pPr>
      <w:r w:rsidRPr="001B1B94">
        <w:rPr>
          <w:sz w:val="32"/>
          <w:szCs w:val="32"/>
          <w:lang w:val="uk-UA"/>
        </w:rPr>
        <w:t>КОНСПЕКТ ЛЕКЦІЙ З ДИСЦИПЛІНИ</w:t>
      </w:r>
    </w:p>
    <w:p w:rsidR="00633E3F" w:rsidRPr="001B1B94" w:rsidRDefault="00633E3F" w:rsidP="00633E3F">
      <w:pPr>
        <w:ind w:firstLine="567"/>
        <w:jc w:val="center"/>
        <w:rPr>
          <w:sz w:val="32"/>
          <w:szCs w:val="32"/>
          <w:lang w:val="uk-UA"/>
        </w:rPr>
      </w:pPr>
    </w:p>
    <w:p w:rsidR="00633E3F" w:rsidRPr="001B1B94" w:rsidRDefault="00633E3F" w:rsidP="00633E3F">
      <w:pPr>
        <w:ind w:firstLine="567"/>
        <w:jc w:val="center"/>
        <w:rPr>
          <w:b/>
          <w:i/>
          <w:sz w:val="32"/>
          <w:szCs w:val="32"/>
          <w:lang w:val="uk-UA"/>
        </w:rPr>
      </w:pPr>
      <w:r w:rsidRPr="001B1B94">
        <w:rPr>
          <w:b/>
          <w:sz w:val="32"/>
          <w:szCs w:val="32"/>
          <w:lang w:val="uk-UA"/>
        </w:rPr>
        <w:t>«</w:t>
      </w:r>
      <w:r w:rsidR="00F21411">
        <w:rPr>
          <w:b/>
          <w:i/>
          <w:sz w:val="32"/>
          <w:szCs w:val="32"/>
          <w:lang w:val="uk-UA"/>
        </w:rPr>
        <w:t>ВИМІРЮВАЛЬНІ ПЕРЕТВОРЮВАЧІ</w:t>
      </w:r>
      <w:r w:rsidRPr="001B1B94">
        <w:rPr>
          <w:b/>
          <w:i/>
          <w:sz w:val="32"/>
          <w:szCs w:val="32"/>
          <w:lang w:val="uk-UA"/>
        </w:rPr>
        <w:t>»</w:t>
      </w:r>
    </w:p>
    <w:p w:rsidR="00633E3F" w:rsidRPr="001B1B94" w:rsidRDefault="00633E3F" w:rsidP="00633E3F">
      <w:pPr>
        <w:ind w:firstLine="567"/>
        <w:jc w:val="center"/>
        <w:rPr>
          <w:i/>
          <w:sz w:val="32"/>
          <w:szCs w:val="32"/>
          <w:lang w:val="uk-UA"/>
        </w:rPr>
      </w:pPr>
    </w:p>
    <w:p w:rsidR="00633E3F" w:rsidRPr="001B1B94" w:rsidRDefault="00633E3F" w:rsidP="00633E3F">
      <w:pPr>
        <w:ind w:firstLine="567"/>
        <w:jc w:val="center"/>
        <w:rPr>
          <w:sz w:val="32"/>
          <w:szCs w:val="32"/>
          <w:lang w:val="uk-UA"/>
        </w:rPr>
      </w:pPr>
      <w:r w:rsidRPr="001B1B94">
        <w:rPr>
          <w:sz w:val="32"/>
          <w:szCs w:val="32"/>
          <w:lang w:val="uk-UA"/>
        </w:rPr>
        <w:t xml:space="preserve">для </w:t>
      </w:r>
      <w:r w:rsidR="00925A61">
        <w:rPr>
          <w:sz w:val="32"/>
          <w:szCs w:val="32"/>
          <w:lang w:val="uk-UA"/>
        </w:rPr>
        <w:t>здобувачів</w:t>
      </w:r>
      <w:r w:rsidRPr="001B1B94">
        <w:rPr>
          <w:sz w:val="32"/>
          <w:szCs w:val="32"/>
          <w:lang w:val="uk-UA"/>
        </w:rPr>
        <w:t xml:space="preserve"> спеціальності </w:t>
      </w:r>
      <w:r>
        <w:rPr>
          <w:color w:val="000000"/>
          <w:sz w:val="32"/>
          <w:szCs w:val="32"/>
          <w:lang w:val="uk-UA"/>
        </w:rPr>
        <w:t>1</w:t>
      </w:r>
      <w:r w:rsidR="00F21411">
        <w:rPr>
          <w:color w:val="000000"/>
          <w:sz w:val="32"/>
          <w:szCs w:val="32"/>
          <w:lang w:val="uk-UA"/>
        </w:rPr>
        <w:t>75</w:t>
      </w:r>
    </w:p>
    <w:p w:rsidR="00633E3F" w:rsidRPr="001B1B94" w:rsidRDefault="00633E3F" w:rsidP="00633E3F">
      <w:pPr>
        <w:ind w:firstLine="567"/>
        <w:jc w:val="center"/>
        <w:rPr>
          <w:sz w:val="32"/>
          <w:szCs w:val="32"/>
          <w:lang w:val="uk-UA"/>
        </w:rPr>
      </w:pPr>
    </w:p>
    <w:p w:rsidR="00633E3F" w:rsidRPr="001B1B94" w:rsidRDefault="00633E3F" w:rsidP="00633E3F">
      <w:pPr>
        <w:ind w:firstLine="567"/>
        <w:jc w:val="center"/>
        <w:rPr>
          <w:sz w:val="32"/>
          <w:szCs w:val="32"/>
          <w:lang w:val="uk-UA"/>
        </w:rPr>
      </w:pPr>
    </w:p>
    <w:p w:rsidR="00633E3F" w:rsidRPr="001B1B94" w:rsidRDefault="00633E3F" w:rsidP="00633E3F">
      <w:pPr>
        <w:ind w:firstLine="567"/>
        <w:jc w:val="center"/>
        <w:rPr>
          <w:sz w:val="32"/>
          <w:szCs w:val="32"/>
          <w:lang w:val="uk-UA"/>
        </w:rPr>
      </w:pPr>
    </w:p>
    <w:p w:rsidR="00633E3F" w:rsidRPr="001B1B94" w:rsidRDefault="00633E3F" w:rsidP="00633E3F">
      <w:pPr>
        <w:ind w:firstLine="567"/>
        <w:jc w:val="center"/>
        <w:rPr>
          <w:sz w:val="32"/>
          <w:szCs w:val="32"/>
          <w:lang w:val="uk-UA"/>
        </w:rPr>
      </w:pPr>
    </w:p>
    <w:p w:rsidR="00633E3F" w:rsidRPr="001B1B94" w:rsidRDefault="00633E3F" w:rsidP="00633E3F">
      <w:pPr>
        <w:ind w:firstLine="567"/>
        <w:jc w:val="center"/>
        <w:rPr>
          <w:sz w:val="32"/>
          <w:szCs w:val="32"/>
          <w:lang w:val="uk-UA"/>
        </w:rPr>
      </w:pPr>
    </w:p>
    <w:p w:rsidR="00633E3F" w:rsidRPr="001B1B94" w:rsidRDefault="00633E3F" w:rsidP="00633E3F">
      <w:pPr>
        <w:ind w:firstLine="567"/>
        <w:jc w:val="center"/>
        <w:rPr>
          <w:sz w:val="32"/>
          <w:szCs w:val="32"/>
          <w:lang w:val="uk-UA"/>
        </w:rPr>
      </w:pPr>
    </w:p>
    <w:p w:rsidR="00633E3F" w:rsidRPr="001B1B94" w:rsidRDefault="00633E3F" w:rsidP="00633E3F">
      <w:pPr>
        <w:ind w:firstLine="567"/>
        <w:jc w:val="center"/>
        <w:rPr>
          <w:sz w:val="32"/>
          <w:szCs w:val="32"/>
          <w:lang w:val="uk-UA"/>
        </w:rPr>
      </w:pPr>
    </w:p>
    <w:p w:rsidR="00633E3F" w:rsidRDefault="00633E3F" w:rsidP="00633E3F">
      <w:pPr>
        <w:ind w:firstLine="567"/>
        <w:jc w:val="right"/>
        <w:rPr>
          <w:sz w:val="32"/>
          <w:szCs w:val="32"/>
          <w:lang w:val="uk-UA"/>
        </w:rPr>
      </w:pPr>
    </w:p>
    <w:p w:rsidR="00E232B6" w:rsidRDefault="00E232B6" w:rsidP="00633E3F">
      <w:pPr>
        <w:ind w:firstLine="567"/>
        <w:jc w:val="right"/>
        <w:rPr>
          <w:sz w:val="32"/>
          <w:szCs w:val="32"/>
          <w:lang w:val="uk-UA"/>
        </w:rPr>
      </w:pPr>
    </w:p>
    <w:p w:rsidR="00E232B6" w:rsidRDefault="00E232B6" w:rsidP="00633E3F">
      <w:pPr>
        <w:ind w:firstLine="567"/>
        <w:jc w:val="right"/>
        <w:rPr>
          <w:sz w:val="32"/>
          <w:szCs w:val="32"/>
          <w:lang w:val="uk-UA"/>
        </w:rPr>
      </w:pPr>
    </w:p>
    <w:p w:rsidR="00E232B6" w:rsidRDefault="00E232B6" w:rsidP="00633E3F">
      <w:pPr>
        <w:ind w:firstLine="567"/>
        <w:jc w:val="right"/>
        <w:rPr>
          <w:sz w:val="32"/>
          <w:szCs w:val="32"/>
          <w:lang w:val="uk-UA"/>
        </w:rPr>
      </w:pPr>
    </w:p>
    <w:p w:rsidR="00E232B6" w:rsidRPr="001B1B94" w:rsidRDefault="00E232B6" w:rsidP="00633E3F">
      <w:pPr>
        <w:ind w:firstLine="567"/>
        <w:jc w:val="right"/>
        <w:rPr>
          <w:sz w:val="32"/>
          <w:szCs w:val="32"/>
          <w:lang w:val="uk-UA"/>
        </w:rPr>
      </w:pPr>
    </w:p>
    <w:p w:rsidR="00633E3F" w:rsidRPr="001B1B94" w:rsidRDefault="00633E3F" w:rsidP="00633E3F">
      <w:pPr>
        <w:ind w:firstLine="567"/>
        <w:jc w:val="right"/>
        <w:rPr>
          <w:sz w:val="32"/>
          <w:szCs w:val="32"/>
          <w:lang w:val="uk-UA"/>
        </w:rPr>
      </w:pPr>
    </w:p>
    <w:p w:rsidR="00633E3F" w:rsidRPr="001B1B94" w:rsidRDefault="00633E3F" w:rsidP="00633E3F">
      <w:pPr>
        <w:ind w:firstLine="567"/>
        <w:jc w:val="right"/>
        <w:rPr>
          <w:sz w:val="32"/>
          <w:szCs w:val="32"/>
          <w:lang w:val="uk-UA"/>
        </w:rPr>
      </w:pPr>
    </w:p>
    <w:p w:rsidR="00633E3F" w:rsidRPr="001B1B94" w:rsidRDefault="00633E3F" w:rsidP="00633E3F">
      <w:pPr>
        <w:ind w:firstLine="567"/>
        <w:jc w:val="right"/>
        <w:rPr>
          <w:sz w:val="32"/>
          <w:szCs w:val="32"/>
          <w:lang w:val="uk-UA"/>
        </w:rPr>
      </w:pPr>
    </w:p>
    <w:p w:rsidR="00633E3F" w:rsidRPr="001B1B94" w:rsidRDefault="00633E3F" w:rsidP="00633E3F">
      <w:pPr>
        <w:ind w:firstLine="567"/>
        <w:jc w:val="right"/>
        <w:rPr>
          <w:sz w:val="32"/>
          <w:szCs w:val="32"/>
          <w:lang w:val="uk-UA"/>
        </w:rPr>
      </w:pPr>
    </w:p>
    <w:p w:rsidR="00633E3F" w:rsidRPr="001B1B94" w:rsidRDefault="00633E3F" w:rsidP="00633E3F">
      <w:pPr>
        <w:ind w:firstLine="567"/>
        <w:jc w:val="right"/>
        <w:rPr>
          <w:sz w:val="32"/>
          <w:szCs w:val="32"/>
          <w:lang w:val="uk-UA"/>
        </w:rPr>
      </w:pPr>
    </w:p>
    <w:p w:rsidR="00633E3F" w:rsidRPr="001B1B94" w:rsidRDefault="00633E3F" w:rsidP="00633E3F">
      <w:pPr>
        <w:ind w:firstLine="567"/>
        <w:jc w:val="right"/>
        <w:rPr>
          <w:sz w:val="32"/>
          <w:szCs w:val="32"/>
          <w:lang w:val="uk-UA"/>
        </w:rPr>
      </w:pPr>
    </w:p>
    <w:p w:rsidR="00633E3F" w:rsidRPr="001B1B94" w:rsidRDefault="00633E3F" w:rsidP="00633E3F">
      <w:pPr>
        <w:ind w:firstLine="567"/>
        <w:jc w:val="center"/>
        <w:rPr>
          <w:sz w:val="32"/>
          <w:szCs w:val="32"/>
          <w:lang w:val="uk-UA"/>
        </w:rPr>
      </w:pPr>
      <w:r w:rsidRPr="001B1B94">
        <w:rPr>
          <w:sz w:val="32"/>
          <w:szCs w:val="32"/>
          <w:lang w:val="uk-UA"/>
        </w:rPr>
        <w:t>Одеса 20</w:t>
      </w:r>
      <w:r w:rsidR="00F21411">
        <w:rPr>
          <w:sz w:val="32"/>
          <w:szCs w:val="32"/>
          <w:lang w:val="uk-UA"/>
        </w:rPr>
        <w:t>24</w:t>
      </w:r>
    </w:p>
    <w:p w:rsidR="00633E3F" w:rsidRDefault="00633E3F" w:rsidP="00633E3F">
      <w:pPr>
        <w:ind w:firstLine="567"/>
        <w:jc w:val="center"/>
        <w:rPr>
          <w:sz w:val="32"/>
          <w:szCs w:val="32"/>
          <w:lang w:val="uk-UA"/>
        </w:rPr>
      </w:pPr>
    </w:p>
    <w:p w:rsidR="0013320C" w:rsidRPr="001B1B94" w:rsidRDefault="0013320C" w:rsidP="00633E3F">
      <w:pPr>
        <w:ind w:firstLine="567"/>
        <w:jc w:val="center"/>
        <w:rPr>
          <w:sz w:val="32"/>
          <w:szCs w:val="32"/>
          <w:lang w:val="uk-UA"/>
        </w:rPr>
      </w:pPr>
    </w:p>
    <w:p w:rsidR="0013320C" w:rsidRPr="001B1B94" w:rsidRDefault="0013320C" w:rsidP="0013320C">
      <w:pPr>
        <w:ind w:firstLine="567"/>
        <w:jc w:val="center"/>
        <w:rPr>
          <w:sz w:val="32"/>
          <w:szCs w:val="32"/>
          <w:lang w:val="uk-UA"/>
        </w:rPr>
      </w:pPr>
      <w:r w:rsidRPr="001B1B94">
        <w:rPr>
          <w:sz w:val="32"/>
          <w:szCs w:val="32"/>
          <w:lang w:val="uk-UA"/>
        </w:rPr>
        <w:lastRenderedPageBreak/>
        <w:t>Міністерство освіти та науки України</w:t>
      </w:r>
    </w:p>
    <w:p w:rsidR="0013320C" w:rsidRPr="001B1B94" w:rsidRDefault="0013320C" w:rsidP="0013320C">
      <w:pPr>
        <w:ind w:firstLine="567"/>
        <w:jc w:val="center"/>
        <w:rPr>
          <w:sz w:val="32"/>
          <w:szCs w:val="32"/>
          <w:lang w:val="uk-UA"/>
        </w:rPr>
      </w:pPr>
      <w:r w:rsidRPr="001B1B94">
        <w:rPr>
          <w:sz w:val="32"/>
          <w:szCs w:val="32"/>
          <w:lang w:val="uk-UA"/>
        </w:rPr>
        <w:t>НАЦІОНАЛЬНИЙ УНІВЕРСИТЕТ</w:t>
      </w:r>
    </w:p>
    <w:p w:rsidR="00633E3F" w:rsidRPr="001B1B94" w:rsidRDefault="0013320C" w:rsidP="0013320C">
      <w:pPr>
        <w:ind w:firstLine="567"/>
        <w:jc w:val="center"/>
        <w:rPr>
          <w:sz w:val="32"/>
          <w:szCs w:val="32"/>
          <w:lang w:val="uk-UA"/>
        </w:rPr>
      </w:pPr>
      <w:r>
        <w:rPr>
          <w:sz w:val="32"/>
          <w:szCs w:val="32"/>
          <w:lang w:val="uk-UA"/>
        </w:rPr>
        <w:t>«ОДЕСЬКА ПОЛІТЕХНІКА</w:t>
      </w:r>
    </w:p>
    <w:p w:rsidR="00633E3F" w:rsidRPr="001B1B94" w:rsidRDefault="00633E3F" w:rsidP="00633E3F">
      <w:pPr>
        <w:ind w:firstLine="567"/>
        <w:jc w:val="center"/>
        <w:rPr>
          <w:sz w:val="32"/>
          <w:szCs w:val="32"/>
          <w:lang w:val="uk-UA"/>
        </w:rPr>
      </w:pPr>
    </w:p>
    <w:p w:rsidR="00633E3F" w:rsidRPr="001B1B94" w:rsidRDefault="00633E3F" w:rsidP="00633E3F">
      <w:pPr>
        <w:ind w:firstLine="567"/>
        <w:jc w:val="center"/>
        <w:rPr>
          <w:sz w:val="32"/>
          <w:szCs w:val="32"/>
          <w:lang w:val="uk-UA"/>
        </w:rPr>
      </w:pPr>
    </w:p>
    <w:p w:rsidR="00633E3F" w:rsidRPr="001B1B94" w:rsidRDefault="00633E3F" w:rsidP="00633E3F">
      <w:pPr>
        <w:ind w:firstLine="567"/>
        <w:jc w:val="center"/>
        <w:rPr>
          <w:sz w:val="32"/>
          <w:szCs w:val="32"/>
          <w:lang w:val="uk-UA"/>
        </w:rPr>
      </w:pPr>
      <w:r w:rsidRPr="001B1B94">
        <w:rPr>
          <w:sz w:val="32"/>
          <w:szCs w:val="32"/>
          <w:lang w:val="uk-UA"/>
        </w:rPr>
        <w:t>М.О. Голофєєва</w:t>
      </w:r>
    </w:p>
    <w:p w:rsidR="00925327" w:rsidRPr="001B1B94" w:rsidRDefault="00925327" w:rsidP="00925327">
      <w:pPr>
        <w:ind w:firstLine="567"/>
        <w:jc w:val="center"/>
        <w:rPr>
          <w:sz w:val="32"/>
          <w:szCs w:val="32"/>
          <w:lang w:val="uk-UA"/>
        </w:rPr>
      </w:pPr>
      <w:r>
        <w:rPr>
          <w:sz w:val="32"/>
          <w:szCs w:val="32"/>
          <w:lang w:val="uk-UA"/>
        </w:rPr>
        <w:t>О.С. Левинський</w:t>
      </w:r>
    </w:p>
    <w:p w:rsidR="00633E3F" w:rsidRPr="001B1B94" w:rsidRDefault="00633E3F" w:rsidP="00633E3F">
      <w:pPr>
        <w:ind w:firstLine="567"/>
        <w:jc w:val="center"/>
        <w:rPr>
          <w:sz w:val="32"/>
          <w:szCs w:val="32"/>
          <w:lang w:val="uk-UA"/>
        </w:rPr>
      </w:pPr>
    </w:p>
    <w:p w:rsidR="00633E3F" w:rsidRPr="001B1B94" w:rsidRDefault="00633E3F" w:rsidP="00633E3F">
      <w:pPr>
        <w:ind w:firstLine="567"/>
        <w:jc w:val="center"/>
        <w:rPr>
          <w:sz w:val="32"/>
          <w:szCs w:val="32"/>
          <w:lang w:val="uk-UA"/>
        </w:rPr>
      </w:pPr>
    </w:p>
    <w:p w:rsidR="00633E3F" w:rsidRPr="001B1B94" w:rsidRDefault="00633E3F" w:rsidP="00633E3F">
      <w:pPr>
        <w:ind w:firstLine="567"/>
        <w:jc w:val="center"/>
        <w:rPr>
          <w:sz w:val="32"/>
          <w:szCs w:val="32"/>
          <w:lang w:val="uk-UA"/>
        </w:rPr>
      </w:pPr>
    </w:p>
    <w:p w:rsidR="00633E3F" w:rsidRPr="001B1B94" w:rsidRDefault="00633E3F" w:rsidP="00633E3F">
      <w:pPr>
        <w:ind w:firstLine="567"/>
        <w:jc w:val="center"/>
        <w:rPr>
          <w:sz w:val="32"/>
          <w:szCs w:val="32"/>
          <w:lang w:val="uk-UA"/>
        </w:rPr>
      </w:pPr>
    </w:p>
    <w:p w:rsidR="00633E3F" w:rsidRPr="001B1B94" w:rsidRDefault="00633E3F" w:rsidP="00633E3F">
      <w:pPr>
        <w:ind w:firstLine="567"/>
        <w:jc w:val="center"/>
        <w:rPr>
          <w:sz w:val="32"/>
          <w:szCs w:val="32"/>
          <w:lang w:val="uk-UA"/>
        </w:rPr>
      </w:pPr>
    </w:p>
    <w:p w:rsidR="00633E3F" w:rsidRPr="001B1B94" w:rsidRDefault="00633E3F" w:rsidP="00633E3F">
      <w:pPr>
        <w:ind w:firstLine="567"/>
        <w:jc w:val="center"/>
        <w:rPr>
          <w:sz w:val="32"/>
          <w:szCs w:val="32"/>
          <w:lang w:val="uk-UA"/>
        </w:rPr>
      </w:pPr>
    </w:p>
    <w:p w:rsidR="00633E3F" w:rsidRPr="001B1B94" w:rsidRDefault="00633E3F" w:rsidP="00633E3F">
      <w:pPr>
        <w:ind w:firstLine="567"/>
        <w:jc w:val="center"/>
        <w:rPr>
          <w:sz w:val="32"/>
          <w:szCs w:val="32"/>
          <w:lang w:val="uk-UA"/>
        </w:rPr>
      </w:pPr>
    </w:p>
    <w:p w:rsidR="00633E3F" w:rsidRPr="001B1B94" w:rsidRDefault="00633E3F" w:rsidP="00633E3F">
      <w:pPr>
        <w:ind w:firstLine="567"/>
        <w:jc w:val="center"/>
        <w:rPr>
          <w:sz w:val="32"/>
          <w:szCs w:val="32"/>
          <w:lang w:val="uk-UA"/>
        </w:rPr>
      </w:pPr>
    </w:p>
    <w:p w:rsidR="00F21411" w:rsidRPr="001B1B94" w:rsidRDefault="00F21411" w:rsidP="00F21411">
      <w:pPr>
        <w:ind w:firstLine="567"/>
        <w:jc w:val="center"/>
        <w:rPr>
          <w:sz w:val="32"/>
          <w:szCs w:val="32"/>
          <w:lang w:val="uk-UA"/>
        </w:rPr>
      </w:pPr>
      <w:r w:rsidRPr="001B1B94">
        <w:rPr>
          <w:sz w:val="32"/>
          <w:szCs w:val="32"/>
          <w:lang w:val="uk-UA"/>
        </w:rPr>
        <w:t>КОНСПЕКТ ЛЕКЦІЙ З ДИСЦИПЛІНИ</w:t>
      </w:r>
    </w:p>
    <w:p w:rsidR="00F21411" w:rsidRPr="001B1B94" w:rsidRDefault="00F21411" w:rsidP="00F21411">
      <w:pPr>
        <w:ind w:firstLine="567"/>
        <w:jc w:val="center"/>
        <w:rPr>
          <w:sz w:val="32"/>
          <w:szCs w:val="32"/>
          <w:lang w:val="uk-UA"/>
        </w:rPr>
      </w:pPr>
    </w:p>
    <w:p w:rsidR="00F21411" w:rsidRPr="001B1B94" w:rsidRDefault="00F21411" w:rsidP="00F21411">
      <w:pPr>
        <w:ind w:firstLine="567"/>
        <w:jc w:val="center"/>
        <w:rPr>
          <w:b/>
          <w:i/>
          <w:sz w:val="32"/>
          <w:szCs w:val="32"/>
          <w:lang w:val="uk-UA"/>
        </w:rPr>
      </w:pPr>
      <w:r w:rsidRPr="001B1B94">
        <w:rPr>
          <w:b/>
          <w:sz w:val="32"/>
          <w:szCs w:val="32"/>
          <w:lang w:val="uk-UA"/>
        </w:rPr>
        <w:t>«</w:t>
      </w:r>
      <w:r>
        <w:rPr>
          <w:b/>
          <w:i/>
          <w:sz w:val="32"/>
          <w:szCs w:val="32"/>
          <w:lang w:val="uk-UA"/>
        </w:rPr>
        <w:t>ВИМІРЮВАЛЬНІ ПЕРЕТВОРЮВАЧІ</w:t>
      </w:r>
      <w:r w:rsidRPr="001B1B94">
        <w:rPr>
          <w:b/>
          <w:i/>
          <w:sz w:val="32"/>
          <w:szCs w:val="32"/>
          <w:lang w:val="uk-UA"/>
        </w:rPr>
        <w:t>»</w:t>
      </w:r>
    </w:p>
    <w:p w:rsidR="00F21411" w:rsidRPr="001B1B94" w:rsidRDefault="00F21411" w:rsidP="00F21411">
      <w:pPr>
        <w:ind w:firstLine="567"/>
        <w:jc w:val="center"/>
        <w:rPr>
          <w:i/>
          <w:sz w:val="32"/>
          <w:szCs w:val="32"/>
          <w:lang w:val="uk-UA"/>
        </w:rPr>
      </w:pPr>
    </w:p>
    <w:p w:rsidR="00F21411" w:rsidRPr="001B1B94" w:rsidRDefault="000870E2" w:rsidP="00F21411">
      <w:pPr>
        <w:ind w:firstLine="567"/>
        <w:jc w:val="center"/>
        <w:rPr>
          <w:sz w:val="32"/>
          <w:szCs w:val="32"/>
          <w:lang w:val="uk-UA"/>
        </w:rPr>
      </w:pPr>
      <w:r>
        <w:rPr>
          <w:sz w:val="32"/>
          <w:szCs w:val="32"/>
          <w:lang w:val="uk-UA"/>
        </w:rPr>
        <w:t xml:space="preserve">для </w:t>
      </w:r>
      <w:r w:rsidR="00925A61">
        <w:rPr>
          <w:sz w:val="32"/>
          <w:szCs w:val="32"/>
          <w:lang w:val="uk-UA"/>
        </w:rPr>
        <w:t>здобувачів</w:t>
      </w:r>
      <w:r w:rsidR="00F21411" w:rsidRPr="001B1B94">
        <w:rPr>
          <w:sz w:val="32"/>
          <w:szCs w:val="32"/>
          <w:lang w:val="uk-UA"/>
        </w:rPr>
        <w:t xml:space="preserve"> спеціальності </w:t>
      </w:r>
      <w:r w:rsidR="00F21411">
        <w:rPr>
          <w:color w:val="000000"/>
          <w:sz w:val="32"/>
          <w:szCs w:val="32"/>
          <w:lang w:val="uk-UA"/>
        </w:rPr>
        <w:t>175</w:t>
      </w:r>
    </w:p>
    <w:p w:rsidR="00633E3F" w:rsidRPr="001B1B94" w:rsidRDefault="00633E3F" w:rsidP="00633E3F">
      <w:pPr>
        <w:ind w:firstLine="567"/>
        <w:jc w:val="center"/>
        <w:rPr>
          <w:sz w:val="32"/>
          <w:szCs w:val="32"/>
          <w:lang w:val="uk-UA"/>
        </w:rPr>
      </w:pPr>
    </w:p>
    <w:p w:rsidR="00633E3F" w:rsidRPr="001B1B94" w:rsidRDefault="00633E3F" w:rsidP="00633E3F">
      <w:pPr>
        <w:ind w:firstLine="567"/>
        <w:jc w:val="center"/>
        <w:rPr>
          <w:sz w:val="32"/>
          <w:szCs w:val="32"/>
          <w:lang w:val="uk-UA"/>
        </w:rPr>
      </w:pPr>
    </w:p>
    <w:p w:rsidR="00633E3F" w:rsidRPr="001B1B94" w:rsidRDefault="00633E3F" w:rsidP="00633E3F">
      <w:pPr>
        <w:ind w:firstLine="567"/>
        <w:jc w:val="center"/>
        <w:rPr>
          <w:sz w:val="32"/>
          <w:szCs w:val="32"/>
          <w:lang w:val="uk-UA"/>
        </w:rPr>
      </w:pPr>
    </w:p>
    <w:p w:rsidR="00633E3F" w:rsidRPr="001B1B94" w:rsidRDefault="00633E3F" w:rsidP="00633E3F">
      <w:pPr>
        <w:ind w:firstLine="567"/>
        <w:jc w:val="center"/>
        <w:rPr>
          <w:sz w:val="32"/>
          <w:szCs w:val="32"/>
          <w:lang w:val="uk-UA"/>
        </w:rPr>
      </w:pPr>
    </w:p>
    <w:p w:rsidR="00633E3F" w:rsidRPr="001B1B94" w:rsidRDefault="00633E3F" w:rsidP="00633E3F">
      <w:pPr>
        <w:ind w:firstLine="567"/>
        <w:jc w:val="center"/>
        <w:rPr>
          <w:sz w:val="32"/>
          <w:szCs w:val="32"/>
          <w:lang w:val="uk-UA"/>
        </w:rPr>
      </w:pPr>
    </w:p>
    <w:p w:rsidR="00633E3F" w:rsidRPr="001B1B94" w:rsidRDefault="00633E3F" w:rsidP="00633E3F">
      <w:pPr>
        <w:ind w:firstLine="567"/>
        <w:jc w:val="center"/>
        <w:rPr>
          <w:sz w:val="32"/>
          <w:szCs w:val="32"/>
          <w:lang w:val="uk-UA"/>
        </w:rPr>
      </w:pPr>
    </w:p>
    <w:p w:rsidR="00633E3F" w:rsidRPr="001B1B94" w:rsidRDefault="00633E3F" w:rsidP="00633E3F">
      <w:pPr>
        <w:ind w:firstLine="567"/>
        <w:jc w:val="center"/>
        <w:rPr>
          <w:sz w:val="32"/>
          <w:szCs w:val="32"/>
          <w:lang w:val="uk-UA"/>
        </w:rPr>
      </w:pPr>
    </w:p>
    <w:p w:rsidR="00633E3F" w:rsidRPr="001B1B94" w:rsidRDefault="00633E3F" w:rsidP="00633E3F">
      <w:pPr>
        <w:ind w:firstLine="567"/>
        <w:jc w:val="right"/>
        <w:rPr>
          <w:sz w:val="32"/>
          <w:szCs w:val="32"/>
          <w:lang w:val="uk-UA"/>
        </w:rPr>
      </w:pPr>
    </w:p>
    <w:p w:rsidR="00633E3F" w:rsidRPr="001B1B94" w:rsidRDefault="00633E3F" w:rsidP="00633E3F">
      <w:pPr>
        <w:ind w:firstLine="567"/>
        <w:jc w:val="right"/>
        <w:rPr>
          <w:sz w:val="32"/>
          <w:szCs w:val="32"/>
          <w:lang w:val="uk-UA"/>
        </w:rPr>
      </w:pPr>
    </w:p>
    <w:p w:rsidR="00633E3F" w:rsidRPr="001B1B94" w:rsidRDefault="00633E3F" w:rsidP="00633E3F">
      <w:pPr>
        <w:ind w:firstLine="567"/>
        <w:jc w:val="right"/>
        <w:rPr>
          <w:sz w:val="32"/>
          <w:szCs w:val="32"/>
          <w:lang w:val="uk-UA"/>
        </w:rPr>
      </w:pPr>
    </w:p>
    <w:p w:rsidR="00633E3F" w:rsidRPr="001B1B94" w:rsidRDefault="00633E3F" w:rsidP="00633E3F">
      <w:pPr>
        <w:ind w:firstLine="567"/>
        <w:jc w:val="right"/>
        <w:rPr>
          <w:sz w:val="32"/>
          <w:szCs w:val="32"/>
          <w:lang w:val="uk-UA"/>
        </w:rPr>
      </w:pPr>
    </w:p>
    <w:p w:rsidR="00633E3F" w:rsidRPr="001B1B94" w:rsidRDefault="00633E3F" w:rsidP="00633E3F">
      <w:pPr>
        <w:ind w:firstLine="567"/>
        <w:jc w:val="right"/>
        <w:rPr>
          <w:sz w:val="32"/>
          <w:szCs w:val="32"/>
          <w:lang w:val="uk-UA"/>
        </w:rPr>
      </w:pPr>
    </w:p>
    <w:p w:rsidR="00633E3F" w:rsidRPr="001B1B94" w:rsidRDefault="00633E3F" w:rsidP="00633E3F">
      <w:pPr>
        <w:ind w:firstLine="567"/>
        <w:jc w:val="right"/>
        <w:rPr>
          <w:sz w:val="32"/>
          <w:szCs w:val="32"/>
          <w:lang w:val="uk-UA"/>
        </w:rPr>
      </w:pPr>
    </w:p>
    <w:p w:rsidR="00633E3F" w:rsidRPr="001B1B94" w:rsidRDefault="00633E3F" w:rsidP="00633E3F">
      <w:pPr>
        <w:ind w:firstLine="567"/>
        <w:jc w:val="right"/>
        <w:rPr>
          <w:sz w:val="32"/>
          <w:szCs w:val="32"/>
          <w:lang w:val="uk-UA"/>
        </w:rPr>
      </w:pPr>
    </w:p>
    <w:p w:rsidR="00633E3F" w:rsidRPr="001B1B94" w:rsidRDefault="00633E3F" w:rsidP="00633E3F">
      <w:pPr>
        <w:ind w:firstLine="567"/>
        <w:jc w:val="right"/>
        <w:rPr>
          <w:sz w:val="32"/>
          <w:szCs w:val="32"/>
          <w:lang w:val="uk-UA"/>
        </w:rPr>
      </w:pPr>
    </w:p>
    <w:p w:rsidR="00633E3F" w:rsidRPr="001B1B94" w:rsidRDefault="00633E3F" w:rsidP="00633E3F">
      <w:pPr>
        <w:ind w:firstLine="567"/>
        <w:jc w:val="right"/>
        <w:rPr>
          <w:sz w:val="32"/>
          <w:szCs w:val="32"/>
          <w:lang w:val="uk-UA"/>
        </w:rPr>
      </w:pPr>
    </w:p>
    <w:p w:rsidR="00633E3F" w:rsidRPr="001B1B94" w:rsidRDefault="00633E3F" w:rsidP="00633E3F">
      <w:pPr>
        <w:ind w:firstLine="567"/>
        <w:jc w:val="right"/>
        <w:rPr>
          <w:sz w:val="32"/>
          <w:szCs w:val="32"/>
          <w:lang w:val="uk-UA"/>
        </w:rPr>
      </w:pPr>
    </w:p>
    <w:p w:rsidR="00633E3F" w:rsidRPr="001B1B94" w:rsidRDefault="00633E3F" w:rsidP="00633E3F">
      <w:pPr>
        <w:ind w:firstLine="567"/>
        <w:jc w:val="center"/>
        <w:rPr>
          <w:sz w:val="32"/>
          <w:szCs w:val="32"/>
          <w:lang w:val="uk-UA"/>
        </w:rPr>
      </w:pPr>
      <w:r w:rsidRPr="001B1B94">
        <w:rPr>
          <w:sz w:val="32"/>
          <w:szCs w:val="32"/>
          <w:lang w:val="uk-UA"/>
        </w:rPr>
        <w:t>Одеса 20</w:t>
      </w:r>
      <w:r w:rsidR="00F21411">
        <w:rPr>
          <w:sz w:val="32"/>
          <w:szCs w:val="32"/>
          <w:lang w:val="uk-UA"/>
        </w:rPr>
        <w:t>24</w:t>
      </w:r>
    </w:p>
    <w:p w:rsidR="00633E3F" w:rsidRPr="001B1B94" w:rsidRDefault="00633E3F" w:rsidP="00633E3F">
      <w:pPr>
        <w:ind w:firstLine="567"/>
        <w:jc w:val="center"/>
        <w:rPr>
          <w:sz w:val="32"/>
          <w:szCs w:val="32"/>
          <w:lang w:val="uk-UA"/>
        </w:rPr>
      </w:pPr>
    </w:p>
    <w:p w:rsidR="00633E3F" w:rsidRPr="00E232B6" w:rsidRDefault="00633E3F" w:rsidP="00633E3F">
      <w:pPr>
        <w:ind w:firstLine="567"/>
        <w:jc w:val="both"/>
        <w:rPr>
          <w:lang w:val="uk-UA"/>
        </w:rPr>
      </w:pPr>
      <w:r w:rsidRPr="00E232B6">
        <w:rPr>
          <w:lang w:val="uk-UA"/>
        </w:rPr>
        <w:lastRenderedPageBreak/>
        <w:t>Конспект лекцій з дисципліни «</w:t>
      </w:r>
      <w:r w:rsidR="00E232B6" w:rsidRPr="00E232B6">
        <w:rPr>
          <w:lang w:val="uk-UA"/>
        </w:rPr>
        <w:t>вимірювальні перетворювачі</w:t>
      </w:r>
      <w:r w:rsidRPr="00E232B6">
        <w:rPr>
          <w:lang w:val="uk-UA"/>
        </w:rPr>
        <w:t xml:space="preserve">» для </w:t>
      </w:r>
      <w:r w:rsidR="00925A61">
        <w:rPr>
          <w:lang w:val="uk-UA"/>
        </w:rPr>
        <w:t>здобувачів</w:t>
      </w:r>
      <w:r w:rsidRPr="00E232B6">
        <w:rPr>
          <w:lang w:val="uk-UA"/>
        </w:rPr>
        <w:t xml:space="preserve"> спеціальності 1</w:t>
      </w:r>
      <w:r w:rsidR="00E232B6" w:rsidRPr="00E232B6">
        <w:rPr>
          <w:lang w:val="uk-UA"/>
        </w:rPr>
        <w:t>75</w:t>
      </w:r>
      <w:r w:rsidRPr="00E232B6">
        <w:rPr>
          <w:lang w:val="uk-UA"/>
        </w:rPr>
        <w:t xml:space="preserve"> / Укл.:  М.О. Голофєєва</w:t>
      </w:r>
      <w:r w:rsidR="00E232B6" w:rsidRPr="00E232B6">
        <w:rPr>
          <w:lang w:val="uk-UA"/>
        </w:rPr>
        <w:t>, О.С. Левинський</w:t>
      </w:r>
      <w:r w:rsidRPr="00E232B6">
        <w:rPr>
          <w:lang w:val="uk-UA"/>
        </w:rPr>
        <w:t xml:space="preserve"> – Одеса: </w:t>
      </w:r>
      <w:r w:rsidR="00E232B6" w:rsidRPr="00E232B6">
        <w:rPr>
          <w:lang w:val="uk-UA"/>
        </w:rPr>
        <w:t>«Одеська політехніка»</w:t>
      </w:r>
      <w:r w:rsidRPr="00E232B6">
        <w:rPr>
          <w:lang w:val="uk-UA"/>
        </w:rPr>
        <w:t>, 20</w:t>
      </w:r>
      <w:r w:rsidR="00E232B6" w:rsidRPr="00E232B6">
        <w:rPr>
          <w:lang w:val="uk-UA"/>
        </w:rPr>
        <w:t>24</w:t>
      </w:r>
      <w:r w:rsidRPr="00E232B6">
        <w:rPr>
          <w:lang w:val="uk-UA"/>
        </w:rPr>
        <w:t xml:space="preserve">. – </w:t>
      </w:r>
      <w:r w:rsidR="00E232B6" w:rsidRPr="00E232B6">
        <w:rPr>
          <w:lang w:val="uk-UA"/>
        </w:rPr>
        <w:t>68</w:t>
      </w:r>
      <w:r w:rsidRPr="00E232B6">
        <w:rPr>
          <w:lang w:val="uk-UA"/>
        </w:rPr>
        <w:t xml:space="preserve"> c.</w:t>
      </w:r>
    </w:p>
    <w:p w:rsidR="00633E3F" w:rsidRPr="00E232B6" w:rsidRDefault="00633E3F" w:rsidP="00633E3F">
      <w:pPr>
        <w:ind w:firstLine="567"/>
        <w:jc w:val="both"/>
        <w:rPr>
          <w:lang w:val="uk-UA"/>
        </w:rPr>
      </w:pPr>
    </w:p>
    <w:p w:rsidR="00633E3F" w:rsidRPr="00E232B6" w:rsidRDefault="00633E3F" w:rsidP="00633E3F">
      <w:pPr>
        <w:ind w:firstLine="567"/>
        <w:jc w:val="both"/>
        <w:rPr>
          <w:lang w:val="uk-UA"/>
        </w:rPr>
      </w:pPr>
    </w:p>
    <w:p w:rsidR="00633E3F" w:rsidRPr="00E232B6" w:rsidRDefault="00633E3F" w:rsidP="00633E3F">
      <w:pPr>
        <w:ind w:firstLine="567"/>
        <w:jc w:val="both"/>
        <w:rPr>
          <w:lang w:val="uk-UA"/>
        </w:rPr>
      </w:pPr>
    </w:p>
    <w:p w:rsidR="00633E3F" w:rsidRPr="00E232B6" w:rsidRDefault="00633E3F" w:rsidP="00633E3F">
      <w:pPr>
        <w:ind w:firstLine="567"/>
        <w:jc w:val="both"/>
        <w:rPr>
          <w:lang w:val="uk-UA"/>
        </w:rPr>
      </w:pPr>
    </w:p>
    <w:p w:rsidR="00633E3F" w:rsidRPr="00E232B6" w:rsidRDefault="00633E3F" w:rsidP="00633E3F">
      <w:pPr>
        <w:ind w:firstLine="567"/>
        <w:jc w:val="both"/>
        <w:rPr>
          <w:lang w:val="uk-UA"/>
        </w:rPr>
      </w:pPr>
    </w:p>
    <w:p w:rsidR="00633E3F" w:rsidRPr="00E232B6" w:rsidRDefault="00633E3F" w:rsidP="00633E3F">
      <w:pPr>
        <w:ind w:firstLine="567"/>
        <w:jc w:val="right"/>
        <w:rPr>
          <w:lang w:val="uk-UA"/>
        </w:rPr>
      </w:pPr>
      <w:r w:rsidRPr="00E232B6">
        <w:rPr>
          <w:lang w:val="uk-UA"/>
        </w:rPr>
        <w:t>Укладачі: М.О. Голофєєва, доц.</w:t>
      </w:r>
    </w:p>
    <w:p w:rsidR="00E232B6" w:rsidRPr="00E232B6" w:rsidRDefault="00E232B6" w:rsidP="00633E3F">
      <w:pPr>
        <w:ind w:firstLine="567"/>
        <w:jc w:val="right"/>
        <w:rPr>
          <w:lang w:val="uk-UA"/>
        </w:rPr>
      </w:pPr>
      <w:r w:rsidRPr="00E232B6">
        <w:rPr>
          <w:lang w:val="uk-UA"/>
        </w:rPr>
        <w:t>О.С. Левинський , ст.. викл.</w:t>
      </w:r>
    </w:p>
    <w:p w:rsidR="00633E3F" w:rsidRPr="00E232B6" w:rsidRDefault="00633E3F" w:rsidP="00633E3F">
      <w:pPr>
        <w:ind w:firstLine="567"/>
        <w:jc w:val="center"/>
        <w:rPr>
          <w:lang w:val="uk-UA"/>
        </w:rPr>
      </w:pPr>
    </w:p>
    <w:p w:rsidR="00633E3F" w:rsidRPr="00E232B6" w:rsidRDefault="00633E3F" w:rsidP="00633E3F">
      <w:pPr>
        <w:ind w:firstLine="567"/>
        <w:jc w:val="center"/>
        <w:rPr>
          <w:lang w:val="uk-UA"/>
        </w:rPr>
      </w:pPr>
    </w:p>
    <w:p w:rsidR="00633E3F" w:rsidRPr="00E232B6" w:rsidRDefault="000573FD" w:rsidP="000573FD">
      <w:pPr>
        <w:pStyle w:val="a4"/>
        <w:ind w:left="0" w:firstLine="567"/>
        <w:jc w:val="both"/>
        <w:rPr>
          <w:lang w:val="uk-UA"/>
        </w:rPr>
      </w:pPr>
      <w:r>
        <w:rPr>
          <w:lang w:val="uk-UA"/>
        </w:rPr>
        <w:t>Конспект лекцій містить сучасну інформацію стосовно вимірювальних перетворювачів і сенсорів різних видів, які використовуються для побудови інформаціно-вимірювальних систем різноманітного призначення. Основна увага приділена принципам побудови вимірювальних перетворювачів і сенсорів та їх використанню для вимірювання різних фізичних величин. В конспекті лекцій викладені фізичні основи функціонування сенсорів та первинних перетворювачів неелектричних величини, питання побудови перетворювачів електричних та магнітних величин.</w:t>
      </w:r>
      <w:r w:rsidR="00633E3F" w:rsidRPr="00E232B6">
        <w:rPr>
          <w:lang w:val="uk-UA"/>
        </w:rPr>
        <w:t xml:space="preserve"> Для </w:t>
      </w:r>
      <w:r w:rsidR="00925A61">
        <w:rPr>
          <w:lang w:val="uk-UA"/>
        </w:rPr>
        <w:t>здобувачів</w:t>
      </w:r>
      <w:r w:rsidR="00633E3F" w:rsidRPr="00E232B6">
        <w:rPr>
          <w:lang w:val="uk-UA"/>
        </w:rPr>
        <w:t xml:space="preserve"> спеціальності </w:t>
      </w:r>
      <w:r>
        <w:rPr>
          <w:lang w:val="uk-UA"/>
        </w:rPr>
        <w:t>175</w:t>
      </w:r>
      <w:r w:rsidR="00633E3F" w:rsidRPr="00E232B6">
        <w:rPr>
          <w:lang w:val="uk-UA"/>
        </w:rPr>
        <w:t xml:space="preserve"> «</w:t>
      </w:r>
      <w:r>
        <w:rPr>
          <w:lang w:val="uk-UA"/>
        </w:rPr>
        <w:t>Інфомаційно-вимірювальні технології»</w:t>
      </w:r>
      <w:r w:rsidR="00633E3F" w:rsidRPr="00E232B6">
        <w:rPr>
          <w:lang w:val="uk-UA"/>
        </w:rPr>
        <w:t>. Може бути використано аспірантами та інженерами.</w:t>
      </w:r>
    </w:p>
    <w:p w:rsidR="00633E3F" w:rsidRPr="00E232B6" w:rsidRDefault="00633E3F" w:rsidP="00633E3F">
      <w:pPr>
        <w:ind w:firstLine="567"/>
        <w:jc w:val="both"/>
        <w:rPr>
          <w:lang w:val="uk-UA"/>
        </w:rPr>
      </w:pPr>
    </w:p>
    <w:p w:rsidR="00633E3F" w:rsidRPr="00E232B6" w:rsidRDefault="00633E3F" w:rsidP="00633E3F">
      <w:pPr>
        <w:ind w:firstLine="567"/>
        <w:jc w:val="right"/>
        <w:rPr>
          <w:lang w:val="uk-UA"/>
        </w:rPr>
      </w:pPr>
    </w:p>
    <w:p w:rsidR="00633E3F" w:rsidRPr="00E232B6" w:rsidRDefault="00633E3F" w:rsidP="00633E3F">
      <w:pPr>
        <w:ind w:firstLine="567"/>
        <w:jc w:val="right"/>
        <w:rPr>
          <w:lang w:val="uk-UA"/>
        </w:rPr>
      </w:pPr>
    </w:p>
    <w:p w:rsidR="00633E3F" w:rsidRPr="00E232B6" w:rsidRDefault="00633E3F" w:rsidP="00633E3F">
      <w:pPr>
        <w:ind w:firstLine="567"/>
        <w:jc w:val="right"/>
        <w:rPr>
          <w:lang w:val="uk-UA"/>
        </w:rPr>
      </w:pPr>
    </w:p>
    <w:p w:rsidR="00633E3F" w:rsidRPr="00E232B6" w:rsidRDefault="00633E3F" w:rsidP="00633E3F">
      <w:pPr>
        <w:ind w:firstLine="567"/>
        <w:jc w:val="right"/>
        <w:rPr>
          <w:lang w:val="uk-UA"/>
        </w:rPr>
      </w:pPr>
    </w:p>
    <w:p w:rsidR="00633E3F" w:rsidRPr="00E232B6" w:rsidRDefault="00633E3F" w:rsidP="00633E3F">
      <w:pPr>
        <w:ind w:firstLine="567"/>
        <w:jc w:val="right"/>
        <w:rPr>
          <w:lang w:val="uk-UA"/>
        </w:rPr>
      </w:pPr>
    </w:p>
    <w:p w:rsidR="00633E3F" w:rsidRPr="00E232B6" w:rsidRDefault="00633E3F" w:rsidP="00633E3F">
      <w:pPr>
        <w:ind w:firstLine="567"/>
        <w:jc w:val="right"/>
        <w:rPr>
          <w:lang w:val="uk-UA"/>
        </w:rPr>
      </w:pPr>
    </w:p>
    <w:p w:rsidR="00633E3F" w:rsidRPr="00E232B6" w:rsidRDefault="00633E3F" w:rsidP="00633E3F">
      <w:pPr>
        <w:ind w:firstLine="567"/>
        <w:jc w:val="right"/>
        <w:rPr>
          <w:lang w:val="uk-UA"/>
        </w:rPr>
      </w:pPr>
    </w:p>
    <w:p w:rsidR="00633E3F" w:rsidRPr="00E232B6" w:rsidRDefault="00633E3F" w:rsidP="00633E3F">
      <w:pPr>
        <w:ind w:firstLine="567"/>
        <w:jc w:val="right"/>
        <w:rPr>
          <w:lang w:val="uk-UA"/>
        </w:rPr>
      </w:pPr>
    </w:p>
    <w:p w:rsidR="00633E3F" w:rsidRPr="001B1B94" w:rsidRDefault="00633E3F" w:rsidP="00633E3F">
      <w:pPr>
        <w:ind w:firstLine="567"/>
        <w:jc w:val="both"/>
        <w:rPr>
          <w:lang w:val="uk-UA"/>
        </w:rPr>
      </w:pPr>
    </w:p>
    <w:p w:rsidR="00633E3F" w:rsidRPr="001B1B94" w:rsidRDefault="00633E3F" w:rsidP="00633E3F">
      <w:pPr>
        <w:ind w:firstLine="567"/>
        <w:jc w:val="both"/>
        <w:rPr>
          <w:lang w:val="uk-UA"/>
        </w:rPr>
      </w:pPr>
    </w:p>
    <w:p w:rsidR="00633E3F" w:rsidRPr="009855DB" w:rsidRDefault="00633E3F" w:rsidP="00633E3F">
      <w:pPr>
        <w:spacing w:after="200" w:line="276" w:lineRule="auto"/>
        <w:ind w:firstLine="567"/>
        <w:jc w:val="center"/>
        <w:rPr>
          <w:lang w:val="uk-UA"/>
        </w:rPr>
      </w:pPr>
      <w:r w:rsidRPr="001B1B94">
        <w:rPr>
          <w:lang w:val="uk-UA"/>
        </w:rPr>
        <w:br w:type="page"/>
      </w:r>
      <w:r>
        <w:rPr>
          <w:lang w:val="uk-UA"/>
        </w:rPr>
        <w:lastRenderedPageBreak/>
        <w:t>ЗМІСТ</w:t>
      </w:r>
    </w:p>
    <w:p w:rsidR="00555588" w:rsidRPr="00331633" w:rsidRDefault="00633E3F">
      <w:pPr>
        <w:pStyle w:val="11"/>
        <w:tabs>
          <w:tab w:val="right" w:leader="dot" w:pos="9629"/>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63263995" w:history="1">
        <w:r w:rsidR="00555588" w:rsidRPr="00331633">
          <w:rPr>
            <w:rStyle w:val="ab"/>
            <w:rFonts w:eastAsia="Calibri"/>
            <w:noProof/>
            <w:lang w:val="uk-UA"/>
          </w:rPr>
          <w:t>ВСТУП</w:t>
        </w:r>
        <w:r w:rsidR="00555588" w:rsidRPr="00331633">
          <w:rPr>
            <w:noProof/>
            <w:webHidden/>
          </w:rPr>
          <w:tab/>
        </w:r>
        <w:r w:rsidR="00555588" w:rsidRPr="00331633">
          <w:rPr>
            <w:noProof/>
            <w:webHidden/>
          </w:rPr>
          <w:fldChar w:fldCharType="begin"/>
        </w:r>
        <w:r w:rsidR="00555588" w:rsidRPr="00331633">
          <w:rPr>
            <w:noProof/>
            <w:webHidden/>
          </w:rPr>
          <w:instrText xml:space="preserve"> PAGEREF _Toc463263995 \h </w:instrText>
        </w:r>
        <w:r w:rsidR="00555588" w:rsidRPr="00331633">
          <w:rPr>
            <w:noProof/>
            <w:webHidden/>
          </w:rPr>
        </w:r>
        <w:r w:rsidR="00555588" w:rsidRPr="00331633">
          <w:rPr>
            <w:noProof/>
            <w:webHidden/>
          </w:rPr>
          <w:fldChar w:fldCharType="separate"/>
        </w:r>
        <w:r w:rsidR="00555588" w:rsidRPr="00331633">
          <w:rPr>
            <w:noProof/>
            <w:webHidden/>
          </w:rPr>
          <w:t>5</w:t>
        </w:r>
        <w:r w:rsidR="00555588" w:rsidRPr="00331633">
          <w:rPr>
            <w:noProof/>
            <w:webHidden/>
          </w:rPr>
          <w:fldChar w:fldCharType="end"/>
        </w:r>
      </w:hyperlink>
    </w:p>
    <w:p w:rsidR="00555588" w:rsidRPr="00331633" w:rsidRDefault="0057096E">
      <w:pPr>
        <w:pStyle w:val="11"/>
        <w:tabs>
          <w:tab w:val="right" w:leader="dot" w:pos="9629"/>
        </w:tabs>
        <w:rPr>
          <w:rFonts w:asciiTheme="minorHAnsi" w:eastAsiaTheme="minorEastAsia" w:hAnsiTheme="minorHAnsi" w:cstheme="minorBidi"/>
          <w:noProof/>
          <w:sz w:val="22"/>
          <w:szCs w:val="22"/>
        </w:rPr>
      </w:pPr>
      <w:hyperlink w:anchor="_Toc463263996" w:history="1">
        <w:r w:rsidR="00555588" w:rsidRPr="00331633">
          <w:rPr>
            <w:rStyle w:val="ab"/>
            <w:rFonts w:eastAsia="Calibri"/>
            <w:i/>
            <w:noProof/>
            <w:lang w:val="uk-UA"/>
          </w:rPr>
          <w:t>Лекція 1</w:t>
        </w:r>
        <w:r w:rsidR="00555588" w:rsidRPr="00331633">
          <w:rPr>
            <w:rStyle w:val="ab"/>
            <w:rFonts w:eastAsia="Calibri"/>
            <w:noProof/>
            <w:lang w:val="uk-UA"/>
          </w:rPr>
          <w:t xml:space="preserve"> </w:t>
        </w:r>
        <w:r w:rsidR="000573FD" w:rsidRPr="00331633">
          <w:rPr>
            <w:color w:val="000000" w:themeColor="text1"/>
            <w:lang w:val="uk-UA"/>
          </w:rPr>
          <w:t>КЛАСИФІКАЦІЯ ВИМІРЮВАЛЬНИХ ПЕРЕТВОРЮВАЧІВ</w:t>
        </w:r>
        <w:r w:rsidR="00555588" w:rsidRPr="00331633">
          <w:rPr>
            <w:noProof/>
            <w:webHidden/>
          </w:rPr>
          <w:tab/>
        </w:r>
        <w:r w:rsidR="00555588" w:rsidRPr="00331633">
          <w:rPr>
            <w:noProof/>
            <w:webHidden/>
          </w:rPr>
          <w:fldChar w:fldCharType="begin"/>
        </w:r>
        <w:r w:rsidR="00555588" w:rsidRPr="00331633">
          <w:rPr>
            <w:noProof/>
            <w:webHidden/>
          </w:rPr>
          <w:instrText xml:space="preserve"> PAGEREF _Toc463263996 \h </w:instrText>
        </w:r>
        <w:r w:rsidR="00555588" w:rsidRPr="00331633">
          <w:rPr>
            <w:noProof/>
            <w:webHidden/>
          </w:rPr>
        </w:r>
        <w:r w:rsidR="00555588" w:rsidRPr="00331633">
          <w:rPr>
            <w:noProof/>
            <w:webHidden/>
          </w:rPr>
          <w:fldChar w:fldCharType="separate"/>
        </w:r>
        <w:r w:rsidR="00555588" w:rsidRPr="00331633">
          <w:rPr>
            <w:noProof/>
            <w:webHidden/>
          </w:rPr>
          <w:t>6</w:t>
        </w:r>
        <w:r w:rsidR="00555588" w:rsidRPr="00331633">
          <w:rPr>
            <w:noProof/>
            <w:webHidden/>
          </w:rPr>
          <w:fldChar w:fldCharType="end"/>
        </w:r>
      </w:hyperlink>
    </w:p>
    <w:p w:rsidR="00555588" w:rsidRPr="00331633" w:rsidRDefault="0057096E">
      <w:pPr>
        <w:pStyle w:val="11"/>
        <w:tabs>
          <w:tab w:val="right" w:leader="dot" w:pos="9629"/>
        </w:tabs>
        <w:rPr>
          <w:rFonts w:asciiTheme="minorHAnsi" w:eastAsiaTheme="minorEastAsia" w:hAnsiTheme="minorHAnsi" w:cstheme="minorBidi"/>
          <w:noProof/>
          <w:sz w:val="22"/>
          <w:szCs w:val="22"/>
        </w:rPr>
      </w:pPr>
      <w:hyperlink w:anchor="_Toc463263997" w:history="1">
        <w:r w:rsidR="00555588" w:rsidRPr="00331633">
          <w:rPr>
            <w:rStyle w:val="ab"/>
            <w:rFonts w:eastAsia="Calibri"/>
            <w:i/>
            <w:noProof/>
            <w:lang w:val="uk-UA"/>
          </w:rPr>
          <w:t xml:space="preserve">Лекція 2 </w:t>
        </w:r>
        <w:r w:rsidR="000573FD" w:rsidRPr="00331633">
          <w:rPr>
            <w:color w:val="000000" w:themeColor="text1"/>
            <w:lang w:val="uk-UA"/>
          </w:rPr>
          <w:t>ОСНОВНІ МЕТРОЛОГІЧНІ ХАРАКТЕРИСТИКИ ВИМІРЮВАЛЬНИХ ПЕРЕТВОРЮВАЧІВ</w:t>
        </w:r>
        <w:r w:rsidR="00555588" w:rsidRPr="00331633">
          <w:rPr>
            <w:noProof/>
            <w:webHidden/>
          </w:rPr>
          <w:tab/>
        </w:r>
        <w:r w:rsidR="000573FD" w:rsidRPr="00331633">
          <w:rPr>
            <w:noProof/>
            <w:webHidden/>
            <w:lang w:val="uk-UA"/>
          </w:rPr>
          <w:t>10</w:t>
        </w:r>
      </w:hyperlink>
    </w:p>
    <w:p w:rsidR="00555588" w:rsidRPr="00331633" w:rsidRDefault="0057096E">
      <w:pPr>
        <w:pStyle w:val="11"/>
        <w:tabs>
          <w:tab w:val="right" w:leader="dot" w:pos="9629"/>
        </w:tabs>
        <w:rPr>
          <w:rFonts w:asciiTheme="minorHAnsi" w:eastAsiaTheme="minorEastAsia" w:hAnsiTheme="minorHAnsi" w:cstheme="minorBidi"/>
          <w:noProof/>
          <w:sz w:val="22"/>
          <w:szCs w:val="22"/>
        </w:rPr>
      </w:pPr>
      <w:hyperlink w:anchor="_Toc463263998" w:history="1">
        <w:r w:rsidR="00555588" w:rsidRPr="00331633">
          <w:rPr>
            <w:rStyle w:val="ab"/>
            <w:rFonts w:eastAsia="Calibri"/>
            <w:i/>
            <w:noProof/>
            <w:lang w:val="uk-UA"/>
          </w:rPr>
          <w:t xml:space="preserve">Лекція 3 </w:t>
        </w:r>
        <w:r w:rsidR="000573FD" w:rsidRPr="00331633">
          <w:rPr>
            <w:color w:val="000000" w:themeColor="text1"/>
            <w:lang w:val="uk-UA"/>
          </w:rPr>
          <w:t>ВИМІРЮВАЛЬНІ ПЕРЕТВОРЮВАЧІ НЕЕЛЕКТРИЧНИХ ВЕЛИЧИН</w:t>
        </w:r>
        <w:r w:rsidR="00555588" w:rsidRPr="00331633">
          <w:rPr>
            <w:noProof/>
            <w:webHidden/>
          </w:rPr>
          <w:tab/>
        </w:r>
        <w:r w:rsidR="00555588" w:rsidRPr="00331633">
          <w:rPr>
            <w:noProof/>
            <w:webHidden/>
          </w:rPr>
          <w:fldChar w:fldCharType="begin"/>
        </w:r>
        <w:r w:rsidR="00555588" w:rsidRPr="00331633">
          <w:rPr>
            <w:noProof/>
            <w:webHidden/>
          </w:rPr>
          <w:instrText xml:space="preserve"> PAGEREF _Toc463263998 \h </w:instrText>
        </w:r>
        <w:r w:rsidR="00555588" w:rsidRPr="00331633">
          <w:rPr>
            <w:noProof/>
            <w:webHidden/>
          </w:rPr>
        </w:r>
        <w:r w:rsidR="00555588" w:rsidRPr="00331633">
          <w:rPr>
            <w:noProof/>
            <w:webHidden/>
          </w:rPr>
          <w:fldChar w:fldCharType="separate"/>
        </w:r>
        <w:r w:rsidR="00555588" w:rsidRPr="00331633">
          <w:rPr>
            <w:noProof/>
            <w:webHidden/>
          </w:rPr>
          <w:t>1</w:t>
        </w:r>
        <w:r w:rsidR="000573FD" w:rsidRPr="00331633">
          <w:rPr>
            <w:noProof/>
            <w:webHidden/>
            <w:lang w:val="uk-UA"/>
          </w:rPr>
          <w:t>5</w:t>
        </w:r>
        <w:r w:rsidR="00555588" w:rsidRPr="00331633">
          <w:rPr>
            <w:noProof/>
            <w:webHidden/>
          </w:rPr>
          <w:fldChar w:fldCharType="end"/>
        </w:r>
      </w:hyperlink>
    </w:p>
    <w:p w:rsidR="00555588" w:rsidRPr="00331633" w:rsidRDefault="0057096E">
      <w:pPr>
        <w:pStyle w:val="11"/>
        <w:tabs>
          <w:tab w:val="right" w:leader="dot" w:pos="9629"/>
        </w:tabs>
        <w:rPr>
          <w:rFonts w:asciiTheme="minorHAnsi" w:eastAsiaTheme="minorEastAsia" w:hAnsiTheme="minorHAnsi" w:cstheme="minorBidi"/>
          <w:noProof/>
          <w:sz w:val="22"/>
          <w:szCs w:val="22"/>
        </w:rPr>
      </w:pPr>
      <w:hyperlink w:anchor="_Toc463263999" w:history="1">
        <w:r w:rsidR="00555588" w:rsidRPr="00331633">
          <w:rPr>
            <w:rStyle w:val="ab"/>
            <w:rFonts w:eastAsia="Calibri"/>
            <w:i/>
            <w:noProof/>
            <w:lang w:val="uk-UA"/>
          </w:rPr>
          <w:t xml:space="preserve">Лекція 4 </w:t>
        </w:r>
        <w:r w:rsidR="000573FD" w:rsidRPr="00331633">
          <w:rPr>
            <w:lang w:val="uk-UA"/>
          </w:rPr>
          <w:t>УЗАГАЛЬНЕНІ СТРУКТУРНІ СХЕМИ ПРИЛАДІВ ДЛЯ ВИМІРЮВАННЯ НЕЕЛЕКТРИЧНИХ ВЕЛИЧИН</w:t>
        </w:r>
        <w:r w:rsidR="00555588" w:rsidRPr="00331633">
          <w:rPr>
            <w:noProof/>
            <w:webHidden/>
          </w:rPr>
          <w:tab/>
        </w:r>
        <w:r w:rsidR="00555588" w:rsidRPr="00331633">
          <w:rPr>
            <w:noProof/>
            <w:webHidden/>
          </w:rPr>
          <w:fldChar w:fldCharType="begin"/>
        </w:r>
        <w:r w:rsidR="00555588" w:rsidRPr="00331633">
          <w:rPr>
            <w:noProof/>
            <w:webHidden/>
          </w:rPr>
          <w:instrText xml:space="preserve"> PAGEREF _Toc463263999 \h </w:instrText>
        </w:r>
        <w:r w:rsidR="00555588" w:rsidRPr="00331633">
          <w:rPr>
            <w:noProof/>
            <w:webHidden/>
          </w:rPr>
        </w:r>
        <w:r w:rsidR="00555588" w:rsidRPr="00331633">
          <w:rPr>
            <w:noProof/>
            <w:webHidden/>
          </w:rPr>
          <w:fldChar w:fldCharType="separate"/>
        </w:r>
        <w:r w:rsidR="00555588" w:rsidRPr="00331633">
          <w:rPr>
            <w:noProof/>
            <w:webHidden/>
          </w:rPr>
          <w:t>1</w:t>
        </w:r>
        <w:r w:rsidR="000573FD" w:rsidRPr="00331633">
          <w:rPr>
            <w:noProof/>
            <w:webHidden/>
            <w:lang w:val="uk-UA"/>
          </w:rPr>
          <w:t>7</w:t>
        </w:r>
        <w:r w:rsidR="00555588" w:rsidRPr="00331633">
          <w:rPr>
            <w:noProof/>
            <w:webHidden/>
          </w:rPr>
          <w:fldChar w:fldCharType="end"/>
        </w:r>
      </w:hyperlink>
    </w:p>
    <w:p w:rsidR="00555588" w:rsidRPr="00331633" w:rsidRDefault="0057096E">
      <w:pPr>
        <w:pStyle w:val="11"/>
        <w:tabs>
          <w:tab w:val="right" w:leader="dot" w:pos="9629"/>
        </w:tabs>
        <w:rPr>
          <w:noProof/>
          <w:lang w:val="uk-UA"/>
        </w:rPr>
      </w:pPr>
      <w:hyperlink w:anchor="_Toc463264000" w:history="1">
        <w:r w:rsidR="00555588" w:rsidRPr="00331633">
          <w:rPr>
            <w:rStyle w:val="ab"/>
            <w:rFonts w:eastAsia="Calibri"/>
            <w:i/>
            <w:noProof/>
            <w:lang w:val="uk-UA"/>
          </w:rPr>
          <w:t xml:space="preserve">Лекція 5 </w:t>
        </w:r>
        <w:r w:rsidR="000573FD" w:rsidRPr="00331633">
          <w:rPr>
            <w:lang w:val="uk-UA"/>
          </w:rPr>
          <w:t>ПЕРЕТВОРЮВАЧІ ДЛЯ ВИМІРЮВАННЯ ТЕМПЕРАТУРИ КОНТАКТНИМИ ТЕРМОМЕТРАМИ</w:t>
        </w:r>
        <w:r w:rsidR="00555588" w:rsidRPr="00331633">
          <w:rPr>
            <w:rStyle w:val="ab"/>
            <w:rFonts w:eastAsia="Calibri"/>
            <w:noProof/>
            <w:lang w:val="uk-UA" w:bidi="bn-IN"/>
          </w:rPr>
          <w:t>.</w:t>
        </w:r>
        <w:r w:rsidR="00555588" w:rsidRPr="00331633">
          <w:rPr>
            <w:noProof/>
            <w:webHidden/>
          </w:rPr>
          <w:tab/>
        </w:r>
        <w:r w:rsidR="000573FD" w:rsidRPr="00331633">
          <w:rPr>
            <w:noProof/>
            <w:webHidden/>
            <w:lang w:val="uk-UA"/>
          </w:rPr>
          <w:t>19</w:t>
        </w:r>
      </w:hyperlink>
    </w:p>
    <w:p w:rsidR="000573FD" w:rsidRPr="00331633" w:rsidRDefault="000573FD" w:rsidP="000573FD">
      <w:pPr>
        <w:rPr>
          <w:rFonts w:eastAsiaTheme="minorEastAsia"/>
          <w:lang w:val="uk-UA"/>
        </w:rPr>
      </w:pPr>
      <w:r w:rsidRPr="00331633">
        <w:rPr>
          <w:rFonts w:eastAsiaTheme="minorEastAsia"/>
          <w:i/>
          <w:lang w:val="uk-UA"/>
        </w:rPr>
        <w:t xml:space="preserve">Лекція 6 </w:t>
      </w:r>
      <w:r w:rsidRPr="00331633">
        <w:rPr>
          <w:lang w:val="uk-UA"/>
        </w:rPr>
        <w:t>ПЕРЕТВОРЮВАЧІ ДЛЯ ВИМІРЮВАННЯ СИЛ, МЕХАНІЧНИХ НАПРУЖЕНЬ ТА ДЕФОРМАЦІЙ</w:t>
      </w:r>
      <w:r w:rsidRPr="00331633">
        <w:rPr>
          <w:lang w:val="uk-UA"/>
        </w:rPr>
        <w:tab/>
      </w:r>
      <w:r w:rsidRPr="00331633">
        <w:rPr>
          <w:lang w:val="uk-UA"/>
        </w:rPr>
        <w:tab/>
      </w:r>
      <w:r w:rsidRPr="00331633">
        <w:rPr>
          <w:lang w:val="uk-UA"/>
        </w:rPr>
        <w:tab/>
      </w:r>
      <w:r w:rsidRPr="00331633">
        <w:rPr>
          <w:lang w:val="uk-UA"/>
        </w:rPr>
        <w:tab/>
      </w:r>
      <w:r w:rsidRPr="00331633">
        <w:rPr>
          <w:lang w:val="uk-UA"/>
        </w:rPr>
        <w:tab/>
      </w:r>
      <w:r w:rsidRPr="00331633">
        <w:rPr>
          <w:lang w:val="uk-UA"/>
        </w:rPr>
        <w:tab/>
      </w:r>
      <w:r w:rsidRPr="00331633">
        <w:rPr>
          <w:lang w:val="uk-UA"/>
        </w:rPr>
        <w:tab/>
      </w:r>
      <w:r w:rsidRPr="00331633">
        <w:rPr>
          <w:lang w:val="uk-UA"/>
        </w:rPr>
        <w:tab/>
      </w:r>
      <w:r w:rsidRPr="00331633">
        <w:rPr>
          <w:lang w:val="uk-UA"/>
        </w:rPr>
        <w:tab/>
      </w:r>
      <w:r w:rsidRPr="00331633">
        <w:rPr>
          <w:lang w:val="uk-UA"/>
        </w:rPr>
        <w:tab/>
      </w:r>
      <w:r w:rsidRPr="00331633">
        <w:rPr>
          <w:lang w:val="uk-UA"/>
        </w:rPr>
        <w:tab/>
        <w:t>31</w:t>
      </w:r>
    </w:p>
    <w:p w:rsidR="00555588" w:rsidRPr="00331633" w:rsidRDefault="0057096E">
      <w:pPr>
        <w:pStyle w:val="11"/>
        <w:tabs>
          <w:tab w:val="right" w:leader="dot" w:pos="9629"/>
        </w:tabs>
        <w:rPr>
          <w:rFonts w:asciiTheme="minorHAnsi" w:eastAsiaTheme="minorEastAsia" w:hAnsiTheme="minorHAnsi" w:cstheme="minorBidi"/>
          <w:noProof/>
          <w:sz w:val="22"/>
          <w:szCs w:val="22"/>
        </w:rPr>
      </w:pPr>
      <w:hyperlink w:anchor="_Toc463264001" w:history="1">
        <w:r w:rsidR="000573FD" w:rsidRPr="00331633">
          <w:rPr>
            <w:i/>
            <w:lang w:val="uk-UA"/>
          </w:rPr>
          <w:t>Лекція 7-8</w:t>
        </w:r>
        <w:r w:rsidR="000573FD" w:rsidRPr="00331633">
          <w:rPr>
            <w:i/>
          </w:rPr>
          <w:t xml:space="preserve"> </w:t>
        </w:r>
        <w:r w:rsidR="000573FD" w:rsidRPr="00331633">
          <w:rPr>
            <w:i/>
            <w:u w:val="single"/>
          </w:rPr>
          <w:t xml:space="preserve"> </w:t>
        </w:r>
        <w:r w:rsidR="000573FD" w:rsidRPr="00331633">
          <w:rPr>
            <w:lang w:val="uk-UA"/>
          </w:rPr>
          <w:t>ПЕРЕТВОРЮВАЧІ ДЛЯ ВИМІРЮВАННЯ МАГНІТНИХ ВЕЛИЧИН</w:t>
        </w:r>
        <w:r w:rsidR="00555588" w:rsidRPr="00331633">
          <w:rPr>
            <w:rStyle w:val="ab"/>
            <w:rFonts w:eastAsia="Calibri"/>
            <w:bCs/>
            <w:noProof/>
            <w:lang w:val="uk-UA"/>
          </w:rPr>
          <w:t>.</w:t>
        </w:r>
        <w:r w:rsidR="00555588" w:rsidRPr="00331633">
          <w:rPr>
            <w:noProof/>
            <w:webHidden/>
          </w:rPr>
          <w:tab/>
        </w:r>
        <w:r w:rsidR="000573FD" w:rsidRPr="00331633">
          <w:rPr>
            <w:noProof/>
            <w:webHidden/>
            <w:lang w:val="uk-UA"/>
          </w:rPr>
          <w:t>37</w:t>
        </w:r>
      </w:hyperlink>
    </w:p>
    <w:p w:rsidR="00555588" w:rsidRPr="00331633" w:rsidRDefault="0057096E">
      <w:pPr>
        <w:pStyle w:val="11"/>
        <w:tabs>
          <w:tab w:val="right" w:leader="dot" w:pos="9629"/>
        </w:tabs>
        <w:rPr>
          <w:rFonts w:asciiTheme="minorHAnsi" w:eastAsiaTheme="minorEastAsia" w:hAnsiTheme="minorHAnsi" w:cstheme="minorBidi"/>
          <w:noProof/>
          <w:sz w:val="22"/>
          <w:szCs w:val="22"/>
        </w:rPr>
      </w:pPr>
      <w:hyperlink w:anchor="_Toc463264002" w:history="1">
        <w:r w:rsidR="00555588" w:rsidRPr="00331633">
          <w:rPr>
            <w:rStyle w:val="ab"/>
            <w:rFonts w:eastAsia="Calibri"/>
            <w:i/>
            <w:noProof/>
            <w:lang w:val="uk-UA"/>
          </w:rPr>
          <w:t xml:space="preserve">Лекція </w:t>
        </w:r>
        <w:r w:rsidR="000573FD" w:rsidRPr="00331633">
          <w:rPr>
            <w:rStyle w:val="ab"/>
            <w:rFonts w:eastAsia="Calibri"/>
            <w:i/>
            <w:noProof/>
            <w:lang w:val="uk-UA"/>
          </w:rPr>
          <w:t>9</w:t>
        </w:r>
        <w:r w:rsidR="00555588" w:rsidRPr="00331633">
          <w:rPr>
            <w:rStyle w:val="ab"/>
            <w:rFonts w:eastAsia="Calibri"/>
            <w:i/>
            <w:noProof/>
          </w:rPr>
          <w:t xml:space="preserve"> </w:t>
        </w:r>
        <w:r w:rsidR="000573FD" w:rsidRPr="00331633">
          <w:rPr>
            <w:lang w:val="uk-UA"/>
          </w:rPr>
          <w:t>ШУНТИ</w:t>
        </w:r>
        <w:r w:rsidR="00555588" w:rsidRPr="00331633">
          <w:rPr>
            <w:rStyle w:val="ab"/>
            <w:rFonts w:eastAsia="Calibri"/>
            <w:noProof/>
            <w:lang w:val="uk-UA"/>
          </w:rPr>
          <w:t>.</w:t>
        </w:r>
        <w:r w:rsidR="00555588" w:rsidRPr="00331633">
          <w:rPr>
            <w:noProof/>
            <w:webHidden/>
          </w:rPr>
          <w:tab/>
        </w:r>
        <w:r w:rsidR="000573FD" w:rsidRPr="00331633">
          <w:rPr>
            <w:noProof/>
            <w:webHidden/>
            <w:lang w:val="uk-UA"/>
          </w:rPr>
          <w:t>43</w:t>
        </w:r>
      </w:hyperlink>
    </w:p>
    <w:p w:rsidR="00555588" w:rsidRPr="00331633" w:rsidRDefault="0057096E">
      <w:pPr>
        <w:pStyle w:val="11"/>
        <w:tabs>
          <w:tab w:val="right" w:leader="dot" w:pos="9629"/>
        </w:tabs>
        <w:rPr>
          <w:rFonts w:asciiTheme="minorHAnsi" w:eastAsiaTheme="minorEastAsia" w:hAnsiTheme="minorHAnsi" w:cstheme="minorBidi"/>
          <w:noProof/>
          <w:sz w:val="22"/>
          <w:szCs w:val="22"/>
        </w:rPr>
      </w:pPr>
      <w:hyperlink w:anchor="_Toc463264003" w:history="1">
        <w:r w:rsidR="00555588" w:rsidRPr="00331633">
          <w:rPr>
            <w:rStyle w:val="ab"/>
            <w:rFonts w:eastAsia="Calibri"/>
            <w:i/>
            <w:noProof/>
            <w:lang w:val="uk-UA"/>
          </w:rPr>
          <w:t xml:space="preserve">Лекція </w:t>
        </w:r>
        <w:r w:rsidR="000573FD" w:rsidRPr="00331633">
          <w:rPr>
            <w:rStyle w:val="ab"/>
            <w:rFonts w:eastAsia="Calibri"/>
            <w:i/>
            <w:noProof/>
            <w:lang w:val="uk-UA"/>
          </w:rPr>
          <w:t>10</w:t>
        </w:r>
        <w:r w:rsidR="00555588" w:rsidRPr="00331633">
          <w:rPr>
            <w:rStyle w:val="ab"/>
            <w:rFonts w:eastAsia="Calibri"/>
            <w:i/>
            <w:noProof/>
            <w:lang w:val="uk-UA"/>
          </w:rPr>
          <w:t xml:space="preserve"> </w:t>
        </w:r>
        <w:r w:rsidR="000573FD" w:rsidRPr="00331633">
          <w:rPr>
            <w:lang w:val="uk-UA"/>
          </w:rPr>
          <w:t>ДОДАТКОВІ РЕЗИСТОРИ</w:t>
        </w:r>
        <w:r w:rsidR="00555588" w:rsidRPr="00331633">
          <w:rPr>
            <w:noProof/>
            <w:webHidden/>
          </w:rPr>
          <w:tab/>
        </w:r>
        <w:r w:rsidR="000573FD" w:rsidRPr="00331633">
          <w:rPr>
            <w:noProof/>
            <w:webHidden/>
            <w:lang w:val="uk-UA"/>
          </w:rPr>
          <w:t>45</w:t>
        </w:r>
      </w:hyperlink>
    </w:p>
    <w:p w:rsidR="00555588" w:rsidRPr="00331633" w:rsidRDefault="0057096E">
      <w:pPr>
        <w:pStyle w:val="11"/>
        <w:tabs>
          <w:tab w:val="right" w:leader="dot" w:pos="9629"/>
        </w:tabs>
        <w:rPr>
          <w:rFonts w:asciiTheme="minorHAnsi" w:eastAsiaTheme="minorEastAsia" w:hAnsiTheme="minorHAnsi" w:cstheme="minorBidi"/>
          <w:noProof/>
          <w:sz w:val="22"/>
          <w:szCs w:val="22"/>
        </w:rPr>
      </w:pPr>
      <w:hyperlink w:anchor="_Toc463264004" w:history="1">
        <w:r w:rsidR="00555588" w:rsidRPr="00331633">
          <w:rPr>
            <w:rStyle w:val="ab"/>
            <w:rFonts w:eastAsia="Calibri"/>
            <w:i/>
            <w:noProof/>
            <w:lang w:val="uk-UA"/>
          </w:rPr>
          <w:t>Лекція 1</w:t>
        </w:r>
        <w:r w:rsidR="000573FD" w:rsidRPr="00331633">
          <w:rPr>
            <w:rStyle w:val="ab"/>
            <w:rFonts w:eastAsia="Calibri"/>
            <w:i/>
            <w:noProof/>
            <w:lang w:val="uk-UA"/>
          </w:rPr>
          <w:t>1</w:t>
        </w:r>
        <w:r w:rsidR="00555588" w:rsidRPr="00331633">
          <w:rPr>
            <w:rStyle w:val="ab"/>
            <w:rFonts w:eastAsia="Calibri"/>
            <w:i/>
            <w:noProof/>
            <w:lang w:val="uk-UA"/>
          </w:rPr>
          <w:t xml:space="preserve"> </w:t>
        </w:r>
        <w:r w:rsidR="000573FD" w:rsidRPr="00331633">
          <w:rPr>
            <w:lang w:val="uk-UA"/>
          </w:rPr>
          <w:t>ПОДІЛЬНИКИ НАПРУГИ</w:t>
        </w:r>
        <w:r w:rsidR="00555588" w:rsidRPr="00331633">
          <w:rPr>
            <w:rStyle w:val="ab"/>
            <w:rFonts w:eastAsia="Calibri"/>
            <w:noProof/>
            <w:lang w:val="uk-UA"/>
          </w:rPr>
          <w:t>.</w:t>
        </w:r>
        <w:r w:rsidR="00555588" w:rsidRPr="00331633">
          <w:rPr>
            <w:noProof/>
            <w:webHidden/>
          </w:rPr>
          <w:tab/>
        </w:r>
        <w:r w:rsidR="00555588" w:rsidRPr="00331633">
          <w:rPr>
            <w:noProof/>
            <w:webHidden/>
          </w:rPr>
          <w:fldChar w:fldCharType="begin"/>
        </w:r>
        <w:r w:rsidR="00555588" w:rsidRPr="00331633">
          <w:rPr>
            <w:noProof/>
            <w:webHidden/>
          </w:rPr>
          <w:instrText xml:space="preserve"> PAGEREF _Toc463264004 \h </w:instrText>
        </w:r>
        <w:r w:rsidR="00555588" w:rsidRPr="00331633">
          <w:rPr>
            <w:noProof/>
            <w:webHidden/>
          </w:rPr>
        </w:r>
        <w:r w:rsidR="00555588" w:rsidRPr="00331633">
          <w:rPr>
            <w:noProof/>
            <w:webHidden/>
          </w:rPr>
          <w:fldChar w:fldCharType="separate"/>
        </w:r>
        <w:r w:rsidR="00555588" w:rsidRPr="00331633">
          <w:rPr>
            <w:noProof/>
            <w:webHidden/>
          </w:rPr>
          <w:t>4</w:t>
        </w:r>
        <w:r w:rsidR="000573FD" w:rsidRPr="00331633">
          <w:rPr>
            <w:noProof/>
            <w:webHidden/>
            <w:lang w:val="uk-UA"/>
          </w:rPr>
          <w:t>7</w:t>
        </w:r>
        <w:r w:rsidR="00555588" w:rsidRPr="00331633">
          <w:rPr>
            <w:noProof/>
            <w:webHidden/>
          </w:rPr>
          <w:fldChar w:fldCharType="end"/>
        </w:r>
      </w:hyperlink>
    </w:p>
    <w:p w:rsidR="00555588" w:rsidRPr="00331633" w:rsidRDefault="0057096E">
      <w:pPr>
        <w:pStyle w:val="11"/>
        <w:tabs>
          <w:tab w:val="right" w:leader="dot" w:pos="9629"/>
        </w:tabs>
        <w:rPr>
          <w:rFonts w:asciiTheme="minorHAnsi" w:eastAsiaTheme="minorEastAsia" w:hAnsiTheme="minorHAnsi" w:cstheme="minorBidi"/>
          <w:noProof/>
          <w:sz w:val="22"/>
          <w:szCs w:val="22"/>
        </w:rPr>
      </w:pPr>
      <w:hyperlink w:anchor="_Toc463264005" w:history="1">
        <w:r w:rsidR="00555588" w:rsidRPr="00331633">
          <w:rPr>
            <w:rStyle w:val="ab"/>
            <w:rFonts w:eastAsia="Calibri"/>
            <w:i/>
            <w:noProof/>
            <w:lang w:val="uk-UA"/>
          </w:rPr>
          <w:t>Лекція 1</w:t>
        </w:r>
        <w:r w:rsidR="000573FD" w:rsidRPr="00331633">
          <w:rPr>
            <w:rStyle w:val="ab"/>
            <w:rFonts w:eastAsia="Calibri"/>
            <w:i/>
            <w:noProof/>
            <w:lang w:val="uk-UA"/>
          </w:rPr>
          <w:t>2</w:t>
        </w:r>
        <w:r w:rsidR="00555588" w:rsidRPr="00331633">
          <w:rPr>
            <w:rStyle w:val="ab"/>
            <w:rFonts w:eastAsia="Calibri"/>
            <w:i/>
            <w:noProof/>
            <w:lang w:val="uk-UA"/>
          </w:rPr>
          <w:t xml:space="preserve"> </w:t>
        </w:r>
        <w:r w:rsidR="000573FD" w:rsidRPr="00331633">
          <w:rPr>
            <w:lang w:val="uk-UA"/>
          </w:rPr>
          <w:t>ВИМІРЮВАЛЬНІ ТРАНСФОРМАТОРИ</w:t>
        </w:r>
        <w:r w:rsidR="00555588" w:rsidRPr="00331633">
          <w:rPr>
            <w:rStyle w:val="ab"/>
            <w:rFonts w:eastAsia="Calibri"/>
            <w:noProof/>
            <w:lang w:val="uk-UA"/>
          </w:rPr>
          <w:t>.</w:t>
        </w:r>
        <w:r w:rsidR="00555588" w:rsidRPr="00331633">
          <w:rPr>
            <w:noProof/>
            <w:webHidden/>
          </w:rPr>
          <w:tab/>
        </w:r>
        <w:r w:rsidR="00555588" w:rsidRPr="00331633">
          <w:rPr>
            <w:noProof/>
            <w:webHidden/>
          </w:rPr>
          <w:fldChar w:fldCharType="begin"/>
        </w:r>
        <w:r w:rsidR="00555588" w:rsidRPr="00331633">
          <w:rPr>
            <w:noProof/>
            <w:webHidden/>
          </w:rPr>
          <w:instrText xml:space="preserve"> PAGEREF _Toc463264005 \h </w:instrText>
        </w:r>
        <w:r w:rsidR="00555588" w:rsidRPr="00331633">
          <w:rPr>
            <w:noProof/>
            <w:webHidden/>
          </w:rPr>
        </w:r>
        <w:r w:rsidR="00555588" w:rsidRPr="00331633">
          <w:rPr>
            <w:noProof/>
            <w:webHidden/>
          </w:rPr>
          <w:fldChar w:fldCharType="separate"/>
        </w:r>
        <w:r w:rsidR="00555588" w:rsidRPr="00331633">
          <w:rPr>
            <w:noProof/>
            <w:webHidden/>
          </w:rPr>
          <w:t>5</w:t>
        </w:r>
        <w:r w:rsidR="000573FD" w:rsidRPr="00331633">
          <w:rPr>
            <w:noProof/>
            <w:webHidden/>
            <w:lang w:val="uk-UA"/>
          </w:rPr>
          <w:t>3</w:t>
        </w:r>
        <w:r w:rsidR="00555588" w:rsidRPr="00331633">
          <w:rPr>
            <w:noProof/>
            <w:webHidden/>
          </w:rPr>
          <w:fldChar w:fldCharType="end"/>
        </w:r>
      </w:hyperlink>
    </w:p>
    <w:p w:rsidR="00555588" w:rsidRPr="00331633" w:rsidRDefault="0057096E">
      <w:pPr>
        <w:pStyle w:val="11"/>
        <w:tabs>
          <w:tab w:val="right" w:leader="dot" w:pos="9629"/>
        </w:tabs>
        <w:rPr>
          <w:rFonts w:asciiTheme="minorHAnsi" w:eastAsiaTheme="minorEastAsia" w:hAnsiTheme="minorHAnsi" w:cstheme="minorBidi"/>
          <w:noProof/>
          <w:sz w:val="22"/>
          <w:szCs w:val="22"/>
        </w:rPr>
      </w:pPr>
      <w:hyperlink w:anchor="_Toc463264006" w:history="1">
        <w:r w:rsidR="00555588" w:rsidRPr="00331633">
          <w:rPr>
            <w:rStyle w:val="ab"/>
            <w:rFonts w:eastAsia="Calibri"/>
            <w:i/>
            <w:noProof/>
            <w:lang w:val="uk-UA"/>
          </w:rPr>
          <w:t>Лекція 1</w:t>
        </w:r>
        <w:r w:rsidR="000573FD" w:rsidRPr="00331633">
          <w:rPr>
            <w:rStyle w:val="ab"/>
            <w:rFonts w:eastAsia="Calibri"/>
            <w:i/>
            <w:noProof/>
            <w:lang w:val="uk-UA"/>
          </w:rPr>
          <w:t>3</w:t>
        </w:r>
        <w:r w:rsidR="00555588" w:rsidRPr="00331633">
          <w:rPr>
            <w:rStyle w:val="ab"/>
            <w:rFonts w:eastAsia="Calibri"/>
            <w:i/>
            <w:noProof/>
            <w:lang w:val="uk-UA"/>
          </w:rPr>
          <w:t xml:space="preserve"> </w:t>
        </w:r>
        <w:r w:rsidR="000573FD" w:rsidRPr="00331633">
          <w:rPr>
            <w:lang w:val="uk-UA"/>
          </w:rPr>
          <w:t>ВИМІРЮВАЛЬНІ ПІДСИЛЮВАЧІ</w:t>
        </w:r>
        <w:r w:rsidR="00555588" w:rsidRPr="00331633">
          <w:rPr>
            <w:rStyle w:val="ab"/>
            <w:rFonts w:eastAsia="Calibri"/>
            <w:noProof/>
            <w:lang w:val="uk-UA"/>
          </w:rPr>
          <w:t>.</w:t>
        </w:r>
        <w:r w:rsidR="00555588" w:rsidRPr="00331633">
          <w:rPr>
            <w:noProof/>
            <w:webHidden/>
          </w:rPr>
          <w:tab/>
        </w:r>
        <w:r w:rsidR="00555588" w:rsidRPr="00331633">
          <w:rPr>
            <w:noProof/>
            <w:webHidden/>
          </w:rPr>
          <w:fldChar w:fldCharType="begin"/>
        </w:r>
        <w:r w:rsidR="00555588" w:rsidRPr="00331633">
          <w:rPr>
            <w:noProof/>
            <w:webHidden/>
          </w:rPr>
          <w:instrText xml:space="preserve"> PAGEREF _Toc463264006 \h </w:instrText>
        </w:r>
        <w:r w:rsidR="00555588" w:rsidRPr="00331633">
          <w:rPr>
            <w:noProof/>
            <w:webHidden/>
          </w:rPr>
        </w:r>
        <w:r w:rsidR="00555588" w:rsidRPr="00331633">
          <w:rPr>
            <w:noProof/>
            <w:webHidden/>
          </w:rPr>
          <w:fldChar w:fldCharType="separate"/>
        </w:r>
        <w:r w:rsidR="00555588" w:rsidRPr="00331633">
          <w:rPr>
            <w:noProof/>
            <w:webHidden/>
          </w:rPr>
          <w:t>5</w:t>
        </w:r>
        <w:r w:rsidR="000573FD" w:rsidRPr="00331633">
          <w:rPr>
            <w:noProof/>
            <w:webHidden/>
            <w:lang w:val="uk-UA"/>
          </w:rPr>
          <w:t>7</w:t>
        </w:r>
        <w:r w:rsidR="00555588" w:rsidRPr="00331633">
          <w:rPr>
            <w:noProof/>
            <w:webHidden/>
          </w:rPr>
          <w:fldChar w:fldCharType="end"/>
        </w:r>
      </w:hyperlink>
    </w:p>
    <w:p w:rsidR="00555588" w:rsidRPr="00331633" w:rsidRDefault="0057096E">
      <w:pPr>
        <w:pStyle w:val="11"/>
        <w:tabs>
          <w:tab w:val="right" w:leader="dot" w:pos="9629"/>
        </w:tabs>
        <w:rPr>
          <w:rFonts w:asciiTheme="minorHAnsi" w:eastAsiaTheme="minorEastAsia" w:hAnsiTheme="minorHAnsi" w:cstheme="minorBidi"/>
          <w:noProof/>
          <w:sz w:val="22"/>
          <w:szCs w:val="22"/>
        </w:rPr>
      </w:pPr>
      <w:hyperlink w:anchor="_Toc463264007" w:history="1">
        <w:r w:rsidR="00555588" w:rsidRPr="00331633">
          <w:rPr>
            <w:rStyle w:val="ab"/>
            <w:rFonts w:eastAsia="Calibri"/>
            <w:i/>
            <w:noProof/>
            <w:lang w:val="uk-UA"/>
          </w:rPr>
          <w:t>Лекція 1</w:t>
        </w:r>
        <w:r w:rsidR="00331633" w:rsidRPr="00331633">
          <w:rPr>
            <w:rStyle w:val="ab"/>
            <w:rFonts w:eastAsia="Calibri"/>
            <w:i/>
            <w:noProof/>
            <w:lang w:val="uk-UA"/>
          </w:rPr>
          <w:t>4</w:t>
        </w:r>
        <w:r w:rsidR="00555588" w:rsidRPr="00331633">
          <w:rPr>
            <w:rStyle w:val="ab"/>
            <w:rFonts w:eastAsia="Calibri"/>
            <w:i/>
            <w:noProof/>
            <w:lang w:val="uk-UA"/>
          </w:rPr>
          <w:t xml:space="preserve"> </w:t>
        </w:r>
        <w:r w:rsidR="00331633" w:rsidRPr="00331633">
          <w:rPr>
            <w:lang w:val="uk-UA"/>
          </w:rPr>
          <w:t>ПЕРЕТВОРЮВАЧІ СЕРЕДНЬОВИПРЯМЛЕНИХ ЗНАЧЕНЬ ЕЛЕКТРИЧНИХ СИГНАЛІВ</w:t>
        </w:r>
        <w:r w:rsidR="00555588" w:rsidRPr="00331633">
          <w:rPr>
            <w:rStyle w:val="ab"/>
            <w:rFonts w:eastAsia="Calibri"/>
            <w:noProof/>
            <w:lang w:val="uk-UA"/>
          </w:rPr>
          <w:t>.</w:t>
        </w:r>
        <w:r w:rsidR="00555588" w:rsidRPr="00331633">
          <w:rPr>
            <w:noProof/>
            <w:webHidden/>
          </w:rPr>
          <w:tab/>
        </w:r>
        <w:r w:rsidR="00555588" w:rsidRPr="00331633">
          <w:rPr>
            <w:noProof/>
            <w:webHidden/>
          </w:rPr>
          <w:fldChar w:fldCharType="begin"/>
        </w:r>
        <w:r w:rsidR="00555588" w:rsidRPr="00331633">
          <w:rPr>
            <w:noProof/>
            <w:webHidden/>
          </w:rPr>
          <w:instrText xml:space="preserve"> PAGEREF _Toc463264007 \h </w:instrText>
        </w:r>
        <w:r w:rsidR="00555588" w:rsidRPr="00331633">
          <w:rPr>
            <w:noProof/>
            <w:webHidden/>
          </w:rPr>
        </w:r>
        <w:r w:rsidR="00555588" w:rsidRPr="00331633">
          <w:rPr>
            <w:noProof/>
            <w:webHidden/>
          </w:rPr>
          <w:fldChar w:fldCharType="separate"/>
        </w:r>
        <w:r w:rsidR="00555588" w:rsidRPr="00331633">
          <w:rPr>
            <w:noProof/>
            <w:webHidden/>
          </w:rPr>
          <w:t>60</w:t>
        </w:r>
        <w:r w:rsidR="00555588" w:rsidRPr="00331633">
          <w:rPr>
            <w:noProof/>
            <w:webHidden/>
          </w:rPr>
          <w:fldChar w:fldCharType="end"/>
        </w:r>
      </w:hyperlink>
    </w:p>
    <w:p w:rsidR="00555588" w:rsidRPr="00331633" w:rsidRDefault="0057096E">
      <w:pPr>
        <w:pStyle w:val="11"/>
        <w:tabs>
          <w:tab w:val="right" w:leader="dot" w:pos="9629"/>
        </w:tabs>
        <w:rPr>
          <w:rFonts w:asciiTheme="minorHAnsi" w:eastAsiaTheme="minorEastAsia" w:hAnsiTheme="minorHAnsi" w:cstheme="minorBidi"/>
          <w:noProof/>
          <w:sz w:val="22"/>
          <w:szCs w:val="22"/>
        </w:rPr>
      </w:pPr>
      <w:hyperlink w:anchor="_Toc463264008" w:history="1">
        <w:r w:rsidR="00555588" w:rsidRPr="00331633">
          <w:rPr>
            <w:rStyle w:val="ab"/>
            <w:rFonts w:eastAsia="Calibri"/>
            <w:bCs/>
            <w:i/>
            <w:noProof/>
            <w:lang w:val="uk-UA"/>
          </w:rPr>
          <w:t>Лекція 1</w:t>
        </w:r>
        <w:r w:rsidR="00331633" w:rsidRPr="00331633">
          <w:rPr>
            <w:rStyle w:val="ab"/>
            <w:rFonts w:eastAsia="Calibri"/>
            <w:bCs/>
            <w:i/>
            <w:noProof/>
            <w:lang w:val="uk-UA"/>
          </w:rPr>
          <w:t>5</w:t>
        </w:r>
        <w:r w:rsidR="00555588" w:rsidRPr="00331633">
          <w:rPr>
            <w:rStyle w:val="ab"/>
            <w:rFonts w:eastAsia="Calibri"/>
            <w:bCs/>
            <w:i/>
            <w:noProof/>
            <w:lang w:val="uk-UA"/>
          </w:rPr>
          <w:t xml:space="preserve"> </w:t>
        </w:r>
        <w:r w:rsidR="00331633" w:rsidRPr="00331633">
          <w:rPr>
            <w:lang w:val="uk-UA"/>
          </w:rPr>
          <w:t>ПЕРЕТВОРЮВАЧІ СЕРЕДНЬОКВАДРАТИЧНИХ ТА АМПЛІТУДНИХ ЗНАЧЕНЬ ЕЛЕКТРИЧНИХ СИГНАЛІВ</w:t>
        </w:r>
        <w:r w:rsidR="00555588" w:rsidRPr="00331633">
          <w:rPr>
            <w:noProof/>
            <w:webHidden/>
          </w:rPr>
          <w:tab/>
        </w:r>
        <w:r w:rsidR="00555588" w:rsidRPr="00331633">
          <w:rPr>
            <w:noProof/>
            <w:webHidden/>
          </w:rPr>
          <w:fldChar w:fldCharType="begin"/>
        </w:r>
        <w:r w:rsidR="00555588" w:rsidRPr="00331633">
          <w:rPr>
            <w:noProof/>
            <w:webHidden/>
          </w:rPr>
          <w:instrText xml:space="preserve"> PAGEREF _Toc463264008 \h </w:instrText>
        </w:r>
        <w:r w:rsidR="00555588" w:rsidRPr="00331633">
          <w:rPr>
            <w:noProof/>
            <w:webHidden/>
          </w:rPr>
        </w:r>
        <w:r w:rsidR="00555588" w:rsidRPr="00331633">
          <w:rPr>
            <w:noProof/>
            <w:webHidden/>
          </w:rPr>
          <w:fldChar w:fldCharType="separate"/>
        </w:r>
        <w:r w:rsidR="00555588" w:rsidRPr="00331633">
          <w:rPr>
            <w:noProof/>
            <w:webHidden/>
          </w:rPr>
          <w:t>6</w:t>
        </w:r>
        <w:r w:rsidR="00331633" w:rsidRPr="00331633">
          <w:rPr>
            <w:noProof/>
            <w:webHidden/>
            <w:lang w:val="uk-UA"/>
          </w:rPr>
          <w:t>3</w:t>
        </w:r>
        <w:r w:rsidR="00555588" w:rsidRPr="00331633">
          <w:rPr>
            <w:noProof/>
            <w:webHidden/>
          </w:rPr>
          <w:fldChar w:fldCharType="end"/>
        </w:r>
      </w:hyperlink>
    </w:p>
    <w:p w:rsidR="00555588" w:rsidRPr="00331633" w:rsidRDefault="0057096E">
      <w:pPr>
        <w:pStyle w:val="11"/>
        <w:tabs>
          <w:tab w:val="right" w:leader="dot" w:pos="9629"/>
        </w:tabs>
        <w:rPr>
          <w:rFonts w:asciiTheme="minorHAnsi" w:eastAsiaTheme="minorEastAsia" w:hAnsiTheme="minorHAnsi" w:cstheme="minorBidi"/>
          <w:noProof/>
          <w:sz w:val="22"/>
          <w:szCs w:val="22"/>
        </w:rPr>
      </w:pPr>
      <w:hyperlink w:anchor="_Toc463264009" w:history="1">
        <w:r w:rsidR="00555588" w:rsidRPr="00331633">
          <w:rPr>
            <w:rStyle w:val="ab"/>
            <w:rFonts w:eastAsia="Calibri"/>
            <w:bCs/>
            <w:i/>
            <w:noProof/>
            <w:lang w:val="uk-UA"/>
          </w:rPr>
          <w:t xml:space="preserve">Лекція 15 </w:t>
        </w:r>
        <w:r w:rsidR="00555588" w:rsidRPr="00331633">
          <w:rPr>
            <w:rStyle w:val="ab"/>
            <w:rFonts w:eastAsia="Calibri"/>
            <w:noProof/>
            <w:lang w:val="uk-UA"/>
          </w:rPr>
          <w:t xml:space="preserve">МАТЕМАТИЧНІ МЕТОДИ ПЛАНУВАННЯ ТА АНАЛІЗУ АКТИВНОГО </w:t>
        </w:r>
      </w:hyperlink>
    </w:p>
    <w:p w:rsidR="00555588" w:rsidRDefault="0057096E">
      <w:pPr>
        <w:pStyle w:val="11"/>
        <w:tabs>
          <w:tab w:val="right" w:leader="dot" w:pos="9629"/>
        </w:tabs>
        <w:rPr>
          <w:rFonts w:asciiTheme="minorHAnsi" w:eastAsiaTheme="minorEastAsia" w:hAnsiTheme="minorHAnsi" w:cstheme="minorBidi"/>
          <w:noProof/>
          <w:sz w:val="22"/>
          <w:szCs w:val="22"/>
        </w:rPr>
      </w:pPr>
      <w:hyperlink w:anchor="_Toc463264011" w:history="1">
        <w:r w:rsidR="00555588" w:rsidRPr="00331633">
          <w:rPr>
            <w:rStyle w:val="ab"/>
            <w:rFonts w:eastAsia="Calibri"/>
            <w:noProof/>
            <w:lang w:val="uk-UA"/>
          </w:rPr>
          <w:t>СПИСОК ЛІТЕРАТУРИ</w:t>
        </w:r>
        <w:r w:rsidR="00555588" w:rsidRPr="00331633">
          <w:rPr>
            <w:noProof/>
            <w:webHidden/>
          </w:rPr>
          <w:tab/>
        </w:r>
        <w:r w:rsidR="00331633" w:rsidRPr="00331633">
          <w:rPr>
            <w:noProof/>
            <w:webHidden/>
            <w:lang w:val="uk-UA"/>
          </w:rPr>
          <w:t>67</w:t>
        </w:r>
      </w:hyperlink>
    </w:p>
    <w:p w:rsidR="00633E3F" w:rsidRDefault="00633E3F" w:rsidP="00633E3F">
      <w:r>
        <w:rPr>
          <w:b/>
          <w:bCs/>
        </w:rPr>
        <w:fldChar w:fldCharType="end"/>
      </w:r>
    </w:p>
    <w:p w:rsidR="00633E3F" w:rsidRPr="001B1B94" w:rsidRDefault="00633E3F" w:rsidP="00633E3F">
      <w:pPr>
        <w:ind w:firstLine="567"/>
        <w:jc w:val="center"/>
        <w:rPr>
          <w:lang w:val="uk-UA"/>
        </w:rPr>
      </w:pPr>
    </w:p>
    <w:p w:rsidR="00633E3F" w:rsidRPr="001B1B94" w:rsidRDefault="00633E3F" w:rsidP="00633E3F">
      <w:pPr>
        <w:pStyle w:val="1"/>
        <w:ind w:firstLine="567"/>
        <w:jc w:val="center"/>
        <w:rPr>
          <w:rFonts w:ascii="Times New Roman" w:hAnsi="Times New Roman"/>
          <w:color w:val="auto"/>
          <w:sz w:val="24"/>
          <w:szCs w:val="24"/>
          <w:lang w:val="uk-UA"/>
        </w:rPr>
      </w:pPr>
      <w:r w:rsidRPr="001B1B94">
        <w:rPr>
          <w:lang w:val="uk-UA"/>
        </w:rPr>
        <w:br w:type="page"/>
      </w:r>
      <w:bookmarkStart w:id="0" w:name="_Toc463263995"/>
      <w:r w:rsidRPr="001B1B94">
        <w:rPr>
          <w:rFonts w:ascii="Times New Roman" w:hAnsi="Times New Roman"/>
          <w:color w:val="auto"/>
          <w:sz w:val="24"/>
          <w:szCs w:val="24"/>
          <w:lang w:val="uk-UA"/>
        </w:rPr>
        <w:lastRenderedPageBreak/>
        <w:t>ВСТУП</w:t>
      </w:r>
      <w:bookmarkEnd w:id="0"/>
    </w:p>
    <w:p w:rsidR="00633E3F" w:rsidRDefault="00633E3F" w:rsidP="00633E3F"/>
    <w:p w:rsidR="00633E3F" w:rsidRDefault="00D91A58" w:rsidP="00633E3F">
      <w:pPr>
        <w:ind w:firstLine="567"/>
        <w:jc w:val="both"/>
        <w:rPr>
          <w:lang w:val="uk-UA"/>
        </w:rPr>
      </w:pPr>
      <w:r>
        <w:rPr>
          <w:lang w:val="uk-UA"/>
        </w:rPr>
        <w:t>Вимірювання не є самоціллю, а мають певну область використання, тобто проводяться для досягнення деякого кінцевого результату відповідно до поставлених завдань. Залежно від призначення вимірювань (для контролю параметрів продукції, для випробувань зразків продукції з метою встановлення її технічного рівня, для діагностики технічного стану машин і фізіологічного рівня біологічних об'єктів, для наукових досліджень, для обліку матеріальних та енергетичних ресурсів та ін.) кінцевий результат в тому, чи іншому вигляді відображає необхідну інформацію про кількісні властивості об'єктів, явищ і процесів (в тому числі, технологічних). Причому така інформація може бути отримана шляхом вимірювання, в процесі випробування або контролю. Основним об'єктом вимірювання є фізичні величини - властивості фізичного об'єкта (фізичної системи, явища або процесу), загальні в якісному відношенні для багатьох фізичних об'єктів, але в кількісному відношенні індивідуальні для кожного з них.</w:t>
      </w:r>
    </w:p>
    <w:p w:rsidR="00D91A58" w:rsidRDefault="00F21411" w:rsidP="00F65B1A">
      <w:pPr>
        <w:pStyle w:val="a4"/>
        <w:ind w:left="0" w:firstLine="567"/>
        <w:jc w:val="both"/>
        <w:rPr>
          <w:lang w:val="uk-UA"/>
        </w:rPr>
      </w:pPr>
      <w:r>
        <w:rPr>
          <w:lang w:val="uk-UA"/>
        </w:rPr>
        <w:t>Конспект лекцій містить сучасну інформацію стосовно вимірювальних перетворювачів і сенсорів різних видів, які використовуються для побудови інформаціно-вимірювальних систем різноманітного призначення. Основна увага приділена принципам побудови вимірювальних перетворювачів і сенсорів та їх використанню для вимірювання різних фізичних величин.</w:t>
      </w:r>
    </w:p>
    <w:p w:rsidR="00FB79DB" w:rsidRDefault="00FB79DB" w:rsidP="00F65B1A">
      <w:pPr>
        <w:pStyle w:val="a4"/>
        <w:ind w:left="0" w:firstLine="567"/>
        <w:jc w:val="both"/>
        <w:rPr>
          <w:lang w:val="uk-UA"/>
        </w:rPr>
      </w:pPr>
      <w:r>
        <w:rPr>
          <w:lang w:val="uk-UA"/>
        </w:rPr>
        <w:t>В конспекті лекцій викладені фізичні основи функціонування сенсорів та первинних перетворювачів неелектричних величини, питання побудови перетворювачів електричних та магнітних величин.</w:t>
      </w:r>
    </w:p>
    <w:p w:rsidR="00633E3F" w:rsidRPr="00C12348" w:rsidRDefault="00633E3F" w:rsidP="00633E3F">
      <w:pPr>
        <w:pStyle w:val="1"/>
        <w:ind w:firstLine="567"/>
        <w:jc w:val="center"/>
        <w:rPr>
          <w:b w:val="0"/>
          <w:lang w:val="uk-UA"/>
        </w:rPr>
      </w:pPr>
      <w:r w:rsidRPr="001B1B94">
        <w:rPr>
          <w:lang w:val="uk-UA"/>
        </w:rPr>
        <w:br w:type="page"/>
      </w:r>
      <w:bookmarkStart w:id="1" w:name="_Toc463263996"/>
      <w:r w:rsidRPr="00C12348">
        <w:rPr>
          <w:rFonts w:ascii="Times New Roman" w:hAnsi="Times New Roman"/>
          <w:i/>
          <w:color w:val="auto"/>
          <w:sz w:val="24"/>
          <w:szCs w:val="24"/>
          <w:u w:val="single"/>
          <w:lang w:val="uk-UA"/>
        </w:rPr>
        <w:lastRenderedPageBreak/>
        <w:t>Лекція 1</w:t>
      </w:r>
      <w:r w:rsidRPr="00C12348">
        <w:rPr>
          <w:rFonts w:ascii="Times New Roman" w:hAnsi="Times New Roman"/>
          <w:b w:val="0"/>
          <w:color w:val="auto"/>
          <w:sz w:val="24"/>
          <w:szCs w:val="24"/>
          <w:lang w:val="uk-UA"/>
        </w:rPr>
        <w:t xml:space="preserve"> </w:t>
      </w:r>
      <w:bookmarkEnd w:id="1"/>
      <w:r w:rsidR="00FB79DB" w:rsidRPr="00FB79DB">
        <w:rPr>
          <w:rFonts w:ascii="Times New Roman" w:hAnsi="Times New Roman"/>
          <w:color w:val="000000" w:themeColor="text1"/>
          <w:sz w:val="24"/>
          <w:szCs w:val="24"/>
          <w:lang w:val="uk-UA"/>
        </w:rPr>
        <w:t>КЛАСИФІКАЦІЯ ВИМІРЮВАЛЬНИХ ПЕРЕТВОРЮВАЧІВ</w:t>
      </w:r>
    </w:p>
    <w:p w:rsidR="00633E3F" w:rsidRPr="001B1B94" w:rsidRDefault="00633E3F" w:rsidP="00633E3F">
      <w:pPr>
        <w:ind w:firstLine="567"/>
        <w:jc w:val="both"/>
        <w:rPr>
          <w:b/>
          <w:lang w:val="uk-UA"/>
        </w:rPr>
      </w:pPr>
    </w:p>
    <w:p w:rsidR="00633E3F" w:rsidRPr="001B1B94" w:rsidRDefault="00633E3F" w:rsidP="00633E3F">
      <w:pPr>
        <w:ind w:firstLine="567"/>
        <w:jc w:val="both"/>
        <w:rPr>
          <w:b/>
          <w:i/>
          <w:lang w:val="uk-UA"/>
        </w:rPr>
      </w:pPr>
      <w:r w:rsidRPr="001B1B94">
        <w:rPr>
          <w:b/>
          <w:i/>
          <w:lang w:val="uk-UA"/>
        </w:rPr>
        <w:t>Питання, що розглядаються</w:t>
      </w:r>
    </w:p>
    <w:p w:rsidR="00633E3F" w:rsidRDefault="0051266C" w:rsidP="00633E3F">
      <w:pPr>
        <w:numPr>
          <w:ilvl w:val="0"/>
          <w:numId w:val="8"/>
        </w:numPr>
        <w:jc w:val="both"/>
        <w:rPr>
          <w:sz w:val="28"/>
          <w:szCs w:val="28"/>
          <w:lang w:val="uk-UA"/>
        </w:rPr>
      </w:pPr>
      <w:r>
        <w:rPr>
          <w:i/>
          <w:lang w:val="uk-UA"/>
        </w:rPr>
        <w:t>Загальні відомості, терміни та поняття</w:t>
      </w:r>
      <w:r w:rsidR="00FB79DB">
        <w:rPr>
          <w:i/>
          <w:lang w:val="uk-UA"/>
        </w:rPr>
        <w:t>, класифікація вимірювальних перетворювачів.</w:t>
      </w:r>
    </w:p>
    <w:p w:rsidR="00633E3F" w:rsidRPr="001B1B94" w:rsidRDefault="00633E3F" w:rsidP="00633E3F">
      <w:pPr>
        <w:ind w:firstLine="567"/>
        <w:jc w:val="both"/>
        <w:rPr>
          <w:i/>
          <w:lang w:val="uk-UA"/>
        </w:rPr>
      </w:pPr>
      <w:r w:rsidRPr="001B1B94">
        <w:rPr>
          <w:i/>
          <w:lang w:val="uk-UA"/>
        </w:rPr>
        <w:t>.</w:t>
      </w:r>
    </w:p>
    <w:p w:rsidR="00633E3F" w:rsidRPr="001B1B94" w:rsidRDefault="00633E3F" w:rsidP="00FB79DB">
      <w:pPr>
        <w:pStyle w:val="a4"/>
        <w:ind w:left="567"/>
        <w:jc w:val="both"/>
        <w:rPr>
          <w:b/>
          <w:lang w:val="uk-UA"/>
        </w:rPr>
      </w:pPr>
      <w:r>
        <w:rPr>
          <w:b/>
          <w:lang w:val="uk-UA"/>
        </w:rPr>
        <w:t>Загальні відомості</w:t>
      </w:r>
    </w:p>
    <w:p w:rsidR="00633E3F" w:rsidRPr="001B1B94" w:rsidRDefault="00633E3F" w:rsidP="00633E3F">
      <w:pPr>
        <w:pStyle w:val="a4"/>
        <w:ind w:left="0" w:firstLine="567"/>
        <w:jc w:val="both"/>
        <w:rPr>
          <w:lang w:val="uk-UA"/>
        </w:rPr>
      </w:pPr>
    </w:p>
    <w:p w:rsidR="00FB79DB" w:rsidRPr="00FB79DB" w:rsidRDefault="00FB79DB" w:rsidP="00FB79DB">
      <w:pPr>
        <w:pStyle w:val="a4"/>
        <w:ind w:left="0" w:firstLine="567"/>
        <w:jc w:val="both"/>
        <w:rPr>
          <w:lang w:val="uk-UA"/>
        </w:rPr>
      </w:pPr>
      <w:r w:rsidRPr="00FB79DB">
        <w:rPr>
          <w:i/>
          <w:lang w:val="uk-UA"/>
        </w:rPr>
        <w:t>Вимірювальний перетворювач</w:t>
      </w:r>
      <w:r w:rsidRPr="00FB79DB">
        <w:rPr>
          <w:lang w:val="uk-UA"/>
        </w:rPr>
        <w:t xml:space="preserve"> – це технічний засіб, який служить для перетворення вимірювальної величини в </w:t>
      </w:r>
      <w:r w:rsidR="002145FF">
        <w:rPr>
          <w:lang w:val="uk-UA"/>
        </w:rPr>
        <w:t>іншу</w:t>
      </w:r>
      <w:r w:rsidRPr="00FB79DB">
        <w:rPr>
          <w:lang w:val="uk-UA"/>
        </w:rPr>
        <w:t xml:space="preserve"> величину чи сигнал вимірювальної інформації, придатний для обробки, зберігання, подальшого перетворення, індикації чи передачі. Перетворювачу притаманні нормовані метрологічні характеристики. Самостійного значення як засіб вимірювання вимірювальний перетворювач не має. Перетворювач, як правило, входить в склад якого-небудь вимірювального приладу чи застосовується разом з яким-небудь засобом вимірювання. За місцем розміщення у вимірювальному </w:t>
      </w:r>
      <w:r w:rsidR="002145FF">
        <w:rPr>
          <w:lang w:val="uk-UA"/>
        </w:rPr>
        <w:t>колі</w:t>
      </w:r>
      <w:r w:rsidRPr="00FB79DB">
        <w:rPr>
          <w:lang w:val="uk-UA"/>
        </w:rPr>
        <w:t xml:space="preserve"> перетворювачі підрозділяються на первинні і проміжні, а за характером перетворення – на аналогово-цифрові та цифро</w:t>
      </w:r>
      <w:r w:rsidR="002145FF">
        <w:rPr>
          <w:lang w:val="uk-UA"/>
        </w:rPr>
        <w:t>-</w:t>
      </w:r>
      <w:r w:rsidRPr="00FB79DB">
        <w:rPr>
          <w:lang w:val="uk-UA"/>
        </w:rPr>
        <w:t>аналогові.</w:t>
      </w:r>
    </w:p>
    <w:p w:rsidR="00FB79DB" w:rsidRPr="00FB79DB" w:rsidRDefault="00FB79DB" w:rsidP="00FB79DB">
      <w:pPr>
        <w:pStyle w:val="a4"/>
        <w:ind w:left="0" w:firstLine="567"/>
        <w:jc w:val="both"/>
        <w:rPr>
          <w:lang w:val="uk-UA"/>
        </w:rPr>
      </w:pPr>
      <w:r w:rsidRPr="00FB79DB">
        <w:rPr>
          <w:i/>
          <w:lang w:val="uk-UA"/>
        </w:rPr>
        <w:t>Первинний вимірювальний перетворювач</w:t>
      </w:r>
      <w:r w:rsidRPr="00FB79DB">
        <w:rPr>
          <w:lang w:val="uk-UA"/>
        </w:rPr>
        <w:t xml:space="preserve"> (ПВП) або сенсор являє вимірювальний перетворювач, на який безпосередньо діє вимірювальна фізична величина. ПВП займає перше місце у вимірювальному ланцюзі вимірювального приладу чи системи. Прикладами сенсорів можуть слугувати терморезистори, термопари, які використовуються для визначення температури середовища чи об’єкта.</w:t>
      </w:r>
    </w:p>
    <w:p w:rsidR="00FB79DB" w:rsidRPr="00FB79DB" w:rsidRDefault="00FB79DB" w:rsidP="00FB79DB">
      <w:pPr>
        <w:pStyle w:val="a4"/>
        <w:ind w:left="0" w:firstLine="567"/>
        <w:jc w:val="both"/>
        <w:rPr>
          <w:lang w:val="uk-UA"/>
        </w:rPr>
      </w:pPr>
      <w:r w:rsidRPr="00FB79DB">
        <w:rPr>
          <w:i/>
          <w:lang w:val="uk-UA"/>
        </w:rPr>
        <w:t xml:space="preserve">Проміжний вимірювальний перетворювач </w:t>
      </w:r>
      <w:r w:rsidRPr="00FB79DB">
        <w:rPr>
          <w:lang w:val="uk-UA"/>
        </w:rPr>
        <w:t>займає місце у вимірювальному ланцюзі після первинного перетворювача.</w:t>
      </w:r>
    </w:p>
    <w:p w:rsidR="00FB79DB" w:rsidRPr="00FB79DB" w:rsidRDefault="00FB79DB" w:rsidP="00FB79DB">
      <w:pPr>
        <w:pStyle w:val="a4"/>
        <w:ind w:left="0" w:firstLine="567"/>
        <w:jc w:val="both"/>
        <w:rPr>
          <w:lang w:val="uk-UA"/>
        </w:rPr>
      </w:pPr>
      <w:r w:rsidRPr="00FB79DB">
        <w:rPr>
          <w:i/>
          <w:lang w:val="uk-UA"/>
        </w:rPr>
        <w:t>Да</w:t>
      </w:r>
      <w:r>
        <w:rPr>
          <w:i/>
          <w:lang w:val="uk-UA"/>
        </w:rPr>
        <w:t>тчик</w:t>
      </w:r>
      <w:r w:rsidRPr="00FB79DB">
        <w:rPr>
          <w:lang w:val="uk-UA"/>
        </w:rPr>
        <w:t xml:space="preserve"> </w:t>
      </w:r>
      <w:r w:rsidR="00B6502C" w:rsidRPr="00B6502C">
        <w:rPr>
          <w:i/>
          <w:lang w:val="uk-UA"/>
        </w:rPr>
        <w:t>(сенсор)</w:t>
      </w:r>
      <w:r w:rsidR="00B6502C">
        <w:rPr>
          <w:lang w:val="uk-UA"/>
        </w:rPr>
        <w:t xml:space="preserve"> </w:t>
      </w:r>
      <w:r w:rsidRPr="00FB79DB">
        <w:rPr>
          <w:lang w:val="uk-UA"/>
        </w:rPr>
        <w:t>– термін досить часто вживається в технічній літературі. Це – окремий первинний вимірювальний перетворювач, від якого надходять сигнали вимірювальної інформації. Конструкція да</w:t>
      </w:r>
      <w:r w:rsidR="006D3583">
        <w:rPr>
          <w:lang w:val="uk-UA"/>
        </w:rPr>
        <w:t>тчика</w:t>
      </w:r>
      <w:r w:rsidRPr="00FB79DB">
        <w:rPr>
          <w:lang w:val="uk-UA"/>
        </w:rPr>
        <w:t xml:space="preserve"> позволяє монтувати його безпосередньо на об’єкті вимірювання, до того ж на значній відстані від засобу вимірювання, будучи відокремленим від нього. </w:t>
      </w:r>
    </w:p>
    <w:p w:rsidR="00FB79DB" w:rsidRPr="00FB79DB" w:rsidRDefault="00FB79DB" w:rsidP="00FB79DB">
      <w:pPr>
        <w:pStyle w:val="a4"/>
        <w:ind w:left="0" w:firstLine="567"/>
        <w:jc w:val="both"/>
        <w:rPr>
          <w:lang w:val="uk-UA"/>
        </w:rPr>
      </w:pPr>
      <w:r w:rsidRPr="00FB79DB">
        <w:rPr>
          <w:i/>
          <w:lang w:val="uk-UA"/>
        </w:rPr>
        <w:t xml:space="preserve">Вимірювальним </w:t>
      </w:r>
      <w:r w:rsidR="006D3583">
        <w:rPr>
          <w:i/>
          <w:lang w:val="uk-UA"/>
        </w:rPr>
        <w:t>колом</w:t>
      </w:r>
      <w:r w:rsidRPr="00FB79DB">
        <w:rPr>
          <w:lang w:val="uk-UA"/>
        </w:rPr>
        <w:t xml:space="preserve"> називають сукупність елементів вимірювального приладу, які створюють неперервний шлях проходження вимірювального сигналу однієї фізичної величини від входу до виходу. Вимірювальн</w:t>
      </w:r>
      <w:r w:rsidR="006D3583">
        <w:rPr>
          <w:lang w:val="uk-UA"/>
        </w:rPr>
        <w:t>е коло</w:t>
      </w:r>
      <w:r w:rsidRPr="00FB79DB">
        <w:rPr>
          <w:lang w:val="uk-UA"/>
        </w:rPr>
        <w:t xml:space="preserve"> вимірювальної системи називають вимірювальним каналом, число яких може бути різним.</w:t>
      </w:r>
    </w:p>
    <w:p w:rsidR="00FB79DB" w:rsidRPr="00FB79DB" w:rsidRDefault="00FB79DB" w:rsidP="00FB79DB">
      <w:pPr>
        <w:pStyle w:val="a4"/>
        <w:ind w:left="0" w:firstLine="567"/>
        <w:jc w:val="both"/>
        <w:rPr>
          <w:lang w:val="uk-UA"/>
        </w:rPr>
      </w:pPr>
      <w:r w:rsidRPr="00FB79DB">
        <w:rPr>
          <w:i/>
          <w:lang w:val="uk-UA"/>
        </w:rPr>
        <w:t>Вимірювальний пристрій</w:t>
      </w:r>
      <w:r w:rsidRPr="00FB79DB">
        <w:rPr>
          <w:lang w:val="uk-UA"/>
        </w:rPr>
        <w:t xml:space="preserve"> являє собою частину вимірювального приладу (чи системи), яка виконана у вигляді окремої конструкції із властивим їй спеціальним призначенням. До вимірювального пристрою можна віднести, наприклад, реєструвальний пристрій вимірювального приладу, який включає стрічку для запису, стрічкопротяжний механізм та записуючий елемент.</w:t>
      </w:r>
    </w:p>
    <w:p w:rsidR="00FB79DB" w:rsidRPr="00FB79DB" w:rsidRDefault="00FB79DB" w:rsidP="00FB79DB">
      <w:pPr>
        <w:pStyle w:val="a4"/>
        <w:ind w:left="0" w:firstLine="567"/>
        <w:jc w:val="both"/>
        <w:rPr>
          <w:lang w:val="uk-UA"/>
        </w:rPr>
      </w:pPr>
      <w:r w:rsidRPr="00FB79DB">
        <w:rPr>
          <w:i/>
          <w:lang w:val="uk-UA"/>
        </w:rPr>
        <w:t>Індикатор</w:t>
      </w:r>
      <w:r w:rsidR="006D3583">
        <w:rPr>
          <w:i/>
          <w:lang w:val="uk-UA"/>
        </w:rPr>
        <w:t xml:space="preserve"> </w:t>
      </w:r>
      <w:r w:rsidRPr="00FB79DB">
        <w:rPr>
          <w:lang w:val="uk-UA"/>
        </w:rPr>
        <w:t>– технічний засіб (речовина), який застосовується для встановлення наявності якої-небудь ФВ або її порогового значення. Індикатор відображає змінення якого-небудь параметра контрольованого технологічного процес</w:t>
      </w:r>
      <w:r w:rsidR="006D3583">
        <w:rPr>
          <w:lang w:val="uk-UA"/>
        </w:rPr>
        <w:t>у</w:t>
      </w:r>
      <w:r w:rsidRPr="00FB79DB">
        <w:rPr>
          <w:lang w:val="uk-UA"/>
        </w:rPr>
        <w:t xml:space="preserve"> чи об’єкта у формі, зручній для безпосереднього сприйняття оператором. Використовуються індикатори візуальні, акустичні та ін. </w:t>
      </w:r>
    </w:p>
    <w:p w:rsidR="00FB79DB" w:rsidRPr="00FB79DB" w:rsidRDefault="00FB79DB" w:rsidP="00FB79DB">
      <w:pPr>
        <w:pStyle w:val="a4"/>
        <w:ind w:left="0" w:firstLine="567"/>
        <w:jc w:val="both"/>
        <w:rPr>
          <w:lang w:val="uk-UA"/>
        </w:rPr>
      </w:pPr>
      <w:r w:rsidRPr="00FB79DB">
        <w:rPr>
          <w:lang w:val="uk-UA"/>
        </w:rPr>
        <w:tab/>
      </w:r>
      <w:r w:rsidRPr="00FB79DB">
        <w:rPr>
          <w:i/>
          <w:lang w:val="uk-UA"/>
        </w:rPr>
        <w:t>Чутливий елемент</w:t>
      </w:r>
      <w:r w:rsidRPr="00FB79DB">
        <w:rPr>
          <w:lang w:val="uk-UA"/>
        </w:rPr>
        <w:t xml:space="preserve"> (ЧЕ) засобу вимірювання – це частина першого у вимірювальному каналі вимірювального перетворювача, сприймаючого вхідний вимірювальний сигнал.</w:t>
      </w:r>
    </w:p>
    <w:p w:rsidR="00FB79DB" w:rsidRPr="00FB79DB" w:rsidRDefault="00FB79DB" w:rsidP="00FB79DB">
      <w:pPr>
        <w:pStyle w:val="a4"/>
        <w:ind w:left="0" w:firstLine="567"/>
        <w:jc w:val="both"/>
        <w:rPr>
          <w:lang w:val="uk-UA"/>
        </w:rPr>
      </w:pPr>
      <w:r w:rsidRPr="00FB79DB">
        <w:rPr>
          <w:lang w:val="uk-UA"/>
        </w:rPr>
        <w:tab/>
      </w:r>
      <w:r w:rsidRPr="00FB79DB">
        <w:rPr>
          <w:i/>
          <w:lang w:val="uk-UA"/>
        </w:rPr>
        <w:t>Вимірювальний механізм</w:t>
      </w:r>
      <w:r w:rsidRPr="00FB79DB">
        <w:rPr>
          <w:lang w:val="uk-UA"/>
        </w:rPr>
        <w:t xml:space="preserve"> засобу вимірювання являє собою частину елементів засобу вимірювання, які спричиняють необхідне переміщення покажчика (стрілки, світлової плями і т.д.). Так, вимірювальний механізм мілівольтметра складається із постійного магн</w:t>
      </w:r>
      <w:r w:rsidR="006D3583">
        <w:rPr>
          <w:lang w:val="uk-UA"/>
        </w:rPr>
        <w:t>і</w:t>
      </w:r>
      <w:r w:rsidRPr="00FB79DB">
        <w:rPr>
          <w:lang w:val="uk-UA"/>
        </w:rPr>
        <w:t>ту, рухомої рамки і пружинок, які підводять струм до рамки.</w:t>
      </w:r>
    </w:p>
    <w:p w:rsidR="00B6502C" w:rsidRPr="00B6502C" w:rsidRDefault="00B6502C" w:rsidP="00B6502C">
      <w:pPr>
        <w:pStyle w:val="a4"/>
        <w:ind w:left="0" w:firstLine="567"/>
        <w:jc w:val="both"/>
        <w:rPr>
          <w:lang w:val="uk-UA"/>
        </w:rPr>
      </w:pPr>
      <w:r w:rsidRPr="00B6502C">
        <w:rPr>
          <w:lang w:val="uk-UA"/>
        </w:rPr>
        <w:t>До основних характеристик вимірювальних перетворювачів відносять:</w:t>
      </w:r>
    </w:p>
    <w:p w:rsidR="00B6502C" w:rsidRPr="00B6502C" w:rsidRDefault="00B6502C" w:rsidP="00B6502C">
      <w:pPr>
        <w:pStyle w:val="a4"/>
        <w:ind w:left="0" w:firstLine="567"/>
        <w:jc w:val="both"/>
        <w:rPr>
          <w:lang w:val="uk-UA"/>
        </w:rPr>
      </w:pPr>
      <w:r w:rsidRPr="00B6502C">
        <w:rPr>
          <w:lang w:val="uk-UA"/>
        </w:rPr>
        <w:t>– функцію (рівняння) перетворення,</w:t>
      </w:r>
    </w:p>
    <w:p w:rsidR="00B6502C" w:rsidRPr="00B6502C" w:rsidRDefault="00B6502C" w:rsidP="00B6502C">
      <w:pPr>
        <w:pStyle w:val="a4"/>
        <w:ind w:left="0" w:firstLine="567"/>
        <w:jc w:val="both"/>
        <w:rPr>
          <w:lang w:val="uk-UA"/>
        </w:rPr>
      </w:pPr>
      <w:r w:rsidRPr="00B6502C">
        <w:rPr>
          <w:lang w:val="uk-UA"/>
        </w:rPr>
        <w:lastRenderedPageBreak/>
        <w:t>– основну та додаткову похибки,</w:t>
      </w:r>
    </w:p>
    <w:p w:rsidR="00B6502C" w:rsidRPr="00B6502C" w:rsidRDefault="00B6502C" w:rsidP="00B6502C">
      <w:pPr>
        <w:pStyle w:val="a4"/>
        <w:ind w:left="0" w:firstLine="567"/>
        <w:jc w:val="both"/>
        <w:rPr>
          <w:lang w:val="uk-UA"/>
        </w:rPr>
      </w:pPr>
      <w:r w:rsidRPr="00B6502C">
        <w:rPr>
          <w:lang w:val="uk-UA"/>
        </w:rPr>
        <w:t>– адитивну та мультиплікативну похибки.</w:t>
      </w:r>
    </w:p>
    <w:p w:rsidR="00B6502C" w:rsidRDefault="00B6502C" w:rsidP="00B6502C">
      <w:pPr>
        <w:pStyle w:val="a4"/>
        <w:ind w:left="0" w:firstLine="567"/>
        <w:jc w:val="both"/>
        <w:rPr>
          <w:lang w:val="uk-UA"/>
        </w:rPr>
      </w:pPr>
      <w:r w:rsidRPr="00B6502C">
        <w:rPr>
          <w:i/>
          <w:lang w:val="uk-UA"/>
        </w:rPr>
        <w:t>Функція перетворення</w:t>
      </w:r>
      <w:r w:rsidRPr="00B6502C">
        <w:rPr>
          <w:lang w:val="uk-UA"/>
        </w:rPr>
        <w:t xml:space="preserve"> (ФП) являє залежність між вихідною та вхідною величинами, тобто</w:t>
      </w:r>
    </w:p>
    <w:p w:rsidR="00B6502C" w:rsidRPr="00B6502C" w:rsidRDefault="00B6502C" w:rsidP="00B6502C">
      <w:pPr>
        <w:pStyle w:val="a4"/>
        <w:ind w:left="0" w:firstLine="567"/>
        <w:jc w:val="both"/>
        <w:rPr>
          <w:lang w:val="uk-UA"/>
        </w:rPr>
      </w:pPr>
    </w:p>
    <w:p w:rsidR="00B6502C" w:rsidRDefault="00B6502C" w:rsidP="00B6502C">
      <w:pPr>
        <w:pStyle w:val="a4"/>
        <w:ind w:left="3540" w:firstLine="567"/>
        <w:rPr>
          <w:lang w:val="uk-UA"/>
        </w:rPr>
      </w:pPr>
      <w:r w:rsidRPr="00B6502C">
        <w:rPr>
          <w:position w:val="-12"/>
          <w:lang w:val="uk-UA"/>
        </w:rPr>
        <w:object w:dxaOrig="10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18pt" o:ole="">
            <v:imagedata r:id="rId8" o:title=""/>
          </v:shape>
          <o:OLEObject Type="Embed" ProgID="Equation.3" ShapeID="_x0000_i1025" DrawAspect="Content" ObjectID="_1765964470" r:id="rId9"/>
        </w:object>
      </w:r>
      <w:r w:rsidRPr="00B6502C">
        <w:rPr>
          <w:lang w:val="uk-UA"/>
        </w:rPr>
        <w:t>.</w:t>
      </w:r>
      <w:r>
        <w:rPr>
          <w:lang w:val="uk-UA"/>
        </w:rPr>
        <w:tab/>
      </w:r>
      <w:r>
        <w:rPr>
          <w:lang w:val="uk-UA"/>
        </w:rPr>
        <w:tab/>
      </w:r>
      <w:r>
        <w:rPr>
          <w:lang w:val="uk-UA"/>
        </w:rPr>
        <w:tab/>
      </w:r>
      <w:r>
        <w:rPr>
          <w:lang w:val="uk-UA"/>
        </w:rPr>
        <w:tab/>
      </w:r>
      <w:r w:rsidR="00974678">
        <w:rPr>
          <w:lang w:val="uk-UA"/>
        </w:rPr>
        <w:tab/>
        <w:t>(1.1</w:t>
      </w:r>
      <w:r w:rsidRPr="00B6502C">
        <w:rPr>
          <w:lang w:val="uk-UA"/>
        </w:rPr>
        <w:t>)</w:t>
      </w:r>
    </w:p>
    <w:p w:rsidR="00B6502C" w:rsidRPr="00B6502C" w:rsidRDefault="00B6502C" w:rsidP="00B6502C">
      <w:pPr>
        <w:pStyle w:val="a4"/>
        <w:ind w:left="3540" w:firstLine="567"/>
        <w:rPr>
          <w:lang w:val="uk-UA"/>
        </w:rPr>
      </w:pPr>
    </w:p>
    <w:p w:rsidR="00B6502C" w:rsidRPr="00B6502C" w:rsidRDefault="00B6502C" w:rsidP="00B6502C">
      <w:pPr>
        <w:pStyle w:val="a4"/>
        <w:ind w:left="0" w:firstLine="567"/>
        <w:jc w:val="both"/>
        <w:rPr>
          <w:lang w:val="uk-UA"/>
        </w:rPr>
      </w:pPr>
      <w:r w:rsidRPr="00B6502C">
        <w:rPr>
          <w:lang w:val="uk-UA"/>
        </w:rPr>
        <w:t>ФП може бути:</w:t>
      </w:r>
    </w:p>
    <w:p w:rsidR="00B6502C" w:rsidRPr="00B6502C" w:rsidRDefault="00B6502C" w:rsidP="00974678">
      <w:pPr>
        <w:pStyle w:val="a4"/>
        <w:ind w:left="0" w:firstLine="567"/>
        <w:jc w:val="both"/>
        <w:rPr>
          <w:lang w:val="uk-UA"/>
        </w:rPr>
      </w:pPr>
      <w:r w:rsidRPr="00B6502C">
        <w:rPr>
          <w:lang w:val="uk-UA"/>
        </w:rPr>
        <w:t xml:space="preserve">– нелінійною (рис. 1.1, а) і описуватись рівнянням загального виду </w:t>
      </w:r>
      <w:r w:rsidR="00974678">
        <w:rPr>
          <w:lang w:val="uk-UA"/>
        </w:rPr>
        <w:t>(1.1</w:t>
      </w:r>
      <w:r w:rsidRPr="00B6502C">
        <w:rPr>
          <w:lang w:val="uk-UA"/>
        </w:rPr>
        <w:t>);</w:t>
      </w:r>
    </w:p>
    <w:p w:rsidR="00B6502C" w:rsidRDefault="00B6502C" w:rsidP="00B6502C">
      <w:pPr>
        <w:pStyle w:val="a4"/>
        <w:ind w:left="0" w:firstLine="567"/>
        <w:jc w:val="both"/>
        <w:rPr>
          <w:lang w:val="uk-UA"/>
        </w:rPr>
      </w:pPr>
      <w:r w:rsidRPr="00B6502C">
        <w:rPr>
          <w:lang w:val="uk-UA"/>
        </w:rPr>
        <w:t>– лінійною і представлятись виразом</w:t>
      </w:r>
    </w:p>
    <w:p w:rsidR="00B6502C" w:rsidRPr="00B6502C" w:rsidRDefault="00B6502C" w:rsidP="00B6502C">
      <w:pPr>
        <w:pStyle w:val="a4"/>
        <w:ind w:left="0" w:firstLine="567"/>
        <w:jc w:val="both"/>
        <w:rPr>
          <w:lang w:val="uk-UA"/>
        </w:rPr>
      </w:pPr>
    </w:p>
    <w:p w:rsidR="00B6502C" w:rsidRDefault="00B6502C" w:rsidP="00B6502C">
      <w:pPr>
        <w:pStyle w:val="a4"/>
        <w:ind w:left="3540" w:firstLine="567"/>
        <w:jc w:val="both"/>
        <w:rPr>
          <w:lang w:val="uk-UA"/>
        </w:rPr>
      </w:pPr>
      <w:r w:rsidRPr="00B6502C">
        <w:rPr>
          <w:position w:val="-12"/>
          <w:lang w:val="uk-UA"/>
        </w:rPr>
        <w:object w:dxaOrig="780" w:dyaOrig="360">
          <v:shape id="_x0000_i1026" type="#_x0000_t75" style="width:39pt;height:18pt" o:ole="">
            <v:imagedata r:id="rId10" o:title=""/>
          </v:shape>
          <o:OLEObject Type="Embed" ProgID="Equation.3" ShapeID="_x0000_i1026" DrawAspect="Content" ObjectID="_1765964471" r:id="rId11"/>
        </w:object>
      </w:r>
      <w:r w:rsidRPr="00B6502C">
        <w:rPr>
          <w:lang w:val="uk-UA"/>
        </w:rPr>
        <w:t>,</w:t>
      </w:r>
      <w:r w:rsidRPr="00B6502C">
        <w:rPr>
          <w:lang w:val="uk-UA"/>
        </w:rPr>
        <w:tab/>
      </w:r>
      <w:r w:rsidRPr="00B6502C">
        <w:rPr>
          <w:lang w:val="uk-UA"/>
        </w:rPr>
        <w:tab/>
      </w:r>
      <w:r w:rsidRPr="00B6502C">
        <w:rPr>
          <w:lang w:val="uk-UA"/>
        </w:rPr>
        <w:tab/>
      </w:r>
      <w:r w:rsidRPr="00B6502C">
        <w:rPr>
          <w:lang w:val="uk-UA"/>
        </w:rPr>
        <w:tab/>
      </w:r>
      <w:r w:rsidRPr="00B6502C">
        <w:rPr>
          <w:lang w:val="uk-UA"/>
        </w:rPr>
        <w:tab/>
      </w:r>
      <w:r>
        <w:rPr>
          <w:lang w:val="uk-UA"/>
        </w:rPr>
        <w:tab/>
      </w:r>
      <w:r w:rsidR="00974678">
        <w:rPr>
          <w:lang w:val="uk-UA"/>
        </w:rPr>
        <w:t>(1.</w:t>
      </w:r>
      <w:r w:rsidRPr="00B6502C">
        <w:rPr>
          <w:lang w:val="uk-UA"/>
        </w:rPr>
        <w:t>2)</w:t>
      </w:r>
    </w:p>
    <w:p w:rsidR="00B6502C" w:rsidRPr="00B6502C" w:rsidRDefault="00B6502C" w:rsidP="00B6502C">
      <w:pPr>
        <w:pStyle w:val="a4"/>
        <w:ind w:left="3540" w:firstLine="567"/>
        <w:jc w:val="both"/>
        <w:rPr>
          <w:lang w:val="uk-UA"/>
        </w:rPr>
      </w:pPr>
    </w:p>
    <w:p w:rsidR="00B6502C" w:rsidRPr="00B6502C" w:rsidRDefault="00B6502C" w:rsidP="00B6502C">
      <w:pPr>
        <w:pStyle w:val="a4"/>
        <w:ind w:left="0" w:firstLine="567"/>
        <w:jc w:val="both"/>
        <w:rPr>
          <w:lang w:val="uk-UA"/>
        </w:rPr>
      </w:pPr>
      <w:r w:rsidRPr="00B6502C">
        <w:rPr>
          <w:lang w:val="uk-UA"/>
        </w:rPr>
        <w:t xml:space="preserve">де </w:t>
      </w:r>
      <w:r w:rsidRPr="00B6502C">
        <w:rPr>
          <w:position w:val="-6"/>
          <w:lang w:val="uk-UA"/>
        </w:rPr>
        <w:object w:dxaOrig="220" w:dyaOrig="300">
          <v:shape id="_x0000_i1027" type="#_x0000_t75" style="width:10.5pt;height:15pt" o:ole="">
            <v:imagedata r:id="rId12" o:title=""/>
          </v:shape>
          <o:OLEObject Type="Embed" ProgID="Equation.3" ShapeID="_x0000_i1027" DrawAspect="Content" ObjectID="_1765964472" r:id="rId13"/>
        </w:object>
      </w:r>
      <w:r w:rsidRPr="00B6502C">
        <w:rPr>
          <w:lang w:val="uk-UA"/>
        </w:rPr>
        <w:t xml:space="preserve"> – коефіцієнт перетворення (відношення вихідної величини ЗВТ до вхідної). Функція графічно зображується у вигляді прямої, яка проходить ч</w:t>
      </w:r>
      <w:r>
        <w:rPr>
          <w:lang w:val="uk-UA"/>
        </w:rPr>
        <w:t>ерез початок координат (рис. 1.</w:t>
      </w:r>
      <w:r w:rsidRPr="00B6502C">
        <w:rPr>
          <w:lang w:val="uk-UA"/>
        </w:rPr>
        <w:t>1, б);</w:t>
      </w:r>
    </w:p>
    <w:p w:rsidR="00B6502C" w:rsidRDefault="00B6502C" w:rsidP="00B6502C">
      <w:pPr>
        <w:pStyle w:val="a4"/>
        <w:ind w:left="0" w:firstLine="567"/>
        <w:jc w:val="both"/>
        <w:rPr>
          <w:lang w:val="uk-UA"/>
        </w:rPr>
      </w:pPr>
      <w:r w:rsidRPr="00B6502C">
        <w:rPr>
          <w:lang w:val="uk-UA"/>
        </w:rPr>
        <w:t>– лінійною, яка описується виразом</w:t>
      </w:r>
    </w:p>
    <w:p w:rsidR="00B6502C" w:rsidRPr="00B6502C" w:rsidRDefault="00B6502C" w:rsidP="00B6502C">
      <w:pPr>
        <w:pStyle w:val="a4"/>
        <w:ind w:left="0" w:firstLine="567"/>
        <w:jc w:val="both"/>
        <w:rPr>
          <w:lang w:val="uk-UA"/>
        </w:rPr>
      </w:pPr>
    </w:p>
    <w:p w:rsidR="00B6502C" w:rsidRDefault="00B6502C" w:rsidP="00B6502C">
      <w:pPr>
        <w:pStyle w:val="a4"/>
        <w:ind w:left="3540" w:firstLine="567"/>
        <w:jc w:val="both"/>
        <w:rPr>
          <w:lang w:val="uk-UA"/>
        </w:rPr>
      </w:pPr>
      <w:r w:rsidRPr="00B6502C">
        <w:rPr>
          <w:position w:val="-12"/>
          <w:lang w:val="uk-UA"/>
        </w:rPr>
        <w:object w:dxaOrig="1320" w:dyaOrig="380">
          <v:shape id="_x0000_i1028" type="#_x0000_t75" style="width:66pt;height:18.75pt" o:ole="">
            <v:imagedata r:id="rId14" o:title=""/>
          </v:shape>
          <o:OLEObject Type="Embed" ProgID="Equation.3" ShapeID="_x0000_i1028" DrawAspect="Content" ObjectID="_1765964473" r:id="rId15"/>
        </w:object>
      </w:r>
      <w:r>
        <w:rPr>
          <w:lang w:val="uk-UA"/>
        </w:rPr>
        <w:t>,</w:t>
      </w:r>
      <w:r>
        <w:rPr>
          <w:lang w:val="uk-UA"/>
        </w:rPr>
        <w:tab/>
      </w:r>
      <w:r>
        <w:rPr>
          <w:lang w:val="uk-UA"/>
        </w:rPr>
        <w:tab/>
      </w:r>
      <w:r>
        <w:rPr>
          <w:lang w:val="uk-UA"/>
        </w:rPr>
        <w:tab/>
      </w:r>
      <w:r>
        <w:rPr>
          <w:lang w:val="uk-UA"/>
        </w:rPr>
        <w:tab/>
      </w:r>
      <w:r w:rsidR="00974678">
        <w:rPr>
          <w:lang w:val="uk-UA"/>
        </w:rPr>
        <w:tab/>
        <w:t>(1.</w:t>
      </w:r>
      <w:r w:rsidRPr="00B6502C">
        <w:rPr>
          <w:lang w:val="uk-UA"/>
        </w:rPr>
        <w:t>3)</w:t>
      </w:r>
    </w:p>
    <w:p w:rsidR="00B6502C" w:rsidRPr="00B6502C" w:rsidRDefault="00B6502C" w:rsidP="00B6502C">
      <w:pPr>
        <w:pStyle w:val="a4"/>
        <w:ind w:left="3540" w:firstLine="567"/>
        <w:jc w:val="both"/>
        <w:rPr>
          <w:lang w:val="uk-UA"/>
        </w:rPr>
      </w:pPr>
    </w:p>
    <w:p w:rsidR="00B6502C" w:rsidRPr="00B6502C" w:rsidRDefault="00B6502C" w:rsidP="00B6502C">
      <w:pPr>
        <w:pStyle w:val="a4"/>
        <w:ind w:left="0" w:firstLine="567"/>
        <w:jc w:val="both"/>
        <w:rPr>
          <w:lang w:val="uk-UA"/>
        </w:rPr>
      </w:pPr>
      <w:r w:rsidRPr="00B6502C">
        <w:rPr>
          <w:lang w:val="uk-UA"/>
        </w:rPr>
        <w:t xml:space="preserve">де </w:t>
      </w:r>
      <w:r w:rsidRPr="00B6502C">
        <w:rPr>
          <w:position w:val="-12"/>
          <w:lang w:val="uk-UA"/>
        </w:rPr>
        <w:object w:dxaOrig="340" w:dyaOrig="380">
          <v:shape id="_x0000_i1029" type="#_x0000_t75" style="width:17.25pt;height:18.75pt" o:ole="">
            <v:imagedata r:id="rId16" o:title=""/>
          </v:shape>
          <o:OLEObject Type="Embed" ProgID="Equation.3" ShapeID="_x0000_i1029" DrawAspect="Content" ObjectID="_1765964474" r:id="rId17"/>
        </w:object>
      </w:r>
      <w:r w:rsidRPr="00B6502C">
        <w:rPr>
          <w:lang w:val="uk-UA"/>
        </w:rPr>
        <w:t xml:space="preserve"> – значення функції при нульовому значені вхідної величини (</w:t>
      </w:r>
      <w:r w:rsidRPr="00B6502C">
        <w:rPr>
          <w:position w:val="-6"/>
          <w:lang w:val="uk-UA"/>
        </w:rPr>
        <w:object w:dxaOrig="639" w:dyaOrig="300">
          <v:shape id="_x0000_i1030" type="#_x0000_t75" style="width:32.25pt;height:15pt" o:ole="">
            <v:imagedata r:id="rId18" o:title=""/>
          </v:shape>
          <o:OLEObject Type="Embed" ProgID="Equation.3" ShapeID="_x0000_i1030" DrawAspect="Content" ObjectID="_1765964475" r:id="rId19"/>
        </w:object>
      </w:r>
      <w:r w:rsidRPr="00B6502C">
        <w:rPr>
          <w:lang w:val="uk-UA"/>
        </w:rPr>
        <w:t xml:space="preserve">). Графічне зображення такої функції – пряма зміщена відносно початку координат на величину </w:t>
      </w:r>
      <w:r w:rsidRPr="00B6502C">
        <w:rPr>
          <w:position w:val="-12"/>
          <w:lang w:val="uk-UA"/>
        </w:rPr>
        <w:object w:dxaOrig="340" w:dyaOrig="380">
          <v:shape id="_x0000_i1031" type="#_x0000_t75" style="width:17.25pt;height:18.75pt" o:ole="">
            <v:imagedata r:id="rId16" o:title=""/>
          </v:shape>
          <o:OLEObject Type="Embed" ProgID="Equation.3" ShapeID="_x0000_i1031" DrawAspect="Content" ObjectID="_1765964476" r:id="rId20"/>
        </w:object>
      </w:r>
      <w:r>
        <w:rPr>
          <w:lang w:val="uk-UA"/>
        </w:rPr>
        <w:t xml:space="preserve"> (рис. 1.</w:t>
      </w:r>
      <w:r w:rsidRPr="00B6502C">
        <w:rPr>
          <w:lang w:val="uk-UA"/>
        </w:rPr>
        <w:t>1, в).</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77"/>
        <w:gridCol w:w="3293"/>
        <w:gridCol w:w="3285"/>
      </w:tblGrid>
      <w:tr w:rsidR="00B6502C" w:rsidRPr="00B6502C" w:rsidTr="00403BAB">
        <w:tc>
          <w:tcPr>
            <w:tcW w:w="9571" w:type="dxa"/>
            <w:gridSpan w:val="3"/>
            <w:vAlign w:val="center"/>
          </w:tcPr>
          <w:p w:rsidR="00B6502C" w:rsidRPr="00B6502C" w:rsidRDefault="00B6502C" w:rsidP="006D3583">
            <w:pPr>
              <w:pStyle w:val="a4"/>
              <w:ind w:left="0"/>
              <w:jc w:val="center"/>
              <w:rPr>
                <w:lang w:val="uk-UA"/>
              </w:rPr>
            </w:pPr>
            <w:r w:rsidRPr="00B6502C">
              <w:rPr>
                <w:noProof/>
              </w:rPr>
              <w:drawing>
                <wp:inline distT="0" distB="0" distL="0" distR="0" wp14:anchorId="4AEF6C3C" wp14:editId="5E182013">
                  <wp:extent cx="6392127" cy="1581150"/>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94283" cy="1581683"/>
                          </a:xfrm>
                          <a:prstGeom prst="rect">
                            <a:avLst/>
                          </a:prstGeom>
                          <a:noFill/>
                          <a:ln>
                            <a:noFill/>
                          </a:ln>
                        </pic:spPr>
                      </pic:pic>
                    </a:graphicData>
                  </a:graphic>
                </wp:inline>
              </w:drawing>
            </w:r>
          </w:p>
        </w:tc>
      </w:tr>
      <w:tr w:rsidR="00B6502C" w:rsidRPr="00B6502C" w:rsidTr="00403BAB">
        <w:tc>
          <w:tcPr>
            <w:tcW w:w="3190" w:type="dxa"/>
            <w:vAlign w:val="center"/>
          </w:tcPr>
          <w:p w:rsidR="00B6502C" w:rsidRPr="00B6502C" w:rsidRDefault="00B6502C" w:rsidP="00B6502C">
            <w:pPr>
              <w:pStyle w:val="a4"/>
              <w:ind w:left="0" w:firstLine="567"/>
              <w:jc w:val="center"/>
              <w:rPr>
                <w:lang w:val="uk-UA"/>
              </w:rPr>
            </w:pPr>
            <w:r w:rsidRPr="00B6502C">
              <w:rPr>
                <w:lang w:val="uk-UA"/>
              </w:rPr>
              <w:t>а)</w:t>
            </w:r>
          </w:p>
        </w:tc>
        <w:tc>
          <w:tcPr>
            <w:tcW w:w="3190" w:type="dxa"/>
            <w:vAlign w:val="center"/>
          </w:tcPr>
          <w:p w:rsidR="00B6502C" w:rsidRPr="00B6502C" w:rsidRDefault="00B6502C" w:rsidP="00B6502C">
            <w:pPr>
              <w:pStyle w:val="a4"/>
              <w:ind w:left="0" w:firstLine="567"/>
              <w:jc w:val="center"/>
              <w:rPr>
                <w:lang w:val="uk-UA"/>
              </w:rPr>
            </w:pPr>
            <w:r w:rsidRPr="00B6502C">
              <w:rPr>
                <w:lang w:val="uk-UA"/>
              </w:rPr>
              <w:t>б)</w:t>
            </w:r>
          </w:p>
        </w:tc>
        <w:tc>
          <w:tcPr>
            <w:tcW w:w="3191" w:type="dxa"/>
            <w:vAlign w:val="center"/>
          </w:tcPr>
          <w:p w:rsidR="00B6502C" w:rsidRPr="00B6502C" w:rsidRDefault="00B6502C" w:rsidP="00B6502C">
            <w:pPr>
              <w:pStyle w:val="a4"/>
              <w:ind w:left="0" w:firstLine="567"/>
              <w:jc w:val="center"/>
              <w:rPr>
                <w:lang w:val="uk-UA"/>
              </w:rPr>
            </w:pPr>
            <w:r w:rsidRPr="00B6502C">
              <w:rPr>
                <w:lang w:val="uk-UA"/>
              </w:rPr>
              <w:t>в)</w:t>
            </w:r>
          </w:p>
        </w:tc>
      </w:tr>
    </w:tbl>
    <w:p w:rsidR="00B6502C" w:rsidRPr="00B6502C" w:rsidRDefault="00DB7AC1" w:rsidP="00B6502C">
      <w:pPr>
        <w:pStyle w:val="a4"/>
        <w:ind w:left="0" w:firstLine="567"/>
        <w:jc w:val="center"/>
        <w:rPr>
          <w:lang w:val="uk-UA"/>
        </w:rPr>
      </w:pPr>
      <w:r>
        <w:rPr>
          <w:lang w:val="uk-UA"/>
        </w:rPr>
        <w:t>Рисунок</w:t>
      </w:r>
      <w:r w:rsidR="00B6502C">
        <w:rPr>
          <w:lang w:val="uk-UA"/>
        </w:rPr>
        <w:t xml:space="preserve"> 1.</w:t>
      </w:r>
      <w:r>
        <w:rPr>
          <w:lang w:val="uk-UA"/>
        </w:rPr>
        <w:t>1 –</w:t>
      </w:r>
      <w:r w:rsidR="00B6502C" w:rsidRPr="00B6502C">
        <w:rPr>
          <w:lang w:val="uk-UA"/>
        </w:rPr>
        <w:t xml:space="preserve"> Можливі типи функції перетворення ЗВТ</w:t>
      </w:r>
    </w:p>
    <w:p w:rsidR="00B6502C" w:rsidRPr="00B6502C" w:rsidRDefault="00B6502C" w:rsidP="00B6502C">
      <w:pPr>
        <w:pStyle w:val="a4"/>
        <w:ind w:left="0" w:firstLine="567"/>
        <w:jc w:val="center"/>
        <w:rPr>
          <w:lang w:val="uk-UA"/>
        </w:rPr>
      </w:pPr>
    </w:p>
    <w:p w:rsidR="00B6502C" w:rsidRPr="00B6502C" w:rsidRDefault="00B6502C" w:rsidP="00B6502C">
      <w:pPr>
        <w:pStyle w:val="a4"/>
        <w:ind w:left="0" w:firstLine="567"/>
        <w:jc w:val="both"/>
        <w:rPr>
          <w:lang w:val="uk-UA"/>
        </w:rPr>
      </w:pPr>
      <w:r w:rsidRPr="00B6502C">
        <w:rPr>
          <w:lang w:val="uk-UA"/>
        </w:rPr>
        <w:t xml:space="preserve">Крім аналітичного та графічного описання ФП може бути задана у вигляді таблиці. Так, наприклад, функція перетворення термоперетворювачів задається переважно у табличному вигляді. В цьому випадку функція отримала ще назву </w:t>
      </w:r>
      <w:r w:rsidRPr="00B6502C">
        <w:rPr>
          <w:i/>
          <w:lang w:val="uk-UA"/>
        </w:rPr>
        <w:t>номінальної статичної характеристики перетворення</w:t>
      </w:r>
      <w:r w:rsidRPr="00B6502C">
        <w:rPr>
          <w:lang w:val="uk-UA"/>
        </w:rPr>
        <w:t xml:space="preserve"> (НСХП). Звичайно прагнуть того, щоб ФП була лінійною. Однак для більшості первинних перетворювачів неелектричних величин функція перетворення істотно нелінійна. Тому при підмиканні таких перетворювачів до вимірювальних приладів, що мають лінійну залежність показів від вхідної величини, виникає задача лінеаризації функції перетворення сенсора.</w:t>
      </w:r>
    </w:p>
    <w:p w:rsidR="00B6502C" w:rsidRPr="00B6502C" w:rsidRDefault="00B6502C" w:rsidP="00B6502C">
      <w:pPr>
        <w:pStyle w:val="a4"/>
        <w:ind w:left="0" w:firstLine="567"/>
        <w:jc w:val="both"/>
        <w:rPr>
          <w:lang w:val="uk-UA"/>
        </w:rPr>
      </w:pPr>
      <w:r w:rsidRPr="00B6502C">
        <w:rPr>
          <w:lang w:val="uk-UA"/>
        </w:rPr>
        <w:t>ФП звичайно містить параметри перетворювачів, тому вона використовується при розрахунку і конструюванні їх.</w:t>
      </w:r>
    </w:p>
    <w:p w:rsidR="00B6502C" w:rsidRDefault="00B6502C" w:rsidP="00B6502C">
      <w:pPr>
        <w:ind w:firstLine="567"/>
        <w:jc w:val="both"/>
        <w:rPr>
          <w:i/>
          <w:lang w:val="uk-UA"/>
        </w:rPr>
      </w:pPr>
    </w:p>
    <w:p w:rsidR="00974678" w:rsidRDefault="00974678" w:rsidP="00B6502C">
      <w:pPr>
        <w:ind w:firstLine="567"/>
        <w:jc w:val="both"/>
        <w:rPr>
          <w:i/>
          <w:lang w:val="uk-UA"/>
        </w:rPr>
      </w:pPr>
    </w:p>
    <w:p w:rsidR="006D3583" w:rsidRDefault="006D3583" w:rsidP="00B6502C">
      <w:pPr>
        <w:ind w:firstLine="567"/>
        <w:jc w:val="both"/>
        <w:rPr>
          <w:i/>
          <w:lang w:val="uk-UA"/>
        </w:rPr>
      </w:pPr>
    </w:p>
    <w:p w:rsidR="006D3583" w:rsidRDefault="006D3583" w:rsidP="00B6502C">
      <w:pPr>
        <w:ind w:firstLine="567"/>
        <w:jc w:val="both"/>
        <w:rPr>
          <w:i/>
          <w:lang w:val="uk-UA"/>
        </w:rPr>
      </w:pPr>
    </w:p>
    <w:p w:rsidR="006D3583" w:rsidRDefault="006D3583" w:rsidP="00B6502C">
      <w:pPr>
        <w:ind w:firstLine="567"/>
        <w:jc w:val="both"/>
        <w:rPr>
          <w:i/>
          <w:lang w:val="uk-UA"/>
        </w:rPr>
      </w:pPr>
    </w:p>
    <w:p w:rsidR="00974678" w:rsidRPr="001B1B94" w:rsidRDefault="00974678" w:rsidP="00B6502C">
      <w:pPr>
        <w:ind w:firstLine="567"/>
        <w:jc w:val="both"/>
        <w:rPr>
          <w:i/>
          <w:lang w:val="uk-UA"/>
        </w:rPr>
      </w:pPr>
    </w:p>
    <w:p w:rsidR="00B6502C" w:rsidRPr="001B1B94" w:rsidRDefault="00B6502C" w:rsidP="00B6502C">
      <w:pPr>
        <w:pStyle w:val="a4"/>
        <w:ind w:left="567"/>
        <w:jc w:val="both"/>
        <w:rPr>
          <w:b/>
          <w:lang w:val="uk-UA"/>
        </w:rPr>
      </w:pPr>
      <w:r>
        <w:rPr>
          <w:b/>
          <w:lang w:val="uk-UA"/>
        </w:rPr>
        <w:lastRenderedPageBreak/>
        <w:t>Класифікація вимірювальних перетворювачів</w:t>
      </w:r>
    </w:p>
    <w:p w:rsidR="00B6502C" w:rsidRPr="001B1B94" w:rsidRDefault="00B6502C" w:rsidP="00B6502C">
      <w:pPr>
        <w:pStyle w:val="a4"/>
        <w:ind w:left="0" w:firstLine="567"/>
        <w:jc w:val="both"/>
        <w:rPr>
          <w:lang w:val="uk-UA"/>
        </w:rPr>
      </w:pPr>
    </w:p>
    <w:p w:rsidR="00AB4BB5" w:rsidRDefault="00B6502C" w:rsidP="001E1EF9">
      <w:pPr>
        <w:ind w:firstLine="567"/>
        <w:jc w:val="both"/>
        <w:rPr>
          <w:lang w:val="uk-UA"/>
        </w:rPr>
      </w:pPr>
      <w:r>
        <w:rPr>
          <w:lang w:val="uk-UA"/>
        </w:rPr>
        <w:t xml:space="preserve">На сьогоднішній день існує безліч різних за принципом дії та призначенням вимірювальних </w:t>
      </w:r>
      <w:r w:rsidR="00D26105">
        <w:rPr>
          <w:lang w:val="uk-UA"/>
        </w:rPr>
        <w:t>перетворювачів (ВП) різноманітних фізичних величин. Є декілька підходів до класифікації ВП за різними класифікаційними ознаками. Доцільною є класифікація за природою вхідної вимірювальної</w:t>
      </w:r>
      <w:r w:rsidR="00DB7AC1">
        <w:rPr>
          <w:lang w:val="uk-UA"/>
        </w:rPr>
        <w:t xml:space="preserve"> та вихідної величин. В залежності від цього всі ВП розділяються на такі групи (рис. 1.2): перетворювачі електричних величин в електричні; перетворювачі електричних величин в неелектричні; перетворювачі неелектричних величин в неелектричні; перетворювачі неелектричних величин в неелектричні.</w:t>
      </w:r>
    </w:p>
    <w:p w:rsidR="00DB7AC1" w:rsidRDefault="00DB7AC1" w:rsidP="001E1EF9">
      <w:pPr>
        <w:ind w:firstLine="567"/>
        <w:jc w:val="both"/>
        <w:rPr>
          <w:lang w:val="uk-UA"/>
        </w:rPr>
      </w:pPr>
      <w:r>
        <w:rPr>
          <w:noProof/>
        </w:rPr>
        <mc:AlternateContent>
          <mc:Choice Requires="wpg">
            <w:drawing>
              <wp:anchor distT="0" distB="0" distL="114300" distR="114300" simplePos="0" relativeHeight="251671552" behindDoc="0" locked="0" layoutInCell="1" allowOverlap="1">
                <wp:simplePos x="0" y="0"/>
                <wp:positionH relativeFrom="column">
                  <wp:posOffset>247518</wp:posOffset>
                </wp:positionH>
                <wp:positionV relativeFrom="paragraph">
                  <wp:posOffset>134404</wp:posOffset>
                </wp:positionV>
                <wp:extent cx="5598460" cy="1414732"/>
                <wp:effectExtent l="0" t="0" r="21590" b="14605"/>
                <wp:wrapNone/>
                <wp:docPr id="27" name="Группа 27"/>
                <wp:cNvGraphicFramePr/>
                <a:graphic xmlns:a="http://schemas.openxmlformats.org/drawingml/2006/main">
                  <a:graphicData uri="http://schemas.microsoft.com/office/word/2010/wordprocessingGroup">
                    <wpg:wgp>
                      <wpg:cNvGrpSpPr/>
                      <wpg:grpSpPr>
                        <a:xfrm>
                          <a:off x="0" y="0"/>
                          <a:ext cx="5598460" cy="1414732"/>
                          <a:chOff x="0" y="0"/>
                          <a:chExt cx="5598460" cy="1414732"/>
                        </a:xfrm>
                      </wpg:grpSpPr>
                      <wps:wsp>
                        <wps:cNvPr id="17" name="Поле 17"/>
                        <wps:cNvSpPr txBox="1"/>
                        <wps:spPr>
                          <a:xfrm>
                            <a:off x="0" y="759125"/>
                            <a:ext cx="1052423" cy="6556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70E2" w:rsidRPr="00DB7AC1" w:rsidRDefault="000870E2" w:rsidP="00DB7AC1">
                              <w:pPr>
                                <w:jc w:val="center"/>
                                <w:rPr>
                                  <w:lang w:val="uk-UA"/>
                                </w:rPr>
                              </w:pPr>
                              <w:r>
                                <w:rPr>
                                  <w:lang w:val="uk-UA"/>
                                </w:rPr>
                                <w:t>Електричних величин в електричні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оле 18"/>
                        <wps:cNvSpPr txBox="1"/>
                        <wps:spPr>
                          <a:xfrm>
                            <a:off x="1483744" y="759125"/>
                            <a:ext cx="1052195" cy="655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70E2" w:rsidRPr="00DB7AC1" w:rsidRDefault="000870E2" w:rsidP="00DB7AC1">
                              <w:pPr>
                                <w:jc w:val="center"/>
                                <w:rPr>
                                  <w:lang w:val="uk-UA"/>
                                </w:rPr>
                              </w:pPr>
                              <w:r>
                                <w:rPr>
                                  <w:lang w:val="uk-UA"/>
                                </w:rPr>
                                <w:t>Електричних величин в неелектричні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оле 19"/>
                        <wps:cNvSpPr txBox="1"/>
                        <wps:spPr>
                          <a:xfrm>
                            <a:off x="2820838" y="759125"/>
                            <a:ext cx="1181531" cy="655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70E2" w:rsidRPr="00DB7AC1" w:rsidRDefault="000870E2" w:rsidP="00DB7AC1">
                              <w:pPr>
                                <w:jc w:val="center"/>
                                <w:rPr>
                                  <w:lang w:val="uk-UA"/>
                                </w:rPr>
                              </w:pPr>
                              <w:r>
                                <w:rPr>
                                  <w:lang w:val="uk-UA"/>
                                </w:rPr>
                                <w:t>Нелектричних величин в електричні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Поле 20"/>
                        <wps:cNvSpPr txBox="1"/>
                        <wps:spPr>
                          <a:xfrm>
                            <a:off x="4416725" y="759125"/>
                            <a:ext cx="1181735" cy="655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70E2" w:rsidRPr="00DB7AC1" w:rsidRDefault="000870E2" w:rsidP="00DB7AC1">
                              <w:pPr>
                                <w:jc w:val="center"/>
                                <w:rPr>
                                  <w:lang w:val="uk-UA"/>
                                </w:rPr>
                              </w:pPr>
                              <w:r>
                                <w:rPr>
                                  <w:lang w:val="uk-UA"/>
                                </w:rPr>
                                <w:t>Нелектричних величин в нелектричні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Группа 26"/>
                        <wpg:cNvGrpSpPr/>
                        <wpg:grpSpPr>
                          <a:xfrm>
                            <a:off x="569344" y="0"/>
                            <a:ext cx="4399890" cy="759161"/>
                            <a:chOff x="0" y="0"/>
                            <a:chExt cx="4399890" cy="759161"/>
                          </a:xfrm>
                        </wpg:grpSpPr>
                        <wps:wsp>
                          <wps:cNvPr id="16" name="Поле 16"/>
                          <wps:cNvSpPr txBox="1"/>
                          <wps:spPr>
                            <a:xfrm>
                              <a:off x="1069675" y="0"/>
                              <a:ext cx="2147977" cy="3105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70E2" w:rsidRPr="00DB7AC1" w:rsidRDefault="000870E2">
                                <w:pPr>
                                  <w:rPr>
                                    <w:lang w:val="uk-UA"/>
                                  </w:rPr>
                                </w:pPr>
                                <w:r>
                                  <w:rPr>
                                    <w:lang w:val="uk-UA"/>
                                  </w:rPr>
                                  <w:t>Вимірювальні перетворювачі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 name="Группа 25"/>
                          <wpg:cNvGrpSpPr/>
                          <wpg:grpSpPr>
                            <a:xfrm>
                              <a:off x="0" y="310551"/>
                              <a:ext cx="4399890" cy="448610"/>
                              <a:chOff x="0" y="0"/>
                              <a:chExt cx="4399890" cy="448610"/>
                            </a:xfrm>
                          </wpg:grpSpPr>
                          <wps:wsp>
                            <wps:cNvPr id="21" name="Прямая со стрелкой 21"/>
                            <wps:cNvCnPr/>
                            <wps:spPr>
                              <a:xfrm flipH="1">
                                <a:off x="0" y="0"/>
                                <a:ext cx="1328468" cy="4486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 name="Прямая со стрелкой 22"/>
                            <wps:cNvCnPr/>
                            <wps:spPr>
                              <a:xfrm flipH="1">
                                <a:off x="1406105" y="0"/>
                                <a:ext cx="267419" cy="4483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3" name="Прямая со стрелкой 23"/>
                            <wps:cNvCnPr/>
                            <wps:spPr>
                              <a:xfrm>
                                <a:off x="2501660" y="0"/>
                                <a:ext cx="422694" cy="4483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 name="Прямая со стрелкой 24"/>
                            <wps:cNvCnPr/>
                            <wps:spPr>
                              <a:xfrm>
                                <a:off x="2924354" y="0"/>
                                <a:ext cx="1475536" cy="4483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wgp>
                  </a:graphicData>
                </a:graphic>
              </wp:anchor>
            </w:drawing>
          </mc:Choice>
          <mc:Fallback>
            <w:pict>
              <v:group id="Группа 27" o:spid="_x0000_s1026" style="position:absolute;left:0;text-align:left;margin-left:19.5pt;margin-top:10.6pt;width:440.8pt;height:111.4pt;z-index:251671552" coordsize="55984,14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fuiQUAAJ8jAAAOAAAAZHJzL2Uyb0RvYy54bWzsWstu20YU3RfoPwy4r8W3RMFy4DqxW8BI&#10;jDpF1mNqKBEhZ9jh2JK7StsPyKIf0F/IJos+kP6C9Ee98yBpyZJjuoBjCIQBmhzO88y9h/ee0f6z&#10;eZ6hK8LLlNGR5ezZFiI0ZuOUTkbWj6+PvxlYqBSYjnHGKBlZ16S0nh18/dX+rBgSl01ZNiYcQSe0&#10;HM6KkTUVohj2emU8JTku91hBKLxMGM+xgEc+6Y05nkHvedZzbTvszRgfF5zFpCyh9Ll+aR2o/pOE&#10;xOJVkpREoGxkwdyEunJ1vZDX3sE+Hk44LqZpbKaBHzCLHKcUBq27eo4FRpc8vdVVnsaclSwRezHL&#10;eyxJ0pioNcBqHHttNSecXRZqLZPhbFLUMAG0azg9uNv45dUZR+l4ZLl9C1Gcwx4tfl++W/62+Bf+&#10;PiAoBoxmxWQIVU94cV6ccVMw0U9y2fOE5/I/LAjNFbrXNbpkLlAMhUEQDfwQNiGGd47v+H3P1fjH&#10;U9ikW+3i6YvPtOxVA/fk/OrpzAqwpbKBq/x/cJ1PcUHULpQSAwOX08D1x+LT4u/FRwRFChlVTeKE&#10;xPxbBit3qvISCrfC1Q8ixw00IhVmjh24vutpzMIgCG01Rr1wPCx4KU4Iy5G8GVkcLF4ZIr46LQVM&#10;B6pWVeTIJcvS8XGaZepBehk5yji6wuAfmVAThRYrtTKKZiMr9AJbdbzyTnZdt7/IcPxWzn+1B3jK&#10;qByOKH8005KbpOFQd+I6I7JORn8gCdijMqINc8RxTGg9T1Vb1kpgRW0amvrNrNo01uuAFmpkRkXd&#10;OE8p4xqlVWjHbytoE10fQLqxbnkr5hdzYz4XbHwN1sOZpquyiI9TAPoUl+IMc+AncCLgXPEKLknG&#10;YHeYubPQlPGfN5XL+uAH8NZCM+C7kVX+dIk5sVD2PQUPiRzflwSpHvyg78IDv/nm4uYbepkfMTAZ&#10;B9i9iNWtrC+y6jbhLH8D1HwoR4VXmMYw9siKBa8ejoTmYSD3mBweqmpAigUWp/S8iGXnEmBpYq/n&#10;bzAvjIkLcI6XrPJKPFyzdF1XtqTs8FKwJFVuICHWuBrogSEkrz0GVcA30DBrTRWDihKAUdpQheMP&#10;vL7vWwg4dBthOFFQE4YH+6g9sqLoig06wqjd1hDbqsuuMs0TJQz15a4/Lx1v7BZvRLd5I3ogb7gD&#10;1x54QETbeMMZOIEHdC6DMwg0Ot7Y6UBDR/yVLXW8sVO8IUO3tXhDRwEy2mkZb/i+E/YhK7mLN/pe&#10;F2/USdBq2LBrCYriDa/jjcfPU4y+UUsxlWoT1r6+otqEeo9aqTZBGHkmtTDCWCVD+F4UDSKgFRkd&#10;yLQjVDEnHn5OudnSECQBnY58CeGmQazOxgxardnRscMo7Gt2XIPMBX0r6oNIJCHzQMcJKgWgS8SU&#10;IlTpJ7uh3Chi9DtifDrECF65Sc5WAuuD5OzGiUHKNMr0Cr/5/iB0DA20Isam4ZckRheyvypshAOA&#10;94t/Fh+W79Hyl8UnuCx/Xb5bfASd+y9Qu/9EUNmIlRBQHlFzJlBJupreUZKlxXeVjnfX0YDjuXA0&#10;ANmpJMsNaDQatlGtSsFxOpmKI0YpKN6Ma61wTQqUurgUArX8LHCavaBjJK4LOOTAnLOZXIORp7Uc&#10;q/R5GSaXGwRpPYY6mmpE80bZbRHrNY1a6kpNwweI0GJefYK2itA6E5SoGGX0kSRS121je+rYyCQz&#10;bWzP8W1w0M2f67DvO6C3GAMEXze2seVr3RngjhkgnLHdn/zqDGg7+UneMZTnBrYTyoNPILe1KNF3&#10;3TACNb8zu7vF+J3lPdj7+5tdHV/ez+wi1/cCfVS0ZnaQm4DEC4lQZ3dPzu6alFh9heu8X5XDr0BU&#10;xGJ+sSJ/ZnLzWbVofldz8B8AAAD//wMAUEsDBBQABgAIAAAAIQDIyFSq4AAAAAkBAAAPAAAAZHJz&#10;L2Rvd25yZXYueG1sTI/BTsMwEETvSPyDtUjcqJ20VDTEqaoKOFVItEiImxtvk6jxOordJP17lhMc&#10;Z2c18yZfT64VA/ah8aQhmSkQSKW3DVUaPg+vD08gQjRkTesJNVwxwLq4vclNZv1IHzjsYyU4hEJm&#10;NNQxdpmUoazRmTDzHRJ7J987E1n2lbS9GTnctTJVaimdaYgbatPhtsbyvL84DW+jGTfz5GXYnU/b&#10;6/fh8f1rl6DW93fT5hlExCn+PcMvPqNDwUxHfyEbRKthvuIpUUOapCDYX6VqCeLIh8VCgSxy+X9B&#10;8QMAAP//AwBQSwECLQAUAAYACAAAACEAtoM4kv4AAADhAQAAEwAAAAAAAAAAAAAAAAAAAAAAW0Nv&#10;bnRlbnRfVHlwZXNdLnhtbFBLAQItABQABgAIAAAAIQA4/SH/1gAAAJQBAAALAAAAAAAAAAAAAAAA&#10;AC8BAABfcmVscy8ucmVsc1BLAQItABQABgAIAAAAIQDncffuiQUAAJ8jAAAOAAAAAAAAAAAAAAAA&#10;AC4CAABkcnMvZTJvRG9jLnhtbFBLAQItABQABgAIAAAAIQDIyFSq4AAAAAkBAAAPAAAAAAAAAAAA&#10;AAAAAOMHAABkcnMvZG93bnJldi54bWxQSwUGAAAAAAQABADzAAAA8AgAAAAA&#10;">
                <v:shapetype id="_x0000_t202" coordsize="21600,21600" o:spt="202" path="m,l,21600r21600,l21600,xe">
                  <v:stroke joinstyle="miter"/>
                  <v:path gradientshapeok="t" o:connecttype="rect"/>
                </v:shapetype>
                <v:shape id="Поле 17" o:spid="_x0000_s1027" type="#_x0000_t202" style="position:absolute;top:7591;width:10524;height:6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dNmwQAAANsAAAAPAAAAZHJzL2Rvd25yZXYueG1sRE9NawIx&#10;EL0X+h/CFHrTrFJc2RqllYpKT66252Ez3Q1uJmuS6vrvTUHobR7vc2aL3rbiTD4YxwpGwwwEceW0&#10;4VrBYb8aTEGEiKyxdUwKrhRgMX98mGGh3YV3dC5jLVIIhwIVNDF2hZShashiGLqOOHE/zluMCfpa&#10;ao+XFG5bOc6yibRoODU02NGyoepY/loFpy+/fxmZj+9Vuy3NKT9+vq8xV+r5qX97BRGpj//iu3uj&#10;0/wc/n5JB8j5DQAA//8DAFBLAQItABQABgAIAAAAIQDb4fbL7gAAAIUBAAATAAAAAAAAAAAAAAAA&#10;AAAAAABbQ29udGVudF9UeXBlc10ueG1sUEsBAi0AFAAGAAgAAAAhAFr0LFu/AAAAFQEAAAsAAAAA&#10;AAAAAAAAAAAAHwEAAF9yZWxzLy5yZWxzUEsBAi0AFAAGAAgAAAAhAILV02bBAAAA2wAAAA8AAAAA&#10;AAAAAAAAAAAABwIAAGRycy9kb3ducmV2LnhtbFBLBQYAAAAAAwADALcAAAD1AgAAAAA=&#10;" fillcolor="white [3201]" strokeweight=".5pt">
                  <v:textbox>
                    <w:txbxContent>
                      <w:p w:rsidR="000870E2" w:rsidRPr="00DB7AC1" w:rsidRDefault="000870E2" w:rsidP="00DB7AC1">
                        <w:pPr>
                          <w:jc w:val="center"/>
                          <w:rPr>
                            <w:lang w:val="uk-UA"/>
                          </w:rPr>
                        </w:pPr>
                        <w:r>
                          <w:rPr>
                            <w:lang w:val="uk-UA"/>
                          </w:rPr>
                          <w:t>Електричних величин в електричні</w:t>
                        </w:r>
                      </w:p>
                    </w:txbxContent>
                  </v:textbox>
                </v:shape>
                <v:shape id="Поле 18" o:spid="_x0000_s1028" type="#_x0000_t202" style="position:absolute;left:14837;top:7591;width:10522;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cUxAAAANsAAAAPAAAAZHJzL2Rvd25yZXYueG1sRI9BTwIx&#10;EIXvJP6HZky8SRdjhKwUokaCxBOLep5sx92G7XRpC6z/3jmQcJvJe/PeN/Pl4Dt1ophcYAOTcQGK&#10;uA7WcWPga7e6n4FKGdliF5gM/FGC5eJmNMfShjNv6VTlRkkIpxINtDn3pdapbsljGoeeWLTfED1m&#10;WWOjbcSzhPtOPxTFk/boWBpa7OmtpXpfHb2Bw3fcPU7c+8+q21TuMN1/vq5xaszd7fDyDCrTkK/m&#10;y/WHFXyBlV9kAL34BwAA//8DAFBLAQItABQABgAIAAAAIQDb4fbL7gAAAIUBAAATAAAAAAAAAAAA&#10;AAAAAAAAAABbQ29udGVudF9UeXBlc10ueG1sUEsBAi0AFAAGAAgAAAAhAFr0LFu/AAAAFQEAAAsA&#10;AAAAAAAAAAAAAAAAHwEAAF9yZWxzLy5yZWxzUEsBAi0AFAAGAAgAAAAhAPNKRxTEAAAA2wAAAA8A&#10;AAAAAAAAAAAAAAAABwIAAGRycy9kb3ducmV2LnhtbFBLBQYAAAAAAwADALcAAAD4AgAAAAA=&#10;" fillcolor="white [3201]" strokeweight=".5pt">
                  <v:textbox>
                    <w:txbxContent>
                      <w:p w:rsidR="000870E2" w:rsidRPr="00DB7AC1" w:rsidRDefault="000870E2" w:rsidP="00DB7AC1">
                        <w:pPr>
                          <w:jc w:val="center"/>
                          <w:rPr>
                            <w:lang w:val="uk-UA"/>
                          </w:rPr>
                        </w:pPr>
                        <w:r>
                          <w:rPr>
                            <w:lang w:val="uk-UA"/>
                          </w:rPr>
                          <w:t>Електричних величин в неелектричні</w:t>
                        </w:r>
                      </w:p>
                    </w:txbxContent>
                  </v:textbox>
                </v:shape>
                <v:shape id="Поле 19" o:spid="_x0000_s1029" type="#_x0000_t202" style="position:absolute;left:28208;top:7591;width:11815;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KPwgAAANsAAAAPAAAAZHJzL2Rvd25yZXYueG1sRE9NawIx&#10;EL0L/ocwBW+aVaS2q1G0VNriybX1PGymu8HNZE1S3f77piB4m8f7nMWqs424kA/GsYLxKANBXDpt&#10;uFLwedgOn0CEiKyxcUwKfinAatnvLTDX7sp7uhSxEimEQ44K6hjbXMpQ1mQxjFxLnLhv5y3GBH0l&#10;tcdrCreNnGTZo7RoODXU2NJLTeWp+LEKzl/+MB2b1+O2+SjMeXbabd5wptTgoVvPQUTq4l18c7/r&#10;NP8Z/n9JB8jlHwAAAP//AwBQSwECLQAUAAYACAAAACEA2+H2y+4AAACFAQAAEwAAAAAAAAAAAAAA&#10;AAAAAAAAW0NvbnRlbnRfVHlwZXNdLnhtbFBLAQItABQABgAIAAAAIQBa9CxbvwAAABUBAAALAAAA&#10;AAAAAAAAAAAAAB8BAABfcmVscy8ucmVsc1BLAQItABQABgAIAAAAIQCcBuKPwgAAANsAAAAPAAAA&#10;AAAAAAAAAAAAAAcCAABkcnMvZG93bnJldi54bWxQSwUGAAAAAAMAAwC3AAAA9gIAAAAA&#10;" fillcolor="white [3201]" strokeweight=".5pt">
                  <v:textbox>
                    <w:txbxContent>
                      <w:p w:rsidR="000870E2" w:rsidRPr="00DB7AC1" w:rsidRDefault="000870E2" w:rsidP="00DB7AC1">
                        <w:pPr>
                          <w:jc w:val="center"/>
                          <w:rPr>
                            <w:lang w:val="uk-UA"/>
                          </w:rPr>
                        </w:pPr>
                        <w:r>
                          <w:rPr>
                            <w:lang w:val="uk-UA"/>
                          </w:rPr>
                          <w:t>Нелектричних величин в електричні</w:t>
                        </w:r>
                      </w:p>
                    </w:txbxContent>
                  </v:textbox>
                </v:shape>
                <v:shape id="Поле 20" o:spid="_x0000_s1030" type="#_x0000_t202" style="position:absolute;left:44167;top:7591;width:11817;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GvwQAAANsAAAAPAAAAZHJzL2Rvd25yZXYueG1sRE/LagIx&#10;FN0L/kO4gruaUaTKaBQtlbZ05fhYXybXmeDkZkxSnf59syi4PJz3ct3ZRtzJB+NYwXiUgSAunTZc&#10;KTgedi9zECEia2wck4JfCrBe9XtLzLV78J7uRaxECuGQo4I6xjaXMpQ1WQwj1xIn7uK8xZigr6T2&#10;+EjhtpGTLHuVFg2nhhpbequpvBY/VsHt5A/TsXk/75qvwtxm1+/tB86UGg66zQJEpC4+xf/uT61g&#10;ktanL+kHyNUfAAAA//8DAFBLAQItABQABgAIAAAAIQDb4fbL7gAAAIUBAAATAAAAAAAAAAAAAAAA&#10;AAAAAABbQ29udGVudF9UeXBlc10ueG1sUEsBAi0AFAAGAAgAAAAhAFr0LFu/AAAAFQEAAAsAAAAA&#10;AAAAAAAAAAAAHwEAAF9yZWxzLy5yZWxzUEsBAi0AFAAGAAgAAAAhAMNQga/BAAAA2wAAAA8AAAAA&#10;AAAAAAAAAAAABwIAAGRycy9kb3ducmV2LnhtbFBLBQYAAAAAAwADALcAAAD1AgAAAAA=&#10;" fillcolor="white [3201]" strokeweight=".5pt">
                  <v:textbox>
                    <w:txbxContent>
                      <w:p w:rsidR="000870E2" w:rsidRPr="00DB7AC1" w:rsidRDefault="000870E2" w:rsidP="00DB7AC1">
                        <w:pPr>
                          <w:jc w:val="center"/>
                          <w:rPr>
                            <w:lang w:val="uk-UA"/>
                          </w:rPr>
                        </w:pPr>
                        <w:r>
                          <w:rPr>
                            <w:lang w:val="uk-UA"/>
                          </w:rPr>
                          <w:t>Нелектричних величин в нелектричні</w:t>
                        </w:r>
                      </w:p>
                    </w:txbxContent>
                  </v:textbox>
                </v:shape>
                <v:group id="Группа 26" o:spid="_x0000_s1031" style="position:absolute;left:5693;width:43999;height:7591" coordsize="43998,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Поле 16" o:spid="_x0000_s1032" type="#_x0000_t202" style="position:absolute;left:10696;width:21480;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b9wgAAANsAAAAPAAAAZHJzL2Rvd25yZXYueG1sRE9NawIx&#10;EL0X+h/CFHrTrKWorEapUqnSk7ut52Ez3Q1uJmuS6vrvTUHobR7vc+bL3rbiTD4YxwpGwwwEceW0&#10;4VrBV7kZTEGEiKyxdUwKrhRguXh8mGOu3YX3dC5iLVIIhxwVNDF2uZShashiGLqOOHE/zluMCfpa&#10;ao+XFG5b+ZJlY2nRcGposKN1Q9Wx+LUKTt++fB2Z98Om3RXmNDl+rj5wotTzU/82AxGpj//iu3ur&#10;0/wx/P2SDpCLGwAAAP//AwBQSwECLQAUAAYACAAAACEA2+H2y+4AAACFAQAAEwAAAAAAAAAAAAAA&#10;AAAAAAAAW0NvbnRlbnRfVHlwZXNdLnhtbFBLAQItABQABgAIAAAAIQBa9CxbvwAAABUBAAALAAAA&#10;AAAAAAAAAAAAAB8BAABfcmVscy8ucmVsc1BLAQItABQABgAIAAAAIQDtmXb9wgAAANsAAAAPAAAA&#10;AAAAAAAAAAAAAAcCAABkcnMvZG93bnJldi54bWxQSwUGAAAAAAMAAwC3AAAA9gIAAAAA&#10;" fillcolor="white [3201]" strokeweight=".5pt">
                    <v:textbox>
                      <w:txbxContent>
                        <w:p w:rsidR="000870E2" w:rsidRPr="00DB7AC1" w:rsidRDefault="000870E2">
                          <w:pPr>
                            <w:rPr>
                              <w:lang w:val="uk-UA"/>
                            </w:rPr>
                          </w:pPr>
                          <w:r>
                            <w:rPr>
                              <w:lang w:val="uk-UA"/>
                            </w:rPr>
                            <w:t>Вимірювальні перетворювачі</w:t>
                          </w:r>
                        </w:p>
                      </w:txbxContent>
                    </v:textbox>
                  </v:shape>
                  <v:group id="Группа 25" o:spid="_x0000_s1033" style="position:absolute;top:3105;width:43998;height:4486" coordsize="43998,4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32" coordsize="21600,21600" o:spt="32" o:oned="t" path="m,l21600,21600e" filled="f">
                      <v:path arrowok="t" fillok="f" o:connecttype="none"/>
                      <o:lock v:ext="edit" shapetype="t"/>
                    </v:shapetype>
                    <v:shape id="Прямая со стрелкой 21" o:spid="_x0000_s1034" type="#_x0000_t32" style="position:absolute;width:13284;height:44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J5yxgAAANsAAAAPAAAAZHJzL2Rvd25yZXYueG1sRI9Ba8JA&#10;FITvhf6H5RW8NRujaEldRSqiUqHUloK3R/Y1G5p9G7Orxn/vFgSPw8x8w0xmna3FiVpfOVbQT1IQ&#10;xIXTFZcKvr+Wzy8gfEDWWDsmBRfyMJs+Pkww1+7Mn3TahVJECPscFZgQmlxKXxiy6BPXEEfv17UW&#10;Q5RtKXWL5wi3tczSdCQtVhwXDDb0Zqj42x2tgsXmZzg+dIePwWpvtgUNxvts/q5U76mbv4II1IV7&#10;+NZeawVZH/6/xB8gp1cAAAD//wMAUEsBAi0AFAAGAAgAAAAhANvh9svuAAAAhQEAABMAAAAAAAAA&#10;AAAAAAAAAAAAAFtDb250ZW50X1R5cGVzXS54bWxQSwECLQAUAAYACAAAACEAWvQsW78AAAAVAQAA&#10;CwAAAAAAAAAAAAAAAAAfAQAAX3JlbHMvLnJlbHNQSwECLQAUAAYACAAAACEA2hiecsYAAADbAAAA&#10;DwAAAAAAAAAAAAAAAAAHAgAAZHJzL2Rvd25yZXYueG1sUEsFBgAAAAADAAMAtwAAAPoCAAAAAA==&#10;" strokecolor="black [3040]">
                      <v:stroke endarrow="open"/>
                    </v:shape>
                    <v:shape id="Прямая со стрелкой 22" o:spid="_x0000_s1035" type="#_x0000_t32" style="position:absolute;left:14061;width:2674;height:44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AFxgAAANsAAAAPAAAAZHJzL2Rvd25yZXYueG1sRI9Ba8JA&#10;FITvBf/D8oTemo2xaImuIpZSS4VSWwRvj+wzG8y+jdlV4793C0KPw8x8w0znna3FmVpfOVYwSFIQ&#10;xIXTFZcKfn/enl5A+ICssXZMCq7kYT7rPUwx1+7C33TehFJECPscFZgQmlxKXxiy6BPXEEdv71qL&#10;Icq2lLrFS4TbWmZpOpIWK44LBhtaGioOm5NV8PqxfR4fu+PX8H1n1gUNx7ts8anUY79bTEAE6sJ/&#10;+N5eaQVZBn9f4g+QsxsAAAD//wMAUEsBAi0AFAAGAAgAAAAhANvh9svuAAAAhQEAABMAAAAAAAAA&#10;AAAAAAAAAAAAAFtDb250ZW50X1R5cGVzXS54bWxQSwECLQAUAAYACAAAACEAWvQsW78AAAAVAQAA&#10;CwAAAAAAAAAAAAAAAAAfAQAAX3JlbHMvLnJlbHNQSwECLQAUAAYACAAAACEAKsoABcYAAADbAAAA&#10;DwAAAAAAAAAAAAAAAAAHAgAAZHJzL2Rvd25yZXYueG1sUEsFBgAAAAADAAMAtwAAAPoCAAAAAA==&#10;" strokecolor="black [3040]">
                      <v:stroke endarrow="open"/>
                    </v:shape>
                    <v:shape id="Прямая со стрелкой 23" o:spid="_x0000_s1036" type="#_x0000_t32" style="position:absolute;left:25016;width:4227;height:4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iR4wwAAANsAAAAPAAAAZHJzL2Rvd25yZXYueG1sRI9Bi8Iw&#10;FITvC/6H8ARva6qCaDWVRSh4cA9qxeujeduWNi+1ibX++83CgsdhZr5htrvBNKKnzlWWFcymEQji&#10;3OqKCwXZJf1cgXAeWWNjmRS8yMEuGX1sMdb2ySfqz74QAcIuRgWl920spctLMuimtiUO3o/tDPog&#10;u0LqDp8Bbho5j6KlNFhxWCixpX1JeX1+GAWRW6b3/aX+7rPCn443mR5e66tSk/HwtQHhafDv8H/7&#10;oBXMF/D3JfwAmfwCAAD//wMAUEsBAi0AFAAGAAgAAAAhANvh9svuAAAAhQEAABMAAAAAAAAAAAAA&#10;AAAAAAAAAFtDb250ZW50X1R5cGVzXS54bWxQSwECLQAUAAYACAAAACEAWvQsW78AAAAVAQAACwAA&#10;AAAAAAAAAAAAAAAfAQAAX3JlbHMvLnJlbHNQSwECLQAUAAYACAAAACEAg8okeMMAAADbAAAADwAA&#10;AAAAAAAAAAAAAAAHAgAAZHJzL2Rvd25yZXYueG1sUEsFBgAAAAADAAMAtwAAAPcCAAAAAA==&#10;" strokecolor="black [3040]">
                      <v:stroke endarrow="open"/>
                    </v:shape>
                    <v:shape id="Прямая со стрелкой 24" o:spid="_x0000_s1037" type="#_x0000_t32" style="position:absolute;left:29243;width:14755;height:4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wMwwAAANsAAAAPAAAAZHJzL2Rvd25yZXYueG1sRI9Bi8Iw&#10;FITvC/6H8ARva6qIaDWVRSh4cA9qxeujeduWNi+1ibX++83CgsdhZr5htrvBNKKnzlWWFcymEQji&#10;3OqKCwXZJf1cgXAeWWNjmRS8yMEuGX1sMdb2ySfqz74QAcIuRgWl920spctLMuimtiUO3o/tDPog&#10;u0LqDp8Bbho5j6KlNFhxWCixpX1JeX1+GAWRW6b3/aX+7rPCn443mR5e66tSk/HwtQHhafDv8H/7&#10;oBXMF/D3JfwAmfwCAAD//wMAUEsBAi0AFAAGAAgAAAAhANvh9svuAAAAhQEAABMAAAAAAAAAAAAA&#10;AAAAAAAAAFtDb250ZW50X1R5cGVzXS54bWxQSwECLQAUAAYACAAAACEAWvQsW78AAAAVAQAACwAA&#10;AAAAAAAAAAAAAAAfAQAAX3JlbHMvLnJlbHNQSwECLQAUAAYACAAAACEADCO8DMMAAADbAAAADwAA&#10;AAAAAAAAAAAAAAAHAgAAZHJzL2Rvd25yZXYueG1sUEsFBgAAAAADAAMAtwAAAPcCAAAAAA==&#10;" strokecolor="black [3040]">
                      <v:stroke endarrow="open"/>
                    </v:shape>
                  </v:group>
                </v:group>
              </v:group>
            </w:pict>
          </mc:Fallback>
        </mc:AlternateContent>
      </w:r>
    </w:p>
    <w:p w:rsidR="00DB7AC1" w:rsidRDefault="00DB7AC1" w:rsidP="001E1EF9">
      <w:pPr>
        <w:ind w:firstLine="567"/>
        <w:jc w:val="both"/>
        <w:rPr>
          <w:lang w:val="uk-UA"/>
        </w:rPr>
      </w:pPr>
    </w:p>
    <w:p w:rsidR="00DB7AC1" w:rsidRDefault="00DB7AC1" w:rsidP="001E1EF9">
      <w:pPr>
        <w:ind w:firstLine="567"/>
        <w:jc w:val="both"/>
        <w:rPr>
          <w:lang w:val="uk-UA"/>
        </w:rPr>
      </w:pPr>
    </w:p>
    <w:p w:rsidR="00DB7AC1" w:rsidRDefault="00DB7AC1" w:rsidP="001E1EF9">
      <w:pPr>
        <w:ind w:firstLine="567"/>
        <w:jc w:val="both"/>
        <w:rPr>
          <w:lang w:val="uk-UA"/>
        </w:rPr>
      </w:pPr>
    </w:p>
    <w:p w:rsidR="00DB7AC1" w:rsidRDefault="00DB7AC1" w:rsidP="001E1EF9">
      <w:pPr>
        <w:ind w:firstLine="567"/>
        <w:jc w:val="both"/>
        <w:rPr>
          <w:lang w:val="uk-UA"/>
        </w:rPr>
      </w:pPr>
    </w:p>
    <w:p w:rsidR="00DB7AC1" w:rsidRDefault="00DB7AC1" w:rsidP="001E1EF9">
      <w:pPr>
        <w:ind w:firstLine="567"/>
        <w:jc w:val="both"/>
        <w:rPr>
          <w:lang w:val="uk-UA"/>
        </w:rPr>
      </w:pPr>
    </w:p>
    <w:p w:rsidR="00DB7AC1" w:rsidRDefault="00DB7AC1" w:rsidP="001E1EF9">
      <w:pPr>
        <w:ind w:firstLine="567"/>
        <w:jc w:val="both"/>
        <w:rPr>
          <w:lang w:val="uk-UA"/>
        </w:rPr>
      </w:pPr>
    </w:p>
    <w:p w:rsidR="00DB7AC1" w:rsidRDefault="00DB7AC1" w:rsidP="001E1EF9">
      <w:pPr>
        <w:ind w:firstLine="567"/>
        <w:jc w:val="both"/>
        <w:rPr>
          <w:lang w:val="uk-UA"/>
        </w:rPr>
      </w:pPr>
    </w:p>
    <w:p w:rsidR="00DB7AC1" w:rsidRDefault="00DB7AC1" w:rsidP="001E1EF9">
      <w:pPr>
        <w:ind w:firstLine="567"/>
        <w:jc w:val="both"/>
        <w:rPr>
          <w:lang w:val="uk-UA"/>
        </w:rPr>
      </w:pPr>
    </w:p>
    <w:p w:rsidR="00DB7AC1" w:rsidRDefault="00DB7AC1" w:rsidP="001E1EF9">
      <w:pPr>
        <w:ind w:firstLine="567"/>
        <w:jc w:val="both"/>
        <w:rPr>
          <w:lang w:val="uk-UA"/>
        </w:rPr>
      </w:pPr>
    </w:p>
    <w:p w:rsidR="00DB7AC1" w:rsidRDefault="00DB7AC1" w:rsidP="001E1EF9">
      <w:pPr>
        <w:ind w:firstLine="567"/>
        <w:jc w:val="both"/>
        <w:rPr>
          <w:lang w:val="uk-UA"/>
        </w:rPr>
      </w:pPr>
      <w:r>
        <w:rPr>
          <w:lang w:val="uk-UA"/>
        </w:rPr>
        <w:t>Рисунок 1.2 – Класифікація вимірювальних перетворювачів за вхідною вимірювальною та вихідною величинами</w:t>
      </w:r>
    </w:p>
    <w:p w:rsidR="00DB7AC1" w:rsidRDefault="00DB7AC1" w:rsidP="001E1EF9">
      <w:pPr>
        <w:ind w:firstLine="567"/>
        <w:jc w:val="both"/>
        <w:rPr>
          <w:lang w:val="uk-UA"/>
        </w:rPr>
      </w:pPr>
    </w:p>
    <w:p w:rsidR="00DB7AC1" w:rsidRDefault="006D318C" w:rsidP="001E1EF9">
      <w:pPr>
        <w:ind w:firstLine="567"/>
        <w:jc w:val="both"/>
        <w:rPr>
          <w:lang w:val="uk-UA"/>
        </w:rPr>
      </w:pPr>
      <w:r>
        <w:rPr>
          <w:lang w:val="uk-UA"/>
        </w:rPr>
        <w:t xml:space="preserve">Ще одною класифікаційною ознакою є вигляд функції перетворення, за якою всі ВП поділяються на три групи: </w:t>
      </w:r>
    </w:p>
    <w:p w:rsidR="006D318C" w:rsidRDefault="006D318C" w:rsidP="006D318C">
      <w:pPr>
        <w:pStyle w:val="a4"/>
        <w:numPr>
          <w:ilvl w:val="0"/>
          <w:numId w:val="14"/>
        </w:numPr>
        <w:jc w:val="both"/>
        <w:rPr>
          <w:lang w:val="uk-UA"/>
        </w:rPr>
      </w:pPr>
      <w:r>
        <w:rPr>
          <w:lang w:val="uk-UA"/>
        </w:rPr>
        <w:t>Операційні – перетворювачі, що виконують над вхідною величиною диференці</w:t>
      </w:r>
      <w:r w:rsidR="006D3583">
        <w:rPr>
          <w:lang w:val="uk-UA"/>
        </w:rPr>
        <w:t>ю</w:t>
      </w:r>
      <w:r>
        <w:rPr>
          <w:lang w:val="uk-UA"/>
        </w:rPr>
        <w:t>вання чи інтегрування за часом;</w:t>
      </w:r>
    </w:p>
    <w:p w:rsidR="006D318C" w:rsidRDefault="006D318C" w:rsidP="006D318C">
      <w:pPr>
        <w:pStyle w:val="a4"/>
        <w:numPr>
          <w:ilvl w:val="0"/>
          <w:numId w:val="14"/>
        </w:numPr>
        <w:jc w:val="both"/>
        <w:rPr>
          <w:lang w:val="uk-UA"/>
        </w:rPr>
      </w:pPr>
      <w:r>
        <w:rPr>
          <w:lang w:val="uk-UA"/>
        </w:rPr>
        <w:t>Масштабні – перетворювачі, що змінюють у певну кількість разів розмір вхідної величини без змінення її фізичної природи;</w:t>
      </w:r>
    </w:p>
    <w:p w:rsidR="006D318C" w:rsidRDefault="006D318C" w:rsidP="006D318C">
      <w:pPr>
        <w:pStyle w:val="a4"/>
        <w:numPr>
          <w:ilvl w:val="0"/>
          <w:numId w:val="14"/>
        </w:numPr>
        <w:jc w:val="both"/>
        <w:rPr>
          <w:lang w:val="uk-UA"/>
        </w:rPr>
      </w:pPr>
      <w:r>
        <w:rPr>
          <w:lang w:val="uk-UA"/>
        </w:rPr>
        <w:t>Функціональні – перетворювачі, що однозначно функціонально перетворюю вхідну величину зі зміню її фізичної природи, або без неї.</w:t>
      </w:r>
    </w:p>
    <w:p w:rsidR="006D318C" w:rsidRDefault="006D318C" w:rsidP="006D318C">
      <w:pPr>
        <w:ind w:firstLine="567"/>
        <w:jc w:val="both"/>
        <w:rPr>
          <w:lang w:val="uk-UA"/>
        </w:rPr>
      </w:pPr>
      <w:r w:rsidRPr="006D318C">
        <w:rPr>
          <w:lang w:val="uk-UA"/>
        </w:rPr>
        <w:t>В залежності від виду</w:t>
      </w:r>
      <w:r w:rsidR="006D3583">
        <w:rPr>
          <w:lang w:val="uk-UA"/>
        </w:rPr>
        <w:t xml:space="preserve"> вихідного сигналу розрізняють </w:t>
      </w:r>
      <w:r w:rsidRPr="006D318C">
        <w:rPr>
          <w:i/>
          <w:lang w:val="uk-UA"/>
        </w:rPr>
        <w:t>генераторні</w:t>
      </w:r>
      <w:r w:rsidRPr="006D318C">
        <w:rPr>
          <w:lang w:val="uk-UA"/>
        </w:rPr>
        <w:t xml:space="preserve"> і </w:t>
      </w:r>
      <w:r w:rsidRPr="006D318C">
        <w:rPr>
          <w:i/>
          <w:lang w:val="uk-UA"/>
        </w:rPr>
        <w:t>параметричні</w:t>
      </w:r>
      <w:r w:rsidRPr="006D318C">
        <w:rPr>
          <w:lang w:val="uk-UA"/>
        </w:rPr>
        <w:t xml:space="preserve"> перетворювачі. До генераторних відносяться перетворювачі, вхідним сигналам яких притаманні енергетичні властивості, зокрема ними можуть бути сигнали у вигляді ЕРС, електричного струму, електричного заряду і т. і. До параметричних перетворювачів належать перетворювачі, в яких зміна вхідного сигналу приводить до зміни його параметрів – опору, ємності, індуктивності та ін.</w:t>
      </w:r>
    </w:p>
    <w:p w:rsidR="006D318C" w:rsidRDefault="006D318C" w:rsidP="006D318C">
      <w:pPr>
        <w:ind w:firstLine="567"/>
        <w:jc w:val="both"/>
        <w:rPr>
          <w:lang w:val="uk-UA"/>
        </w:rPr>
      </w:pPr>
      <w:r>
        <w:rPr>
          <w:lang w:val="uk-UA"/>
        </w:rPr>
        <w:t xml:space="preserve">Вимірювальні перетворювачі також класифікують за місцем у структурній схемі засобу вимірювальної техніки. Розрізнять </w:t>
      </w:r>
      <w:r w:rsidRPr="00D665FF">
        <w:rPr>
          <w:i/>
          <w:lang w:val="uk-UA"/>
        </w:rPr>
        <w:t xml:space="preserve">первинні </w:t>
      </w:r>
      <w:r>
        <w:rPr>
          <w:lang w:val="uk-UA"/>
        </w:rPr>
        <w:t>перетворювачі, які розташовуються першими у вимірювальному колі</w:t>
      </w:r>
      <w:r w:rsidR="00D665FF">
        <w:rPr>
          <w:lang w:val="uk-UA"/>
        </w:rPr>
        <w:t xml:space="preserve"> з’єднаних перетворювачів, та </w:t>
      </w:r>
      <w:r w:rsidR="00D665FF" w:rsidRPr="00D665FF">
        <w:rPr>
          <w:i/>
          <w:lang w:val="uk-UA"/>
        </w:rPr>
        <w:t>вторинні</w:t>
      </w:r>
      <w:r w:rsidR="00D665FF">
        <w:rPr>
          <w:lang w:val="uk-UA"/>
        </w:rPr>
        <w:t xml:space="preserve"> перетворювачі, що являють собою сукупність додаткових вузлів та елементів, що займають місце у вимірювальному колі місце після первинного або будь-якого вторинного перетворювача.</w:t>
      </w:r>
    </w:p>
    <w:p w:rsidR="00D665FF" w:rsidRPr="00D665FF" w:rsidRDefault="00D665FF" w:rsidP="0058686D">
      <w:pPr>
        <w:ind w:firstLine="1243"/>
        <w:jc w:val="both"/>
        <w:rPr>
          <w:lang w:val="uk-UA"/>
        </w:rPr>
      </w:pPr>
      <w:r w:rsidRPr="00D665FF">
        <w:rPr>
          <w:lang w:val="uk-UA"/>
        </w:rPr>
        <w:t xml:space="preserve">Важливою є класифікація за фізичними явищами, покладеними в основу принципу дії вимірювальних перетворювачів. </w:t>
      </w:r>
    </w:p>
    <w:p w:rsidR="00D665FF" w:rsidRDefault="00D665FF" w:rsidP="006D318C">
      <w:pPr>
        <w:ind w:firstLine="567"/>
        <w:jc w:val="both"/>
        <w:rPr>
          <w:lang w:val="uk-UA"/>
        </w:rPr>
      </w:pPr>
    </w:p>
    <w:p w:rsidR="00D665FF" w:rsidRPr="00D665FF" w:rsidRDefault="00D665FF" w:rsidP="006D318C">
      <w:pPr>
        <w:ind w:firstLine="567"/>
        <w:jc w:val="both"/>
        <w:rPr>
          <w:b/>
          <w:lang w:val="uk-UA"/>
        </w:rPr>
      </w:pPr>
      <w:r w:rsidRPr="00D665FF">
        <w:rPr>
          <w:b/>
          <w:lang w:val="uk-UA"/>
        </w:rPr>
        <w:t>Контрольні питання</w:t>
      </w:r>
    </w:p>
    <w:p w:rsidR="00D665FF" w:rsidRDefault="00D665FF" w:rsidP="006D318C">
      <w:pPr>
        <w:ind w:firstLine="567"/>
        <w:jc w:val="both"/>
        <w:rPr>
          <w:lang w:val="uk-UA"/>
        </w:rPr>
      </w:pPr>
    </w:p>
    <w:p w:rsidR="006A79E8" w:rsidRPr="006A79E8" w:rsidRDefault="006A79E8" w:rsidP="006A79E8">
      <w:pPr>
        <w:pStyle w:val="a4"/>
        <w:jc w:val="both"/>
        <w:rPr>
          <w:rFonts w:eastAsia="Arial Unicode MS"/>
          <w:lang w:val="uk-UA"/>
        </w:rPr>
      </w:pPr>
      <w:r w:rsidRPr="006A79E8">
        <w:rPr>
          <w:rFonts w:eastAsia="Arial Unicode MS"/>
          <w:lang w:val="uk-UA"/>
        </w:rPr>
        <w:t xml:space="preserve">1. Що таке вимірювальний прилад? </w:t>
      </w:r>
    </w:p>
    <w:p w:rsidR="006A79E8" w:rsidRPr="006A79E8" w:rsidRDefault="006A79E8" w:rsidP="006A79E8">
      <w:pPr>
        <w:pStyle w:val="a4"/>
        <w:jc w:val="both"/>
        <w:rPr>
          <w:rFonts w:eastAsia="Arial Unicode MS"/>
          <w:lang w:val="uk-UA"/>
        </w:rPr>
      </w:pPr>
      <w:r>
        <w:rPr>
          <w:rFonts w:eastAsia="Arial Unicode MS"/>
          <w:lang w:val="uk-UA"/>
        </w:rPr>
        <w:t>2</w:t>
      </w:r>
      <w:r w:rsidRPr="006A79E8">
        <w:rPr>
          <w:rFonts w:eastAsia="Arial Unicode MS"/>
          <w:lang w:val="uk-UA"/>
        </w:rPr>
        <w:t>. Що таке вимірювальна система?</w:t>
      </w:r>
    </w:p>
    <w:p w:rsidR="006A79E8" w:rsidRPr="006A79E8" w:rsidRDefault="006A79E8" w:rsidP="006A79E8">
      <w:pPr>
        <w:pStyle w:val="a4"/>
        <w:jc w:val="both"/>
        <w:rPr>
          <w:rFonts w:eastAsia="Arial Unicode MS"/>
          <w:lang w:val="uk-UA"/>
        </w:rPr>
      </w:pPr>
      <w:r>
        <w:rPr>
          <w:rFonts w:eastAsia="Arial Unicode MS"/>
          <w:lang w:val="uk-UA"/>
        </w:rPr>
        <w:t>3</w:t>
      </w:r>
      <w:r w:rsidRPr="006A79E8">
        <w:rPr>
          <w:rFonts w:eastAsia="Arial Unicode MS"/>
          <w:lang w:val="uk-UA"/>
        </w:rPr>
        <w:t>. Що являє собою вимірювальний перетворювач?</w:t>
      </w:r>
    </w:p>
    <w:p w:rsidR="006A79E8" w:rsidRPr="006A79E8" w:rsidRDefault="006A79E8" w:rsidP="006A79E8">
      <w:pPr>
        <w:pStyle w:val="a4"/>
        <w:ind w:left="0" w:firstLine="708"/>
        <w:jc w:val="both"/>
        <w:rPr>
          <w:rFonts w:eastAsia="Arial Unicode MS"/>
          <w:lang w:val="uk-UA"/>
        </w:rPr>
      </w:pPr>
      <w:r>
        <w:rPr>
          <w:rFonts w:eastAsia="Arial Unicode MS"/>
          <w:lang w:val="uk-UA"/>
        </w:rPr>
        <w:t>4</w:t>
      </w:r>
      <w:r w:rsidRPr="006A79E8">
        <w:rPr>
          <w:rFonts w:eastAsia="Arial Unicode MS"/>
          <w:lang w:val="uk-UA"/>
        </w:rPr>
        <w:t>. Що являють собою первинний (сенсор) та проміжний вимірювальні перетворювачі?</w:t>
      </w:r>
    </w:p>
    <w:p w:rsidR="006A79E8" w:rsidRDefault="006A79E8" w:rsidP="006A79E8">
      <w:pPr>
        <w:pStyle w:val="a4"/>
        <w:ind w:left="0" w:firstLine="708"/>
        <w:jc w:val="both"/>
        <w:rPr>
          <w:rFonts w:eastAsia="Arial Unicode MS"/>
          <w:lang w:val="uk-UA"/>
        </w:rPr>
      </w:pPr>
      <w:r>
        <w:rPr>
          <w:rFonts w:eastAsia="Arial Unicode MS"/>
          <w:lang w:val="uk-UA"/>
        </w:rPr>
        <w:t>5</w:t>
      </w:r>
      <w:r w:rsidRPr="006A79E8">
        <w:rPr>
          <w:rFonts w:eastAsia="Arial Unicode MS"/>
          <w:lang w:val="uk-UA"/>
        </w:rPr>
        <w:t>. Приведіть визначення функції перетворення. Наведіть основні різновиди функції перетворення ЗВ.</w:t>
      </w:r>
    </w:p>
    <w:p w:rsidR="006A79E8" w:rsidRDefault="006A79E8" w:rsidP="006A79E8">
      <w:pPr>
        <w:pStyle w:val="a4"/>
        <w:ind w:left="0" w:firstLine="708"/>
        <w:jc w:val="both"/>
        <w:rPr>
          <w:rFonts w:eastAsia="Arial Unicode MS"/>
          <w:lang w:val="uk-UA"/>
        </w:rPr>
      </w:pPr>
      <w:r>
        <w:rPr>
          <w:rFonts w:eastAsia="Arial Unicode MS"/>
          <w:lang w:val="uk-UA"/>
        </w:rPr>
        <w:lastRenderedPageBreak/>
        <w:t>6. Як можна класифікувати вимірювальні перетворювачі за природою вхідної та вихідної величин?</w:t>
      </w:r>
    </w:p>
    <w:p w:rsidR="006A79E8" w:rsidRDefault="006A79E8" w:rsidP="006A79E8">
      <w:pPr>
        <w:pStyle w:val="a4"/>
        <w:ind w:left="0" w:firstLine="708"/>
        <w:jc w:val="both"/>
        <w:rPr>
          <w:rFonts w:eastAsia="Arial Unicode MS"/>
          <w:lang w:val="uk-UA"/>
        </w:rPr>
      </w:pPr>
      <w:r>
        <w:rPr>
          <w:rFonts w:eastAsia="Arial Unicode MS"/>
          <w:lang w:val="uk-UA"/>
        </w:rPr>
        <w:t>7. Наведіть класифікацію вимірювальних перетворювачів за принципом дії.</w:t>
      </w:r>
    </w:p>
    <w:p w:rsidR="006A79E8" w:rsidRDefault="006A79E8" w:rsidP="006A79E8">
      <w:pPr>
        <w:pStyle w:val="a4"/>
        <w:ind w:left="0" w:firstLine="708"/>
        <w:jc w:val="both"/>
        <w:rPr>
          <w:rFonts w:eastAsia="Arial Unicode MS"/>
          <w:lang w:val="uk-UA"/>
        </w:rPr>
      </w:pPr>
      <w:r>
        <w:rPr>
          <w:rFonts w:eastAsia="Arial Unicode MS"/>
          <w:lang w:val="uk-UA"/>
        </w:rPr>
        <w:t>7. Наведіть класифікацію вимірювальних перетворювачів за видом вихідного сигналу.</w:t>
      </w:r>
    </w:p>
    <w:p w:rsidR="00D665FF" w:rsidRPr="006D318C" w:rsidRDefault="00D665FF" w:rsidP="006D318C">
      <w:pPr>
        <w:ind w:firstLine="567"/>
        <w:jc w:val="both"/>
        <w:rPr>
          <w:lang w:val="uk-UA"/>
        </w:rPr>
      </w:pPr>
    </w:p>
    <w:p w:rsidR="00633E3F" w:rsidRPr="00585F27" w:rsidRDefault="00633E3F" w:rsidP="00BD7EB5">
      <w:pPr>
        <w:pStyle w:val="1"/>
        <w:jc w:val="center"/>
        <w:rPr>
          <w:rFonts w:ascii="Times New Roman" w:hAnsi="Times New Roman"/>
          <w:b w:val="0"/>
          <w:color w:val="000000" w:themeColor="text1"/>
          <w:sz w:val="24"/>
          <w:szCs w:val="24"/>
          <w:lang w:val="uk-UA"/>
        </w:rPr>
      </w:pPr>
      <w:r w:rsidRPr="001B1B94">
        <w:rPr>
          <w:color w:val="000000"/>
          <w:lang w:val="uk-UA"/>
        </w:rPr>
        <w:br w:type="page"/>
      </w:r>
      <w:bookmarkStart w:id="2" w:name="_Toc463263997"/>
      <w:r w:rsidRPr="00BD7EB5">
        <w:rPr>
          <w:rFonts w:ascii="Times New Roman" w:hAnsi="Times New Roman"/>
          <w:i/>
          <w:color w:val="000000"/>
          <w:sz w:val="24"/>
          <w:szCs w:val="24"/>
          <w:u w:val="single"/>
          <w:lang w:val="uk-UA"/>
        </w:rPr>
        <w:lastRenderedPageBreak/>
        <w:t>Лекція 2</w:t>
      </w:r>
      <w:r w:rsidRPr="00761900">
        <w:rPr>
          <w:rFonts w:ascii="Times New Roman" w:hAnsi="Times New Roman"/>
          <w:i/>
          <w:color w:val="000000"/>
          <w:sz w:val="24"/>
          <w:szCs w:val="24"/>
          <w:lang w:val="uk-UA"/>
        </w:rPr>
        <w:t xml:space="preserve"> </w:t>
      </w:r>
      <w:bookmarkEnd w:id="2"/>
      <w:r w:rsidR="00585F27" w:rsidRPr="00585F27">
        <w:rPr>
          <w:rFonts w:ascii="Times New Roman" w:hAnsi="Times New Roman"/>
          <w:color w:val="000000" w:themeColor="text1"/>
          <w:sz w:val="24"/>
          <w:szCs w:val="24"/>
          <w:lang w:val="uk-UA"/>
        </w:rPr>
        <w:t>ОСНОВНІ МЕТРОЛОГІЧНІ ХАРАКТЕРИСТИКИ ВИМІРЮВАЛЬНИХ ПЕРЕТВОРЮВАЧІВ</w:t>
      </w:r>
    </w:p>
    <w:p w:rsidR="00633E3F" w:rsidRPr="001B1B94" w:rsidRDefault="00633E3F" w:rsidP="00633E3F">
      <w:pPr>
        <w:pStyle w:val="a4"/>
        <w:ind w:left="0" w:firstLine="567"/>
        <w:jc w:val="center"/>
        <w:rPr>
          <w:b/>
          <w:color w:val="000000"/>
          <w:lang w:val="uk-UA"/>
        </w:rPr>
      </w:pPr>
    </w:p>
    <w:p w:rsidR="00633E3F" w:rsidRPr="001B1B94" w:rsidRDefault="00633E3F" w:rsidP="00633E3F">
      <w:pPr>
        <w:ind w:firstLine="567"/>
        <w:jc w:val="both"/>
        <w:rPr>
          <w:b/>
          <w:i/>
          <w:lang w:val="uk-UA"/>
        </w:rPr>
      </w:pPr>
      <w:r w:rsidRPr="001B1B94">
        <w:rPr>
          <w:b/>
          <w:i/>
          <w:lang w:val="uk-UA"/>
        </w:rPr>
        <w:t>Питання, що розглядаються</w:t>
      </w:r>
    </w:p>
    <w:p w:rsidR="00633E3F" w:rsidRPr="001B1B94" w:rsidRDefault="005070EA" w:rsidP="00633E3F">
      <w:pPr>
        <w:ind w:firstLine="567"/>
        <w:jc w:val="both"/>
        <w:rPr>
          <w:i/>
          <w:lang w:val="uk-UA"/>
        </w:rPr>
      </w:pPr>
      <w:r>
        <w:rPr>
          <w:i/>
          <w:lang w:val="uk-UA"/>
        </w:rPr>
        <w:t>Метрологічні характеристики вимірювальних перетворювачів</w:t>
      </w:r>
    </w:p>
    <w:p w:rsidR="00633E3F" w:rsidRPr="002D19E1" w:rsidRDefault="00633E3F" w:rsidP="00633E3F">
      <w:pPr>
        <w:pStyle w:val="a4"/>
        <w:ind w:left="0" w:firstLine="567"/>
        <w:jc w:val="both"/>
        <w:rPr>
          <w:bCs/>
          <w:color w:val="000000"/>
        </w:rPr>
      </w:pPr>
    </w:p>
    <w:p w:rsidR="00C34E12" w:rsidRDefault="005070EA" w:rsidP="00C34E12">
      <w:pPr>
        <w:pStyle w:val="a4"/>
        <w:ind w:left="0" w:firstLine="567"/>
        <w:jc w:val="both"/>
        <w:rPr>
          <w:lang w:val="uk-UA"/>
        </w:rPr>
      </w:pPr>
      <w:r>
        <w:rPr>
          <w:lang w:val="uk-UA"/>
        </w:rPr>
        <w:t>Метрологічні характеристики вимірювальних перетворювачів – це характеристики, які впливають на результат та точність вимірювання та призначені для оцінювання технічного рівня та якості вимірювальних перетворювачів, а також інструментальної складової характеристик точності перетворення.</w:t>
      </w:r>
    </w:p>
    <w:p w:rsidR="005070EA" w:rsidRDefault="005070EA" w:rsidP="00C34E12">
      <w:pPr>
        <w:pStyle w:val="a4"/>
        <w:ind w:left="0" w:firstLine="567"/>
        <w:jc w:val="both"/>
        <w:rPr>
          <w:lang w:val="uk-UA"/>
        </w:rPr>
      </w:pPr>
      <w:r>
        <w:rPr>
          <w:lang w:val="uk-UA"/>
        </w:rPr>
        <w:t>Для вимірювальних перетворювачів встановлені такі групи метрологічних характеристик:</w:t>
      </w:r>
    </w:p>
    <w:p w:rsidR="005070EA" w:rsidRDefault="005070EA" w:rsidP="005070EA">
      <w:pPr>
        <w:pStyle w:val="a4"/>
        <w:numPr>
          <w:ilvl w:val="0"/>
          <w:numId w:val="15"/>
        </w:numPr>
        <w:jc w:val="both"/>
        <w:rPr>
          <w:lang w:val="uk-UA"/>
        </w:rPr>
      </w:pPr>
      <w:r>
        <w:rPr>
          <w:lang w:val="uk-UA"/>
        </w:rPr>
        <w:t>Характеристики, призначені для визначення результатів вимірювання (без введення поправок):</w:t>
      </w:r>
    </w:p>
    <w:p w:rsidR="005070EA" w:rsidRDefault="005070EA" w:rsidP="005070EA">
      <w:pPr>
        <w:pStyle w:val="a4"/>
        <w:numPr>
          <w:ilvl w:val="0"/>
          <w:numId w:val="14"/>
        </w:numPr>
        <w:jc w:val="both"/>
        <w:rPr>
          <w:lang w:val="uk-UA"/>
        </w:rPr>
      </w:pPr>
      <w:r>
        <w:rPr>
          <w:lang w:val="uk-UA"/>
        </w:rPr>
        <w:t>Функція перетворення вимірювальних перетворювачів;</w:t>
      </w:r>
    </w:p>
    <w:p w:rsidR="005070EA" w:rsidRDefault="005070EA" w:rsidP="005070EA">
      <w:pPr>
        <w:pStyle w:val="a4"/>
        <w:numPr>
          <w:ilvl w:val="0"/>
          <w:numId w:val="14"/>
        </w:numPr>
        <w:jc w:val="both"/>
        <w:rPr>
          <w:lang w:val="uk-UA"/>
        </w:rPr>
      </w:pPr>
      <w:r>
        <w:rPr>
          <w:lang w:val="uk-UA"/>
        </w:rPr>
        <w:t>Вид вихідного коду, кількість його розрядів, номінальна ціна одиниці найменшого розряду коду засобів вимірювальної техніки, призначених для подання інформації в цифровому коді.</w:t>
      </w:r>
    </w:p>
    <w:p w:rsidR="005070EA" w:rsidRDefault="005070EA" w:rsidP="00E547F6">
      <w:pPr>
        <w:pStyle w:val="a4"/>
        <w:ind w:left="0" w:firstLine="567"/>
        <w:jc w:val="both"/>
        <w:rPr>
          <w:lang w:val="uk-UA"/>
        </w:rPr>
      </w:pPr>
      <w:r w:rsidRPr="005070EA">
        <w:rPr>
          <w:lang w:val="uk-UA"/>
        </w:rPr>
        <w:t xml:space="preserve">Розрізняють номінальну функцію перетворення вимірювального перетворювача </w:t>
      </w:r>
      <w:r w:rsidRPr="005070EA">
        <w:rPr>
          <w:position w:val="-12"/>
          <w:lang w:val="uk-UA"/>
        </w:rPr>
        <w:object w:dxaOrig="1300" w:dyaOrig="380">
          <v:shape id="_x0000_i1032" type="#_x0000_t75" style="width:65.25pt;height:18.75pt" o:ole="">
            <v:imagedata r:id="rId22" o:title=""/>
          </v:shape>
          <o:OLEObject Type="Embed" ProgID="Equation.3" ShapeID="_x0000_i1032" DrawAspect="Content" ObjectID="_1765964477" r:id="rId23"/>
        </w:object>
      </w:r>
      <w:r w:rsidRPr="005070EA">
        <w:rPr>
          <w:lang w:val="uk-UA"/>
        </w:rPr>
        <w:t xml:space="preserve"> яку він повинен мати відповідно до стандартів або технічних умов на ЗВТ, і реальну </w:t>
      </w:r>
      <w:r w:rsidRPr="005070EA">
        <w:rPr>
          <w:position w:val="-12"/>
          <w:lang w:val="uk-UA"/>
        </w:rPr>
        <w:object w:dxaOrig="1060" w:dyaOrig="360">
          <v:shape id="_x0000_i1033" type="#_x0000_t75" style="width:53.25pt;height:18pt" o:ole="">
            <v:imagedata r:id="rId24" o:title=""/>
          </v:shape>
          <o:OLEObject Type="Embed" ProgID="Equation.3" ShapeID="_x0000_i1033" DrawAspect="Content" ObjectID="_1765964478" r:id="rId25"/>
        </w:object>
      </w:r>
      <w:r w:rsidRPr="005070EA">
        <w:rPr>
          <w:lang w:val="uk-UA"/>
        </w:rPr>
        <w:t>, яку він має в дійсності. Номінальну функцію можна записати у такому вигляді:</w:t>
      </w:r>
    </w:p>
    <w:p w:rsidR="005070EA" w:rsidRPr="005070EA" w:rsidRDefault="005070EA" w:rsidP="00E547F6">
      <w:pPr>
        <w:pStyle w:val="a4"/>
        <w:ind w:left="0" w:firstLine="567"/>
        <w:jc w:val="both"/>
        <w:rPr>
          <w:lang w:val="uk-UA"/>
        </w:rPr>
      </w:pPr>
    </w:p>
    <w:p w:rsidR="005070EA" w:rsidRDefault="005070EA" w:rsidP="00E547F6">
      <w:pPr>
        <w:pStyle w:val="a4"/>
        <w:ind w:left="0" w:firstLine="567"/>
        <w:jc w:val="right"/>
        <w:rPr>
          <w:lang w:val="uk-UA"/>
        </w:rPr>
      </w:pPr>
      <w:r w:rsidRPr="005070EA">
        <w:rPr>
          <w:position w:val="-12"/>
          <w:lang w:val="uk-UA"/>
        </w:rPr>
        <w:object w:dxaOrig="1719" w:dyaOrig="380">
          <v:shape id="_x0000_i1034" type="#_x0000_t75" style="width:86.25pt;height:18.75pt" o:ole="">
            <v:imagedata r:id="rId26" o:title=""/>
          </v:shape>
          <o:OLEObject Type="Embed" ProgID="Equation.3" ShapeID="_x0000_i1034" DrawAspect="Content" ObjectID="_1765964479" r:id="rId27"/>
        </w:object>
      </w:r>
      <w:r w:rsidRPr="005070EA">
        <w:rPr>
          <w:lang w:val="uk-UA"/>
        </w:rPr>
        <w:t>,</w:t>
      </w:r>
      <w:r w:rsidRPr="005070EA">
        <w:rPr>
          <w:lang w:val="uk-UA"/>
        </w:rPr>
        <w:tab/>
      </w:r>
      <w:r w:rsidRPr="005070EA">
        <w:rPr>
          <w:lang w:val="uk-UA"/>
        </w:rPr>
        <w:tab/>
      </w:r>
      <w:r w:rsidRPr="005070EA">
        <w:rPr>
          <w:lang w:val="uk-UA"/>
        </w:rPr>
        <w:tab/>
      </w:r>
      <w:r w:rsidRPr="005070EA">
        <w:rPr>
          <w:lang w:val="uk-UA"/>
        </w:rPr>
        <w:tab/>
      </w:r>
      <w:r w:rsidRPr="005070EA">
        <w:rPr>
          <w:lang w:val="uk-UA"/>
        </w:rPr>
        <w:tab/>
        <w:t>(</w:t>
      </w:r>
      <w:r>
        <w:rPr>
          <w:lang w:val="uk-UA"/>
        </w:rPr>
        <w:t>2.1</w:t>
      </w:r>
      <w:r w:rsidRPr="005070EA">
        <w:rPr>
          <w:lang w:val="uk-UA"/>
        </w:rPr>
        <w:t>)</w:t>
      </w:r>
    </w:p>
    <w:p w:rsidR="005070EA" w:rsidRPr="005070EA" w:rsidRDefault="005070EA" w:rsidP="00E547F6">
      <w:pPr>
        <w:pStyle w:val="a4"/>
        <w:ind w:left="0" w:firstLine="567"/>
        <w:jc w:val="right"/>
        <w:rPr>
          <w:lang w:val="uk-UA"/>
        </w:rPr>
      </w:pPr>
    </w:p>
    <w:p w:rsidR="005070EA" w:rsidRPr="005070EA" w:rsidRDefault="005070EA" w:rsidP="00E547F6">
      <w:pPr>
        <w:pStyle w:val="a4"/>
        <w:ind w:left="0" w:firstLine="567"/>
        <w:jc w:val="both"/>
        <w:rPr>
          <w:lang w:val="uk-UA"/>
        </w:rPr>
      </w:pPr>
      <w:r w:rsidRPr="005070EA">
        <w:rPr>
          <w:lang w:val="uk-UA"/>
        </w:rPr>
        <w:t xml:space="preserve">де </w:t>
      </w:r>
      <w:r w:rsidRPr="005070EA">
        <w:rPr>
          <w:position w:val="-12"/>
          <w:lang w:val="uk-UA"/>
        </w:rPr>
        <w:object w:dxaOrig="340" w:dyaOrig="380">
          <v:shape id="_x0000_i1035" type="#_x0000_t75" style="width:17.25pt;height:18.75pt" o:ole="">
            <v:imagedata r:id="rId28" o:title=""/>
          </v:shape>
          <o:OLEObject Type="Embed" ProgID="Equation.3" ShapeID="_x0000_i1035" DrawAspect="Content" ObjectID="_1765964480" r:id="rId29"/>
        </w:object>
      </w:r>
      <w:r w:rsidRPr="005070EA">
        <w:rPr>
          <w:lang w:val="uk-UA"/>
        </w:rPr>
        <w:t xml:space="preserve">– номінальна чутливість перетворювача; </w:t>
      </w:r>
      <w:r w:rsidRPr="005070EA">
        <w:rPr>
          <w:position w:val="-12"/>
          <w:lang w:val="uk-UA"/>
        </w:rPr>
        <w:object w:dxaOrig="440" w:dyaOrig="380">
          <v:shape id="_x0000_i1036" type="#_x0000_t75" style="width:21.75pt;height:18.75pt" o:ole="">
            <v:imagedata r:id="rId30" o:title=""/>
          </v:shape>
          <o:OLEObject Type="Embed" ProgID="Equation.3" ShapeID="_x0000_i1036" DrawAspect="Content" ObjectID="_1765964481" r:id="rId31"/>
        </w:object>
      </w:r>
      <w:r w:rsidRPr="005070EA">
        <w:rPr>
          <w:lang w:val="uk-UA"/>
        </w:rPr>
        <w:t>– значення вихідної величини при нульовому значенні вхідної (</w:t>
      </w:r>
      <w:r w:rsidRPr="005070EA">
        <w:rPr>
          <w:position w:val="-6"/>
          <w:lang w:val="uk-UA"/>
        </w:rPr>
        <w:object w:dxaOrig="639" w:dyaOrig="300">
          <v:shape id="_x0000_i1037" type="#_x0000_t75" style="width:32.25pt;height:15pt" o:ole="">
            <v:imagedata r:id="rId32" o:title=""/>
          </v:shape>
          <o:OLEObject Type="Embed" ProgID="Equation.3" ShapeID="_x0000_i1037" DrawAspect="Content" ObjectID="_1765964482" r:id="rId33"/>
        </w:object>
      </w:r>
      <w:r w:rsidRPr="005070EA">
        <w:rPr>
          <w:lang w:val="uk-UA"/>
        </w:rPr>
        <w:t>).</w:t>
      </w:r>
    </w:p>
    <w:p w:rsidR="005070EA" w:rsidRPr="005070EA" w:rsidRDefault="005070EA" w:rsidP="00E547F6">
      <w:pPr>
        <w:pStyle w:val="a4"/>
        <w:ind w:left="0" w:firstLine="567"/>
        <w:jc w:val="both"/>
        <w:rPr>
          <w:lang w:val="uk-UA"/>
        </w:rPr>
      </w:pPr>
      <w:r w:rsidRPr="005070EA">
        <w:rPr>
          <w:lang w:val="uk-UA"/>
        </w:rPr>
        <w:t xml:space="preserve">Відхилення такої функції перетворення від номінальної може бути викликано відхиленням від номінальних значень як </w:t>
      </w:r>
      <w:r w:rsidRPr="005070EA">
        <w:rPr>
          <w:position w:val="-12"/>
          <w:lang w:val="uk-UA"/>
        </w:rPr>
        <w:object w:dxaOrig="440" w:dyaOrig="380">
          <v:shape id="_x0000_i1038" type="#_x0000_t75" style="width:21.75pt;height:18.75pt" o:ole="">
            <v:imagedata r:id="rId34" o:title=""/>
          </v:shape>
          <o:OLEObject Type="Embed" ProgID="Equation.3" ShapeID="_x0000_i1038" DrawAspect="Content" ObjectID="_1765964483" r:id="rId35"/>
        </w:object>
      </w:r>
      <w:r w:rsidRPr="005070EA">
        <w:rPr>
          <w:lang w:val="uk-UA"/>
        </w:rPr>
        <w:t xml:space="preserve">, так і </w:t>
      </w:r>
      <w:r w:rsidRPr="005070EA">
        <w:rPr>
          <w:position w:val="-12"/>
          <w:lang w:val="uk-UA"/>
        </w:rPr>
        <w:object w:dxaOrig="340" w:dyaOrig="380">
          <v:shape id="_x0000_i1039" type="#_x0000_t75" style="width:17.25pt;height:18.75pt" o:ole="">
            <v:imagedata r:id="rId36" o:title=""/>
          </v:shape>
          <o:OLEObject Type="Embed" ProgID="Equation.3" ShapeID="_x0000_i1039" DrawAspect="Content" ObjectID="_1765964484" r:id="rId37"/>
        </w:object>
      </w:r>
      <w:r w:rsidRPr="005070EA">
        <w:rPr>
          <w:lang w:val="uk-UA"/>
        </w:rPr>
        <w:t>.</w:t>
      </w:r>
    </w:p>
    <w:p w:rsidR="005070EA" w:rsidRDefault="005070EA" w:rsidP="00E547F6">
      <w:pPr>
        <w:pStyle w:val="a4"/>
        <w:ind w:left="0" w:firstLine="567"/>
        <w:jc w:val="both"/>
        <w:rPr>
          <w:lang w:val="uk-UA"/>
        </w:rPr>
      </w:pPr>
      <w:r w:rsidRPr="005070EA">
        <w:rPr>
          <w:lang w:val="uk-UA"/>
        </w:rPr>
        <w:t xml:space="preserve">Відзначимо, що на вимірювальний перетворювач крім вимірювальної величини впливають інші небажані чинники, які стають джерелами похибок. Їхня дія накладається на вимірювальний сигнал і, відповідно, на покази перетворювача. Внаслідок цього виникають похибки вимірювання, які в залежності від характеру впливу на них вимірювальної ФВ називають </w:t>
      </w:r>
      <w:r w:rsidRPr="005070EA">
        <w:rPr>
          <w:i/>
          <w:lang w:val="uk-UA"/>
        </w:rPr>
        <w:t xml:space="preserve">адитивними </w:t>
      </w:r>
      <w:r w:rsidRPr="005070EA">
        <w:rPr>
          <w:lang w:val="uk-UA"/>
        </w:rPr>
        <w:t xml:space="preserve">чи </w:t>
      </w:r>
      <w:r w:rsidRPr="005070EA">
        <w:rPr>
          <w:i/>
          <w:lang w:val="uk-UA"/>
        </w:rPr>
        <w:t>мультиплікативними</w:t>
      </w:r>
      <w:r w:rsidRPr="005070EA">
        <w:rPr>
          <w:lang w:val="uk-UA"/>
        </w:rPr>
        <w:t xml:space="preserve">. Адитивні похибки не залежать від значення вимірювальної величини. Обумовлені ці похибки неномінальними значеннями вихідної величини при нульовому значенні вхідної. Графік функції в цьому випадку переміщується паралельно самому собі на величину </w:t>
      </w:r>
      <w:r w:rsidRPr="005070EA">
        <w:rPr>
          <w:position w:val="-12"/>
          <w:lang w:val="uk-UA"/>
        </w:rPr>
        <w:object w:dxaOrig="480" w:dyaOrig="380">
          <v:shape id="_x0000_i1040" type="#_x0000_t75" style="width:24pt;height:18.75pt" o:ole="">
            <v:imagedata r:id="rId38" o:title=""/>
          </v:shape>
          <o:OLEObject Type="Embed" ProgID="Equation.3" ShapeID="_x0000_i1040" DrawAspect="Content" ObjectID="_1765964485" r:id="rId39"/>
        </w:object>
      </w:r>
      <w:r w:rsidRPr="005070EA">
        <w:rPr>
          <w:lang w:val="uk-UA"/>
        </w:rPr>
        <w:t xml:space="preserve"> (рис. </w:t>
      </w:r>
      <w:r w:rsidR="00E547F6">
        <w:rPr>
          <w:lang w:val="uk-UA"/>
        </w:rPr>
        <w:t>2.1</w:t>
      </w:r>
      <w:r w:rsidRPr="005070EA">
        <w:rPr>
          <w:lang w:val="uk-UA"/>
        </w:rPr>
        <w:t>, а). Значення абсолютної адитивної похибки</w:t>
      </w:r>
    </w:p>
    <w:p w:rsidR="00E547F6" w:rsidRPr="005070EA" w:rsidRDefault="00E547F6" w:rsidP="00E547F6">
      <w:pPr>
        <w:pStyle w:val="a4"/>
        <w:ind w:left="0" w:firstLine="567"/>
        <w:jc w:val="both"/>
        <w:rPr>
          <w:lang w:val="uk-UA"/>
        </w:rPr>
      </w:pPr>
    </w:p>
    <w:p w:rsidR="005070EA" w:rsidRDefault="005070EA" w:rsidP="00F526D4">
      <w:pPr>
        <w:pStyle w:val="a4"/>
        <w:ind w:left="0" w:firstLine="567"/>
        <w:jc w:val="right"/>
        <w:rPr>
          <w:lang w:val="uk-UA"/>
        </w:rPr>
      </w:pPr>
      <w:r w:rsidRPr="005070EA">
        <w:rPr>
          <w:position w:val="-12"/>
          <w:lang w:val="uk-UA"/>
        </w:rPr>
        <w:object w:dxaOrig="1719" w:dyaOrig="380">
          <v:shape id="_x0000_i1041" type="#_x0000_t75" style="width:86.25pt;height:18.75pt" o:ole="">
            <v:imagedata r:id="rId40" o:title=""/>
          </v:shape>
          <o:OLEObject Type="Embed" ProgID="Equation.3" ShapeID="_x0000_i1041" DrawAspect="Content" ObjectID="_1765964486" r:id="rId41"/>
        </w:object>
      </w:r>
      <w:r w:rsidRPr="005070EA">
        <w:rPr>
          <w:lang w:val="uk-UA"/>
        </w:rPr>
        <w:t>,</w:t>
      </w:r>
      <w:r w:rsidR="00F526D4">
        <w:rPr>
          <w:lang w:val="uk-UA"/>
        </w:rPr>
        <w:t xml:space="preserve">                                                       (2.2)</w:t>
      </w:r>
    </w:p>
    <w:p w:rsidR="00E547F6" w:rsidRPr="005070EA" w:rsidRDefault="00E547F6" w:rsidP="00E547F6">
      <w:pPr>
        <w:pStyle w:val="a4"/>
        <w:ind w:left="0" w:firstLine="567"/>
        <w:jc w:val="center"/>
        <w:rPr>
          <w:lang w:val="uk-UA"/>
        </w:rPr>
      </w:pPr>
    </w:p>
    <w:p w:rsidR="005070EA" w:rsidRPr="005070EA" w:rsidRDefault="005070EA" w:rsidP="00E547F6">
      <w:pPr>
        <w:pStyle w:val="a4"/>
        <w:ind w:left="0" w:firstLine="567"/>
        <w:jc w:val="both"/>
        <w:rPr>
          <w:lang w:val="uk-UA"/>
        </w:rPr>
      </w:pPr>
      <w:r w:rsidRPr="005070EA">
        <w:rPr>
          <w:lang w:val="uk-UA"/>
        </w:rPr>
        <w:t xml:space="preserve">де </w:t>
      </w:r>
      <w:r w:rsidRPr="005070EA">
        <w:rPr>
          <w:position w:val="-12"/>
          <w:lang w:val="uk-UA"/>
        </w:rPr>
        <w:object w:dxaOrig="440" w:dyaOrig="380">
          <v:shape id="_x0000_i1042" type="#_x0000_t75" style="width:21.75pt;height:18.75pt" o:ole="">
            <v:imagedata r:id="rId42" o:title=""/>
          </v:shape>
          <o:OLEObject Type="Embed" ProgID="Equation.3" ShapeID="_x0000_i1042" DrawAspect="Content" ObjectID="_1765964487" r:id="rId43"/>
        </w:object>
      </w:r>
      <w:r w:rsidRPr="005070EA">
        <w:rPr>
          <w:lang w:val="uk-UA"/>
        </w:rPr>
        <w:t xml:space="preserve">– номінальне значення </w:t>
      </w:r>
      <w:r w:rsidRPr="005070EA">
        <w:rPr>
          <w:position w:val="-12"/>
        </w:rPr>
        <w:object w:dxaOrig="340" w:dyaOrig="380">
          <v:shape id="_x0000_i1043" type="#_x0000_t75" style="width:17.25pt;height:18.75pt" o:ole="">
            <v:imagedata r:id="rId44" o:title=""/>
          </v:shape>
          <o:OLEObject Type="Embed" ProgID="Equation.3" ShapeID="_x0000_i1043" DrawAspect="Content" ObjectID="_1765964488" r:id="rId45"/>
        </w:object>
      </w:r>
      <w:r w:rsidRPr="005070EA">
        <w:rPr>
          <w:lang w:val="uk-UA"/>
        </w:rPr>
        <w:t>.</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5070EA" w:rsidRPr="005070EA" w:rsidTr="00403BAB">
        <w:tc>
          <w:tcPr>
            <w:tcW w:w="9571" w:type="dxa"/>
            <w:gridSpan w:val="2"/>
            <w:vAlign w:val="center"/>
          </w:tcPr>
          <w:p w:rsidR="005070EA" w:rsidRPr="005070EA" w:rsidRDefault="005070EA" w:rsidP="00E547F6">
            <w:pPr>
              <w:pStyle w:val="a4"/>
              <w:ind w:left="0" w:firstLine="567"/>
              <w:jc w:val="center"/>
              <w:rPr>
                <w:lang w:val="uk-UA"/>
              </w:rPr>
            </w:pPr>
            <w:r w:rsidRPr="005070EA">
              <w:rPr>
                <w:noProof/>
              </w:rPr>
              <w:lastRenderedPageBreak/>
              <w:drawing>
                <wp:inline distT="0" distB="0" distL="0" distR="0" wp14:anchorId="1B9CCED4" wp14:editId="69B75B87">
                  <wp:extent cx="5926455" cy="232029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26455" cy="2320290"/>
                          </a:xfrm>
                          <a:prstGeom prst="rect">
                            <a:avLst/>
                          </a:prstGeom>
                          <a:noFill/>
                          <a:ln>
                            <a:noFill/>
                          </a:ln>
                        </pic:spPr>
                      </pic:pic>
                    </a:graphicData>
                  </a:graphic>
                </wp:inline>
              </w:drawing>
            </w:r>
          </w:p>
        </w:tc>
      </w:tr>
      <w:tr w:rsidR="005070EA" w:rsidRPr="005070EA" w:rsidTr="00403BAB">
        <w:tc>
          <w:tcPr>
            <w:tcW w:w="4785" w:type="dxa"/>
            <w:vAlign w:val="center"/>
          </w:tcPr>
          <w:p w:rsidR="005070EA" w:rsidRPr="005070EA" w:rsidRDefault="005070EA" w:rsidP="00E547F6">
            <w:pPr>
              <w:pStyle w:val="a4"/>
              <w:ind w:left="0" w:firstLine="567"/>
              <w:jc w:val="center"/>
              <w:rPr>
                <w:lang w:val="uk-UA"/>
              </w:rPr>
            </w:pPr>
            <w:r w:rsidRPr="005070EA">
              <w:rPr>
                <w:lang w:val="uk-UA"/>
              </w:rPr>
              <w:t>а)</w:t>
            </w:r>
          </w:p>
        </w:tc>
        <w:tc>
          <w:tcPr>
            <w:tcW w:w="4786" w:type="dxa"/>
            <w:vAlign w:val="center"/>
          </w:tcPr>
          <w:p w:rsidR="005070EA" w:rsidRPr="005070EA" w:rsidRDefault="005070EA" w:rsidP="00E547F6">
            <w:pPr>
              <w:pStyle w:val="a4"/>
              <w:ind w:left="0" w:firstLine="567"/>
              <w:jc w:val="center"/>
              <w:rPr>
                <w:lang w:val="uk-UA"/>
              </w:rPr>
            </w:pPr>
            <w:r w:rsidRPr="005070EA">
              <w:rPr>
                <w:lang w:val="uk-UA"/>
              </w:rPr>
              <w:t>б)</w:t>
            </w:r>
          </w:p>
        </w:tc>
      </w:tr>
    </w:tbl>
    <w:p w:rsidR="005070EA" w:rsidRPr="005070EA" w:rsidRDefault="00E547F6" w:rsidP="00E547F6">
      <w:pPr>
        <w:pStyle w:val="a4"/>
        <w:ind w:left="0" w:firstLine="567"/>
        <w:jc w:val="center"/>
        <w:rPr>
          <w:lang w:val="uk-UA"/>
        </w:rPr>
      </w:pPr>
      <w:r>
        <w:rPr>
          <w:lang w:val="uk-UA"/>
        </w:rPr>
        <w:t>Рисунок</w:t>
      </w:r>
      <w:r w:rsidR="005070EA" w:rsidRPr="005070EA">
        <w:rPr>
          <w:lang w:val="uk-UA"/>
        </w:rPr>
        <w:t xml:space="preserve"> </w:t>
      </w:r>
      <w:r>
        <w:rPr>
          <w:lang w:val="uk-UA"/>
        </w:rPr>
        <w:t xml:space="preserve">2.1 – </w:t>
      </w:r>
      <w:r w:rsidR="005070EA" w:rsidRPr="005070EA">
        <w:rPr>
          <w:lang w:val="uk-UA"/>
        </w:rPr>
        <w:t>Графічне представлення адитивної та</w:t>
      </w:r>
      <w:r>
        <w:rPr>
          <w:lang w:val="uk-UA"/>
        </w:rPr>
        <w:t xml:space="preserve"> </w:t>
      </w:r>
      <w:r w:rsidR="005070EA" w:rsidRPr="005070EA">
        <w:rPr>
          <w:lang w:val="uk-UA"/>
        </w:rPr>
        <w:t>мультиплікативної похибок</w:t>
      </w:r>
    </w:p>
    <w:p w:rsidR="005070EA" w:rsidRPr="005070EA" w:rsidRDefault="005070EA" w:rsidP="00E547F6">
      <w:pPr>
        <w:pStyle w:val="a4"/>
        <w:ind w:left="0" w:firstLine="567"/>
        <w:rPr>
          <w:lang w:val="uk-UA"/>
        </w:rPr>
      </w:pPr>
    </w:p>
    <w:p w:rsidR="005070EA" w:rsidRPr="005070EA" w:rsidRDefault="005070EA" w:rsidP="00E547F6">
      <w:pPr>
        <w:pStyle w:val="a4"/>
        <w:ind w:left="0" w:firstLine="567"/>
        <w:jc w:val="both"/>
        <w:rPr>
          <w:lang w:val="uk-UA"/>
        </w:rPr>
      </w:pPr>
      <w:r w:rsidRPr="005070EA">
        <w:rPr>
          <w:lang w:val="uk-UA"/>
        </w:rPr>
        <w:t>Мультиплікативна похибка залежить не тільки від розміру ФВ, але і від швидкості зміни її з часом. Похибка обумовлена неномінальним значенням чутливості перетворювача. Графіки номінальної і неномінальної функції перетворення у цьому випадку будуть відрізнятися кутом нахилу прямих, оскільки чутливість визначає величину цього кута (рис. 1.13, б).</w:t>
      </w:r>
    </w:p>
    <w:p w:rsidR="005070EA" w:rsidRDefault="005070EA" w:rsidP="00E547F6">
      <w:pPr>
        <w:pStyle w:val="a4"/>
        <w:ind w:left="0" w:firstLine="567"/>
        <w:jc w:val="both"/>
        <w:rPr>
          <w:lang w:val="uk-UA"/>
        </w:rPr>
      </w:pPr>
      <w:r w:rsidRPr="005070EA">
        <w:rPr>
          <w:lang w:val="uk-UA"/>
        </w:rPr>
        <w:t xml:space="preserve">Припустимо, що чутливість перетворювача змінилась на величину </w:t>
      </w:r>
      <w:r w:rsidRPr="005070EA">
        <w:rPr>
          <w:position w:val="-6"/>
          <w:lang w:val="uk-UA"/>
        </w:rPr>
        <w:object w:dxaOrig="400" w:dyaOrig="300">
          <v:shape id="_x0000_i1044" type="#_x0000_t75" style="width:19.5pt;height:15pt" o:ole="">
            <v:imagedata r:id="rId47" o:title=""/>
          </v:shape>
          <o:OLEObject Type="Embed" ProgID="Equation.3" ShapeID="_x0000_i1044" DrawAspect="Content" ObjectID="_1765964489" r:id="rId48"/>
        </w:object>
      </w:r>
      <w:r w:rsidRPr="005070EA">
        <w:rPr>
          <w:lang w:val="uk-UA"/>
        </w:rPr>
        <w:t xml:space="preserve"> і стала </w:t>
      </w:r>
      <w:r w:rsidRPr="005070EA">
        <w:rPr>
          <w:position w:val="-12"/>
          <w:lang w:val="uk-UA"/>
        </w:rPr>
        <w:object w:dxaOrig="980" w:dyaOrig="380">
          <v:shape id="_x0000_i1045" type="#_x0000_t75" style="width:48.75pt;height:18.75pt" o:ole="">
            <v:imagedata r:id="rId49" o:title=""/>
          </v:shape>
          <o:OLEObject Type="Embed" ProgID="Equation.3" ShapeID="_x0000_i1045" DrawAspect="Content" ObjectID="_1765964490" r:id="rId50"/>
        </w:object>
      </w:r>
      <w:r w:rsidRPr="005070EA">
        <w:rPr>
          <w:lang w:val="uk-UA"/>
        </w:rPr>
        <w:t xml:space="preserve"> Тоді абсолютна похибка перетворювача</w:t>
      </w:r>
    </w:p>
    <w:p w:rsidR="00E547F6" w:rsidRPr="005070EA" w:rsidRDefault="00E547F6" w:rsidP="00E547F6">
      <w:pPr>
        <w:pStyle w:val="a4"/>
        <w:ind w:left="0" w:firstLine="567"/>
        <w:jc w:val="both"/>
        <w:rPr>
          <w:lang w:val="uk-UA"/>
        </w:rPr>
      </w:pPr>
    </w:p>
    <w:p w:rsidR="005070EA" w:rsidRDefault="005070EA" w:rsidP="00F526D4">
      <w:pPr>
        <w:pStyle w:val="a4"/>
        <w:ind w:left="0" w:firstLine="567"/>
        <w:jc w:val="right"/>
        <w:rPr>
          <w:lang w:val="uk-UA"/>
        </w:rPr>
      </w:pPr>
      <w:r w:rsidRPr="005070EA">
        <w:rPr>
          <w:position w:val="-12"/>
          <w:lang w:val="uk-UA"/>
        </w:rPr>
        <w:object w:dxaOrig="6100" w:dyaOrig="380">
          <v:shape id="_x0000_i1046" type="#_x0000_t75" style="width:305.25pt;height:18.75pt" o:ole="">
            <v:imagedata r:id="rId51" o:title=""/>
          </v:shape>
          <o:OLEObject Type="Embed" ProgID="Equation.3" ShapeID="_x0000_i1046" DrawAspect="Content" ObjectID="_1765964491" r:id="rId52"/>
        </w:object>
      </w:r>
      <w:r w:rsidRPr="005070EA">
        <w:rPr>
          <w:lang w:val="uk-UA"/>
        </w:rPr>
        <w:t>,</w:t>
      </w:r>
      <w:r w:rsidR="00F526D4">
        <w:rPr>
          <w:lang w:val="uk-UA"/>
        </w:rPr>
        <w:t xml:space="preserve">                     (2.3)</w:t>
      </w:r>
    </w:p>
    <w:p w:rsidR="005E1810" w:rsidRPr="005070EA" w:rsidRDefault="005E1810" w:rsidP="00F526D4">
      <w:pPr>
        <w:pStyle w:val="a4"/>
        <w:ind w:left="0" w:firstLine="567"/>
        <w:jc w:val="right"/>
        <w:rPr>
          <w:lang w:val="uk-UA"/>
        </w:rPr>
      </w:pPr>
    </w:p>
    <w:p w:rsidR="005070EA" w:rsidRPr="005070EA" w:rsidRDefault="005070EA" w:rsidP="00E547F6">
      <w:pPr>
        <w:pStyle w:val="a4"/>
        <w:ind w:left="0" w:firstLine="567"/>
        <w:jc w:val="both"/>
        <w:rPr>
          <w:lang w:val="uk-UA"/>
        </w:rPr>
      </w:pPr>
      <w:r w:rsidRPr="005070EA">
        <w:rPr>
          <w:lang w:val="uk-UA"/>
        </w:rPr>
        <w:t>тобто величина абсолютної мультиплікативної похибки пропорційна вхідній вимірювальній величині.</w:t>
      </w:r>
    </w:p>
    <w:p w:rsidR="005070EA" w:rsidRPr="005070EA" w:rsidRDefault="005070EA" w:rsidP="005070EA">
      <w:pPr>
        <w:jc w:val="both"/>
        <w:rPr>
          <w:lang w:val="uk-UA"/>
        </w:rPr>
      </w:pPr>
    </w:p>
    <w:p w:rsidR="005070EA" w:rsidRDefault="005070EA" w:rsidP="005070EA">
      <w:pPr>
        <w:pStyle w:val="a4"/>
        <w:numPr>
          <w:ilvl w:val="0"/>
          <w:numId w:val="15"/>
        </w:numPr>
        <w:jc w:val="both"/>
        <w:rPr>
          <w:lang w:val="uk-UA"/>
        </w:rPr>
      </w:pPr>
      <w:r>
        <w:rPr>
          <w:lang w:val="uk-UA"/>
        </w:rPr>
        <w:t>Характеристики похибок засобів вимірювальної техніки</w:t>
      </w:r>
    </w:p>
    <w:p w:rsidR="00F526D4" w:rsidRPr="00E547F6" w:rsidRDefault="00F526D4" w:rsidP="00F526D4">
      <w:pPr>
        <w:pStyle w:val="a4"/>
        <w:ind w:left="927"/>
        <w:jc w:val="both"/>
        <w:rPr>
          <w:lang w:val="uk-UA"/>
        </w:rPr>
      </w:pPr>
      <w:r>
        <w:rPr>
          <w:lang w:val="uk-UA"/>
        </w:rPr>
        <w:t>П</w:t>
      </w:r>
      <w:r w:rsidRPr="00E547F6">
        <w:rPr>
          <w:lang w:val="uk-UA"/>
        </w:rPr>
        <w:t>охибки вимірювань можуть бути класифіковані за такими ознаками:</w:t>
      </w:r>
    </w:p>
    <w:p w:rsidR="00F526D4" w:rsidRPr="00E547F6" w:rsidRDefault="00F526D4" w:rsidP="00F526D4">
      <w:pPr>
        <w:pStyle w:val="a4"/>
        <w:ind w:left="927"/>
        <w:jc w:val="both"/>
        <w:rPr>
          <w:lang w:val="uk-UA"/>
        </w:rPr>
      </w:pPr>
      <w:r w:rsidRPr="00E547F6">
        <w:rPr>
          <w:lang w:val="uk-UA"/>
        </w:rPr>
        <w:t>– способом вираження – абсолютні, відносні;</w:t>
      </w:r>
    </w:p>
    <w:p w:rsidR="00F526D4" w:rsidRPr="00E547F6" w:rsidRDefault="00F526D4" w:rsidP="00F526D4">
      <w:pPr>
        <w:pStyle w:val="a4"/>
        <w:ind w:left="927"/>
        <w:jc w:val="both"/>
        <w:rPr>
          <w:lang w:val="uk-UA"/>
        </w:rPr>
      </w:pPr>
      <w:r w:rsidRPr="00E547F6">
        <w:rPr>
          <w:lang w:val="uk-UA"/>
        </w:rPr>
        <w:t>– способом обробки ряду вимірювань – середньоарифметичні, середньоквадратичні;</w:t>
      </w:r>
    </w:p>
    <w:p w:rsidR="00F526D4" w:rsidRPr="00E547F6" w:rsidRDefault="00F526D4" w:rsidP="00F526D4">
      <w:pPr>
        <w:pStyle w:val="a4"/>
        <w:ind w:left="927"/>
        <w:jc w:val="both"/>
        <w:rPr>
          <w:lang w:val="uk-UA"/>
        </w:rPr>
      </w:pPr>
      <w:r w:rsidRPr="00E547F6">
        <w:rPr>
          <w:lang w:val="uk-UA"/>
        </w:rPr>
        <w:t>– умовами вимірювання фізичної величини – статичні, динамічні;</w:t>
      </w:r>
    </w:p>
    <w:p w:rsidR="00F526D4" w:rsidRPr="00E547F6" w:rsidRDefault="00F526D4" w:rsidP="00F526D4">
      <w:pPr>
        <w:pStyle w:val="a4"/>
        <w:ind w:left="927"/>
        <w:jc w:val="both"/>
        <w:rPr>
          <w:lang w:val="uk-UA"/>
        </w:rPr>
      </w:pPr>
      <w:r w:rsidRPr="00E547F6">
        <w:rPr>
          <w:lang w:val="uk-UA"/>
        </w:rPr>
        <w:t>– повнотою охоплення вимірювальної задачі – часткові, повні;</w:t>
      </w:r>
    </w:p>
    <w:p w:rsidR="00F526D4" w:rsidRPr="00E547F6" w:rsidRDefault="00F526D4" w:rsidP="00F526D4">
      <w:pPr>
        <w:pStyle w:val="a4"/>
        <w:ind w:left="927"/>
        <w:jc w:val="both"/>
        <w:rPr>
          <w:lang w:val="uk-UA"/>
        </w:rPr>
      </w:pPr>
      <w:r w:rsidRPr="00E547F6">
        <w:rPr>
          <w:lang w:val="uk-UA"/>
        </w:rPr>
        <w:t>– стосовно до одиниці фізичної величини – відтворення одиниці, передача розміру одиниці;</w:t>
      </w:r>
    </w:p>
    <w:p w:rsidR="00F526D4" w:rsidRPr="00E547F6" w:rsidRDefault="00F526D4" w:rsidP="00F526D4">
      <w:pPr>
        <w:pStyle w:val="a4"/>
        <w:ind w:left="927"/>
        <w:jc w:val="both"/>
        <w:rPr>
          <w:lang w:val="uk-UA"/>
        </w:rPr>
      </w:pPr>
      <w:r w:rsidRPr="00E547F6">
        <w:rPr>
          <w:lang w:val="uk-UA"/>
        </w:rPr>
        <w:t>– за характером проявлення – систематичні, випадкові.</w:t>
      </w:r>
    </w:p>
    <w:p w:rsidR="00E547F6" w:rsidRDefault="00E547F6" w:rsidP="00F526D4">
      <w:pPr>
        <w:pStyle w:val="a4"/>
        <w:ind w:left="0" w:firstLine="567"/>
        <w:jc w:val="both"/>
        <w:rPr>
          <w:lang w:val="uk-UA"/>
        </w:rPr>
      </w:pPr>
      <w:r w:rsidRPr="00E547F6">
        <w:rPr>
          <w:lang w:val="uk-UA"/>
        </w:rPr>
        <w:t xml:space="preserve">Якість процесу вимірювання ФВ кількісно оцінюють величиною похибки результату вимірювання. Чим менше похибка, тим точніше вимірювання, тим досконаліше процес вимірювання. У відповідності з визначенням </w:t>
      </w:r>
      <w:r w:rsidRPr="00E547F6">
        <w:rPr>
          <w:i/>
          <w:lang w:val="uk-UA"/>
        </w:rPr>
        <w:t>похибка результату вимірювання</w:t>
      </w:r>
      <w:r w:rsidRPr="00E547F6">
        <w:rPr>
          <w:lang w:val="uk-UA"/>
        </w:rPr>
        <w:t xml:space="preserve"> − це відхилення результату вимірювання </w:t>
      </w:r>
      <w:r w:rsidRPr="00E547F6">
        <w:rPr>
          <w:position w:val="-6"/>
          <w:lang w:val="uk-UA"/>
        </w:rPr>
        <w:object w:dxaOrig="220" w:dyaOrig="240">
          <v:shape id="_x0000_i1047" type="#_x0000_t75" style="width:10.5pt;height:12pt" o:ole="">
            <v:imagedata r:id="rId53" o:title=""/>
          </v:shape>
          <o:OLEObject Type="Embed" ProgID="Equation.3" ShapeID="_x0000_i1047" DrawAspect="Content" ObjectID="_1765964492" r:id="rId54"/>
        </w:object>
      </w:r>
      <w:r w:rsidRPr="00E547F6">
        <w:rPr>
          <w:lang w:val="uk-UA"/>
        </w:rPr>
        <w:t xml:space="preserve"> від істинного (справжнього) значення </w:t>
      </w:r>
      <w:r w:rsidRPr="00E547F6">
        <w:rPr>
          <w:position w:val="-4"/>
          <w:lang w:val="uk-UA"/>
        </w:rPr>
        <w:object w:dxaOrig="320" w:dyaOrig="279">
          <v:shape id="_x0000_i1048" type="#_x0000_t75" style="width:16.5pt;height:14.25pt" o:ole="">
            <v:imagedata r:id="rId55" o:title=""/>
          </v:shape>
          <o:OLEObject Type="Embed" ProgID="Equation.3" ShapeID="_x0000_i1048" DrawAspect="Content" ObjectID="_1765964493" r:id="rId56"/>
        </w:object>
      </w:r>
      <w:r w:rsidRPr="00E547F6">
        <w:rPr>
          <w:lang w:val="uk-UA"/>
        </w:rPr>
        <w:t>вимірювальної величини і знаходиться за формулою</w:t>
      </w:r>
      <w:r w:rsidR="00F526D4">
        <w:rPr>
          <w:lang w:val="uk-UA"/>
        </w:rPr>
        <w:t>:</w:t>
      </w:r>
    </w:p>
    <w:p w:rsidR="00F526D4" w:rsidRPr="00E547F6" w:rsidRDefault="00F526D4" w:rsidP="00F526D4">
      <w:pPr>
        <w:pStyle w:val="a4"/>
        <w:ind w:left="0" w:firstLine="567"/>
        <w:jc w:val="both"/>
        <w:rPr>
          <w:lang w:val="uk-UA"/>
        </w:rPr>
      </w:pPr>
    </w:p>
    <w:p w:rsidR="00E547F6" w:rsidRDefault="00E547F6" w:rsidP="00F526D4">
      <w:pPr>
        <w:pStyle w:val="a4"/>
        <w:ind w:left="0" w:firstLine="567"/>
        <w:jc w:val="right"/>
        <w:rPr>
          <w:lang w:val="uk-UA"/>
        </w:rPr>
      </w:pPr>
      <w:r w:rsidRPr="00E547F6">
        <w:rPr>
          <w:lang w:val="uk-UA"/>
        </w:rPr>
        <w:t xml:space="preserve">                                                     </w:t>
      </w:r>
      <w:r w:rsidRPr="00E547F6">
        <w:rPr>
          <w:position w:val="-6"/>
          <w:lang w:val="uk-UA"/>
        </w:rPr>
        <w:object w:dxaOrig="1180" w:dyaOrig="300">
          <v:shape id="_x0000_i1049" type="#_x0000_t75" style="width:59.25pt;height:15pt" o:ole="">
            <v:imagedata r:id="rId57" o:title=""/>
          </v:shape>
          <o:OLEObject Type="Embed" ProgID="Equation.3" ShapeID="_x0000_i1049" DrawAspect="Content" ObjectID="_1765964494" r:id="rId58"/>
        </w:object>
      </w:r>
      <w:r w:rsidRPr="00E547F6">
        <w:rPr>
          <w:lang w:val="uk-UA"/>
        </w:rPr>
        <w:t>.                                                       (</w:t>
      </w:r>
      <w:r w:rsidR="00F526D4">
        <w:rPr>
          <w:lang w:val="uk-UA"/>
        </w:rPr>
        <w:t>2</w:t>
      </w:r>
      <w:r w:rsidRPr="00E547F6">
        <w:rPr>
          <w:lang w:val="uk-UA"/>
        </w:rPr>
        <w:t>.</w:t>
      </w:r>
      <w:r w:rsidR="00F526D4">
        <w:rPr>
          <w:lang w:val="uk-UA"/>
        </w:rPr>
        <w:t>4</w:t>
      </w:r>
      <w:r w:rsidRPr="00E547F6">
        <w:rPr>
          <w:lang w:val="uk-UA"/>
        </w:rPr>
        <w:t>)</w:t>
      </w:r>
    </w:p>
    <w:p w:rsidR="00F526D4" w:rsidRPr="00E547F6" w:rsidRDefault="00F526D4" w:rsidP="00F526D4">
      <w:pPr>
        <w:pStyle w:val="a4"/>
        <w:ind w:left="0" w:firstLine="567"/>
        <w:rPr>
          <w:lang w:val="uk-UA"/>
        </w:rPr>
      </w:pPr>
    </w:p>
    <w:p w:rsidR="00E547F6" w:rsidRDefault="00E547F6" w:rsidP="00F526D4">
      <w:pPr>
        <w:pStyle w:val="a4"/>
        <w:ind w:left="0" w:firstLine="567"/>
        <w:jc w:val="both"/>
        <w:rPr>
          <w:lang w:val="uk-UA"/>
        </w:rPr>
      </w:pPr>
      <w:r w:rsidRPr="00E547F6">
        <w:rPr>
          <w:lang w:val="uk-UA"/>
        </w:rPr>
        <w:t xml:space="preserve">Наведена формула характеризує абсолютну похибку ФВ, одиницею якої є одиниця вимірювальної величини. Однак абсолютна похибка не зовсім зручна, коли постає задача порівняння якості вимірювань різних значень однієї величини. В цьому випадку більш доцільно застосовувати </w:t>
      </w:r>
      <w:r w:rsidRPr="00E547F6">
        <w:rPr>
          <w:i/>
          <w:lang w:val="uk-UA"/>
        </w:rPr>
        <w:t>відносну похибку</w:t>
      </w:r>
      <w:r w:rsidRPr="00E547F6">
        <w:rPr>
          <w:lang w:val="uk-UA"/>
        </w:rPr>
        <w:t xml:space="preserve"> − відношення абсолютної похибки до істинного значення вимірювальної величини, тобто</w:t>
      </w:r>
    </w:p>
    <w:p w:rsidR="00F526D4" w:rsidRPr="00E547F6" w:rsidRDefault="00F526D4" w:rsidP="00F526D4">
      <w:pPr>
        <w:pStyle w:val="a4"/>
        <w:ind w:left="0" w:firstLine="567"/>
        <w:jc w:val="both"/>
        <w:rPr>
          <w:lang w:val="uk-UA"/>
        </w:rPr>
      </w:pPr>
    </w:p>
    <w:p w:rsidR="00E547F6" w:rsidRDefault="00E547F6" w:rsidP="00F526D4">
      <w:pPr>
        <w:pStyle w:val="a4"/>
        <w:ind w:left="0" w:firstLine="567"/>
        <w:jc w:val="right"/>
        <w:rPr>
          <w:lang w:val="uk-UA"/>
        </w:rPr>
      </w:pPr>
      <w:r w:rsidRPr="00E547F6">
        <w:rPr>
          <w:lang w:val="uk-UA"/>
        </w:rPr>
        <w:lastRenderedPageBreak/>
        <w:t xml:space="preserve">                                                           </w:t>
      </w:r>
      <w:r w:rsidRPr="00E547F6">
        <w:rPr>
          <w:position w:val="-26"/>
          <w:lang w:val="uk-UA"/>
        </w:rPr>
        <w:object w:dxaOrig="760" w:dyaOrig="700">
          <v:shape id="_x0000_i1050" type="#_x0000_t75" style="width:38.25pt;height:35.25pt" o:ole="">
            <v:imagedata r:id="rId59" o:title=""/>
          </v:shape>
          <o:OLEObject Type="Embed" ProgID="Equation.3" ShapeID="_x0000_i1050" DrawAspect="Content" ObjectID="_1765964495" r:id="rId60"/>
        </w:object>
      </w:r>
      <w:r w:rsidRPr="00E547F6">
        <w:rPr>
          <w:lang w:val="uk-UA"/>
        </w:rPr>
        <w:t>.</w:t>
      </w:r>
      <w:r w:rsidRPr="00E547F6">
        <w:rPr>
          <w:lang w:val="uk-UA"/>
        </w:rPr>
        <w:tab/>
      </w:r>
      <w:r w:rsidRPr="00E547F6">
        <w:rPr>
          <w:lang w:val="uk-UA"/>
        </w:rPr>
        <w:tab/>
      </w:r>
      <w:r w:rsidR="00F526D4">
        <w:rPr>
          <w:lang w:val="uk-UA"/>
        </w:rPr>
        <w:tab/>
      </w:r>
      <w:r w:rsidRPr="00E547F6">
        <w:rPr>
          <w:lang w:val="uk-UA"/>
        </w:rPr>
        <w:tab/>
      </w:r>
      <w:r w:rsidRPr="00E547F6">
        <w:rPr>
          <w:lang w:val="uk-UA"/>
        </w:rPr>
        <w:tab/>
      </w:r>
      <w:r w:rsidRPr="00E547F6">
        <w:rPr>
          <w:lang w:val="uk-UA"/>
        </w:rPr>
        <w:tab/>
        <w:t xml:space="preserve">    (</w:t>
      </w:r>
      <w:r w:rsidR="00F526D4">
        <w:rPr>
          <w:lang w:val="uk-UA"/>
        </w:rPr>
        <w:t>2.5</w:t>
      </w:r>
      <w:r w:rsidRPr="00E547F6">
        <w:rPr>
          <w:lang w:val="uk-UA"/>
        </w:rPr>
        <w:t>)</w:t>
      </w:r>
    </w:p>
    <w:p w:rsidR="00F526D4" w:rsidRPr="00E547F6" w:rsidRDefault="00F526D4" w:rsidP="00F526D4">
      <w:pPr>
        <w:pStyle w:val="a4"/>
        <w:ind w:left="0" w:firstLine="567"/>
        <w:jc w:val="right"/>
        <w:rPr>
          <w:lang w:val="uk-UA"/>
        </w:rPr>
      </w:pPr>
    </w:p>
    <w:p w:rsidR="00E547F6" w:rsidRPr="00E547F6" w:rsidRDefault="00E547F6" w:rsidP="00F526D4">
      <w:pPr>
        <w:pStyle w:val="a4"/>
        <w:ind w:left="0" w:firstLine="567"/>
        <w:jc w:val="both"/>
        <w:rPr>
          <w:lang w:val="uk-UA"/>
        </w:rPr>
      </w:pPr>
      <w:r w:rsidRPr="00E547F6">
        <w:rPr>
          <w:lang w:val="uk-UA"/>
        </w:rPr>
        <w:t>Відносна похибка зазвичай виражається у відсотках.</w:t>
      </w:r>
    </w:p>
    <w:p w:rsidR="00E547F6" w:rsidRPr="00E547F6" w:rsidRDefault="00E547F6" w:rsidP="00F526D4">
      <w:pPr>
        <w:pStyle w:val="a4"/>
        <w:ind w:left="0" w:firstLine="567"/>
        <w:jc w:val="both"/>
        <w:rPr>
          <w:lang w:val="uk-UA"/>
        </w:rPr>
      </w:pPr>
      <w:r w:rsidRPr="00E547F6">
        <w:rPr>
          <w:lang w:val="uk-UA"/>
        </w:rPr>
        <w:t>Необхідно відмітити досить важливу особливість, яка пов</w:t>
      </w:r>
      <w:r w:rsidRPr="00E547F6">
        <w:t>’</w:t>
      </w:r>
      <w:r w:rsidRPr="00E547F6">
        <w:rPr>
          <w:lang w:val="uk-UA"/>
        </w:rPr>
        <w:t>язана з істинним значенням ФВ. Істинне значення за природою недоступне для пізнання. Оскільки істинне значення ФВ невідомо, то його приходиться заміняти дійсним значенням. Дійсне значення фізичної величини − це знайдене експериментальним шляхом значення і настільки близьке до істинного, що для поставленої вимірювальної задачі може його замінити. Дійсне значення ФВ − це значення конкретної величини, іноді прийняте за взаємною згодою, якому властива невизначеність. За дійсне значення ФВ зазвичай приймають середнє арифметичне із низки значень величини, одержаних при рівноточних вимірюваннях, або арифметичне середнє зважене при нерівноточних вимірюваннях. При повірці засобів вимірювальної техніки (ЗВТ) за дійсне значення приймають значення зразкової міри, або покази зразкового засобу вимірювання.</w:t>
      </w:r>
    </w:p>
    <w:p w:rsidR="00E547F6" w:rsidRDefault="00E547F6" w:rsidP="00F526D4">
      <w:pPr>
        <w:pStyle w:val="a4"/>
        <w:ind w:left="0" w:firstLine="567"/>
        <w:jc w:val="both"/>
        <w:rPr>
          <w:lang w:val="uk-UA"/>
        </w:rPr>
      </w:pPr>
      <w:r w:rsidRPr="00E547F6">
        <w:rPr>
          <w:lang w:val="uk-UA"/>
        </w:rPr>
        <w:t>Однією із різновидностей відносної похибки можна вважати зведену похибку (</w:t>
      </w:r>
      <w:r w:rsidRPr="00E547F6">
        <w:rPr>
          <w:position w:val="-10"/>
          <w:lang w:val="uk-UA"/>
        </w:rPr>
        <w:object w:dxaOrig="200" w:dyaOrig="279">
          <v:shape id="_x0000_i1051" type="#_x0000_t75" style="width:10.5pt;height:14.25pt" o:ole="">
            <v:imagedata r:id="rId61" o:title=""/>
          </v:shape>
          <o:OLEObject Type="Embed" ProgID="Equation.3" ShapeID="_x0000_i1051" DrawAspect="Content" ObjectID="_1765964496" r:id="rId62"/>
        </w:object>
      </w:r>
      <w:r w:rsidRPr="00E547F6">
        <w:rPr>
          <w:lang w:val="uk-UA"/>
        </w:rPr>
        <w:t xml:space="preserve">). Для аналогових вимірювальних приладів зведена похибка визначається як відношення найбільшої абсолютної похибки </w:t>
      </w:r>
      <w:r w:rsidRPr="00E547F6">
        <w:rPr>
          <w:position w:val="-12"/>
          <w:lang w:val="uk-UA"/>
        </w:rPr>
        <w:object w:dxaOrig="720" w:dyaOrig="380">
          <v:shape id="_x0000_i1052" type="#_x0000_t75" style="width:36pt;height:18.75pt" o:ole="">
            <v:imagedata r:id="rId63" o:title=""/>
          </v:shape>
          <o:OLEObject Type="Embed" ProgID="Equation.3" ShapeID="_x0000_i1052" DrawAspect="Content" ObjectID="_1765964497" r:id="rId64"/>
        </w:object>
      </w:r>
      <w:r w:rsidRPr="00E547F6">
        <w:rPr>
          <w:lang w:val="uk-UA"/>
        </w:rPr>
        <w:t xml:space="preserve"> для всієї низки показів до нормованого значення </w:t>
      </w:r>
      <w:r w:rsidRPr="00E547F6">
        <w:rPr>
          <w:position w:val="-6"/>
          <w:lang w:val="uk-UA"/>
        </w:rPr>
        <w:object w:dxaOrig="300" w:dyaOrig="300">
          <v:shape id="_x0000_i1053" type="#_x0000_t75" style="width:15pt;height:15pt" o:ole="">
            <v:imagedata r:id="rId65" o:title=""/>
          </v:shape>
          <o:OLEObject Type="Embed" ProgID="Equation.3" ShapeID="_x0000_i1053" DrawAspect="Content" ObjectID="_1765964498" r:id="rId66"/>
        </w:object>
      </w:r>
      <w:r w:rsidRPr="00E547F6">
        <w:rPr>
          <w:lang w:val="uk-UA"/>
        </w:rPr>
        <w:t>. Що стосується нормованого значення, то це – верхня межа вимірювань або діапазон вимірювання, тобто</w:t>
      </w:r>
      <w:r w:rsidR="00F526D4">
        <w:rPr>
          <w:lang w:val="uk-UA"/>
        </w:rPr>
        <w:t>:</w:t>
      </w:r>
    </w:p>
    <w:p w:rsidR="00F526D4" w:rsidRPr="00E547F6" w:rsidRDefault="00F526D4" w:rsidP="00F526D4">
      <w:pPr>
        <w:pStyle w:val="a4"/>
        <w:ind w:left="0" w:firstLine="567"/>
        <w:jc w:val="both"/>
        <w:rPr>
          <w:lang w:val="uk-UA"/>
        </w:rPr>
      </w:pPr>
    </w:p>
    <w:p w:rsidR="00E547F6" w:rsidRDefault="00E547F6" w:rsidP="00F526D4">
      <w:pPr>
        <w:pStyle w:val="a4"/>
        <w:ind w:left="2832" w:firstLine="567"/>
        <w:jc w:val="right"/>
        <w:rPr>
          <w:lang w:val="uk-UA"/>
        </w:rPr>
      </w:pPr>
      <w:r w:rsidRPr="00E547F6">
        <w:rPr>
          <w:lang w:val="uk-UA"/>
        </w:rPr>
        <w:t xml:space="preserve">   </w:t>
      </w:r>
      <w:r w:rsidRPr="00E547F6">
        <w:rPr>
          <w:position w:val="-26"/>
          <w:lang w:val="uk-UA"/>
        </w:rPr>
        <w:object w:dxaOrig="1740" w:dyaOrig="700">
          <v:shape id="_x0000_i1054" type="#_x0000_t75" style="width:87pt;height:35.25pt" o:ole="">
            <v:imagedata r:id="rId67" o:title=""/>
          </v:shape>
          <o:OLEObject Type="Embed" ProgID="Equation.3" ShapeID="_x0000_i1054" DrawAspect="Content" ObjectID="_1765964499" r:id="rId68"/>
        </w:object>
      </w:r>
      <w:r w:rsidRPr="00E547F6">
        <w:rPr>
          <w:lang w:val="uk-UA"/>
        </w:rPr>
        <w:t xml:space="preserve">. </w:t>
      </w:r>
      <w:r w:rsidRPr="00E547F6">
        <w:rPr>
          <w:lang w:val="uk-UA"/>
        </w:rPr>
        <w:tab/>
      </w:r>
      <w:r w:rsidRPr="00E547F6">
        <w:rPr>
          <w:lang w:val="uk-UA"/>
        </w:rPr>
        <w:tab/>
      </w:r>
      <w:r w:rsidRPr="00E547F6">
        <w:rPr>
          <w:lang w:val="uk-UA"/>
        </w:rPr>
        <w:tab/>
      </w:r>
      <w:r w:rsidRPr="00E547F6">
        <w:rPr>
          <w:lang w:val="uk-UA"/>
        </w:rPr>
        <w:tab/>
      </w:r>
      <w:r w:rsidRPr="00E547F6">
        <w:rPr>
          <w:lang w:val="uk-UA"/>
        </w:rPr>
        <w:tab/>
        <w:t>(</w:t>
      </w:r>
      <w:r w:rsidR="00F526D4">
        <w:rPr>
          <w:lang w:val="uk-UA"/>
        </w:rPr>
        <w:t>2.6</w:t>
      </w:r>
      <w:r w:rsidRPr="00E547F6">
        <w:rPr>
          <w:lang w:val="uk-UA"/>
        </w:rPr>
        <w:t>)</w:t>
      </w:r>
    </w:p>
    <w:p w:rsidR="00F526D4" w:rsidRPr="00E547F6" w:rsidRDefault="00F526D4" w:rsidP="00F526D4">
      <w:pPr>
        <w:pStyle w:val="a4"/>
        <w:ind w:left="2832" w:firstLine="567"/>
        <w:jc w:val="both"/>
        <w:rPr>
          <w:lang w:val="uk-UA"/>
        </w:rPr>
      </w:pPr>
    </w:p>
    <w:p w:rsidR="00E547F6" w:rsidRPr="00E547F6" w:rsidRDefault="00E547F6" w:rsidP="00F526D4">
      <w:pPr>
        <w:pStyle w:val="a4"/>
        <w:ind w:left="0" w:firstLine="567"/>
        <w:jc w:val="center"/>
        <w:rPr>
          <w:lang w:val="uk-UA"/>
        </w:rPr>
      </w:pPr>
    </w:p>
    <w:p w:rsidR="00E547F6" w:rsidRPr="00E547F6" w:rsidRDefault="00E547F6" w:rsidP="00F526D4">
      <w:pPr>
        <w:pStyle w:val="a4"/>
        <w:ind w:left="0" w:firstLine="567"/>
        <w:jc w:val="both"/>
        <w:rPr>
          <w:lang w:val="uk-UA"/>
        </w:rPr>
      </w:pPr>
      <w:r w:rsidRPr="00E547F6">
        <w:rPr>
          <w:i/>
          <w:lang w:val="uk-UA"/>
        </w:rPr>
        <w:t>Статична похибка вимірювання</w:t>
      </w:r>
      <w:r w:rsidRPr="00E547F6">
        <w:rPr>
          <w:lang w:val="uk-UA"/>
        </w:rPr>
        <w:t xml:space="preserve"> – це похибка результату вимірювання, яка властива статичним (стаціонарним) умовам вимірювання. При цих умовах розмір ФВ з часом не змінюється, тривалість її вимірювання не обмежується, метрологічні характеристики засобів вимірювальної техніки залишаються постійними, зокрема завершаються перехідні процеси у ЗВТ при поданні на їх вхід вимірювальної величини. Величина таких похибок залежить тільки від розміру фізичної величини.</w:t>
      </w:r>
    </w:p>
    <w:p w:rsidR="00E547F6" w:rsidRPr="00E547F6" w:rsidRDefault="00E547F6" w:rsidP="00F526D4">
      <w:pPr>
        <w:pStyle w:val="a4"/>
        <w:ind w:left="0" w:firstLine="567"/>
        <w:jc w:val="both"/>
        <w:rPr>
          <w:lang w:val="uk-UA"/>
        </w:rPr>
      </w:pPr>
      <w:r w:rsidRPr="00E547F6">
        <w:rPr>
          <w:lang w:val="uk-UA"/>
        </w:rPr>
        <w:t xml:space="preserve">Однак на практиці перераховані умови часто порушуються. При цьому виникає так звана </w:t>
      </w:r>
      <w:r w:rsidRPr="00E547F6">
        <w:rPr>
          <w:i/>
          <w:lang w:val="uk-UA"/>
        </w:rPr>
        <w:t>динамічна похибка вимірювань</w:t>
      </w:r>
      <w:r w:rsidRPr="00E547F6">
        <w:rPr>
          <w:lang w:val="uk-UA"/>
        </w:rPr>
        <w:t xml:space="preserve">. Величина такої похибки залежить не тільки від розміру ФВ, але і від закономірності її зміни в процесі вимірювання. Найбільшого значення динамічні похибки сягають при різкій, стрибкоподібній зміні вимірювальної ФВ. Так, наприклад, при миттєвому збільшенні температури тіла, контрольованої рідинним скляним термометром, термометрична рідина не відразу приходить у теплову рівновагу з тілом. Рідина нагрівається до нової температури поступово внаслідок теплової інерції процесу теплообміну. Покази термометра будуть змінюватись зі зміною температури тіла, але з деяким запізненням. Термометр буде фіксувати температуру дещо нижчу від справжньої температури тіла. Це і являє </w:t>
      </w:r>
      <w:r w:rsidR="00384F78">
        <w:rPr>
          <w:lang w:val="uk-UA"/>
        </w:rPr>
        <w:t>собою динамічну похибку</w:t>
      </w:r>
      <w:r w:rsidRPr="00E547F6">
        <w:rPr>
          <w:lang w:val="uk-UA"/>
        </w:rPr>
        <w:t>.</w:t>
      </w:r>
    </w:p>
    <w:p w:rsidR="00E547F6" w:rsidRPr="00E547F6" w:rsidRDefault="00E547F6" w:rsidP="00F526D4">
      <w:pPr>
        <w:pStyle w:val="a4"/>
        <w:ind w:left="0" w:firstLine="567"/>
        <w:jc w:val="both"/>
        <w:rPr>
          <w:lang w:val="uk-UA"/>
        </w:rPr>
      </w:pPr>
      <w:r w:rsidRPr="00E547F6">
        <w:rPr>
          <w:i/>
          <w:lang w:val="uk-UA"/>
        </w:rPr>
        <w:t>Систематична похибка вимірювання</w:t>
      </w:r>
      <w:r w:rsidRPr="00E547F6">
        <w:rPr>
          <w:lang w:val="uk-UA"/>
        </w:rPr>
        <w:t xml:space="preserve"> – це складова похибка результату вимірювання, яка залишається постійною чи закономірно змінюється при повторних вимірюваннях однієї і тієї ж фізичної величини.</w:t>
      </w:r>
    </w:p>
    <w:p w:rsidR="00E547F6" w:rsidRPr="00E547F6" w:rsidRDefault="00E547F6" w:rsidP="00F526D4">
      <w:pPr>
        <w:pStyle w:val="a4"/>
        <w:ind w:left="0" w:firstLine="567"/>
        <w:jc w:val="both"/>
        <w:rPr>
          <w:lang w:val="uk-UA"/>
        </w:rPr>
      </w:pPr>
      <w:r w:rsidRPr="00E547F6">
        <w:rPr>
          <w:lang w:val="uk-UA"/>
        </w:rPr>
        <w:t>Систематичні похибки підрозділяють залежно від:</w:t>
      </w:r>
    </w:p>
    <w:p w:rsidR="00E547F6" w:rsidRPr="00E547F6" w:rsidRDefault="00E547F6" w:rsidP="00384F78">
      <w:pPr>
        <w:pStyle w:val="a4"/>
        <w:numPr>
          <w:ilvl w:val="0"/>
          <w:numId w:val="14"/>
        </w:numPr>
        <w:spacing w:after="200"/>
        <w:jc w:val="both"/>
        <w:rPr>
          <w:lang w:val="uk-UA"/>
        </w:rPr>
      </w:pPr>
      <w:r w:rsidRPr="00E547F6">
        <w:rPr>
          <w:lang w:val="uk-UA"/>
        </w:rPr>
        <w:t>характеру зміни – на постійні, прогресивні і похибки, що</w:t>
      </w:r>
    </w:p>
    <w:p w:rsidR="00E547F6" w:rsidRPr="00E547F6" w:rsidRDefault="00E547F6" w:rsidP="00F526D4">
      <w:pPr>
        <w:pStyle w:val="a4"/>
        <w:ind w:left="0" w:firstLine="567"/>
        <w:jc w:val="both"/>
        <w:rPr>
          <w:lang w:val="uk-UA"/>
        </w:rPr>
      </w:pPr>
      <w:r w:rsidRPr="00E547F6">
        <w:rPr>
          <w:lang w:val="uk-UA"/>
        </w:rPr>
        <w:t>змінюються за складним законом (періодичні);</w:t>
      </w:r>
    </w:p>
    <w:p w:rsidR="00E547F6" w:rsidRPr="00E547F6" w:rsidRDefault="00384F78" w:rsidP="00F526D4">
      <w:pPr>
        <w:pStyle w:val="a4"/>
        <w:ind w:left="0" w:firstLine="567"/>
        <w:jc w:val="both"/>
        <w:rPr>
          <w:lang w:val="uk-UA"/>
        </w:rPr>
      </w:pPr>
      <w:r>
        <w:rPr>
          <w:lang w:val="uk-UA"/>
        </w:rPr>
        <w:t>-</w:t>
      </w:r>
      <w:r w:rsidR="00E547F6" w:rsidRPr="00E547F6">
        <w:rPr>
          <w:lang w:val="uk-UA"/>
        </w:rPr>
        <w:t xml:space="preserve"> причин появи – на інструментальні, похибки прийнятого методу вимірювання, суб’єктивні та похибки внаслідок відхилення умов вимірювання від встановлених.</w:t>
      </w:r>
    </w:p>
    <w:p w:rsidR="00E547F6" w:rsidRPr="00E547F6" w:rsidRDefault="00E547F6" w:rsidP="00F526D4">
      <w:pPr>
        <w:pStyle w:val="a4"/>
        <w:tabs>
          <w:tab w:val="left" w:pos="1440"/>
          <w:tab w:val="left" w:pos="1620"/>
        </w:tabs>
        <w:ind w:left="0" w:firstLine="567"/>
        <w:jc w:val="both"/>
        <w:rPr>
          <w:lang w:val="uk-UA"/>
        </w:rPr>
      </w:pPr>
      <w:r w:rsidRPr="00E547F6">
        <w:rPr>
          <w:i/>
          <w:lang w:val="uk-UA"/>
        </w:rPr>
        <w:lastRenderedPageBreak/>
        <w:t>Постійні похибки</w:t>
      </w:r>
      <w:r w:rsidRPr="00E547F6">
        <w:rPr>
          <w:lang w:val="uk-UA"/>
        </w:rPr>
        <w:t xml:space="preserve"> – похибки, що тривалий час з</w:t>
      </w:r>
      <w:r w:rsidR="005E1810">
        <w:rPr>
          <w:lang w:val="uk-UA"/>
        </w:rPr>
        <w:t xml:space="preserve">берігають своє </w:t>
      </w:r>
      <w:r w:rsidRPr="00E547F6">
        <w:rPr>
          <w:lang w:val="uk-UA"/>
        </w:rPr>
        <w:t>значення, наприклад, протягом часу виконання всієї низки вимірювання ФВ. Ці похибки зустрічаються найбільш часто.</w:t>
      </w:r>
    </w:p>
    <w:p w:rsidR="00E547F6" w:rsidRPr="00E547F6" w:rsidRDefault="00E547F6" w:rsidP="00F526D4">
      <w:pPr>
        <w:pStyle w:val="a4"/>
        <w:tabs>
          <w:tab w:val="left" w:pos="1440"/>
          <w:tab w:val="left" w:pos="1620"/>
        </w:tabs>
        <w:ind w:left="0" w:firstLine="567"/>
        <w:jc w:val="both"/>
        <w:rPr>
          <w:lang w:val="uk-UA"/>
        </w:rPr>
      </w:pPr>
      <w:r w:rsidRPr="00E547F6">
        <w:rPr>
          <w:i/>
          <w:lang w:val="uk-UA"/>
        </w:rPr>
        <w:t>Прогресивні похибки</w:t>
      </w:r>
      <w:r w:rsidRPr="00E547F6">
        <w:rPr>
          <w:lang w:val="uk-UA"/>
        </w:rPr>
        <w:t xml:space="preserve"> – </w:t>
      </w:r>
      <w:r w:rsidR="005E1810">
        <w:rPr>
          <w:lang w:val="uk-UA"/>
        </w:rPr>
        <w:t>похибки, що безперервно</w:t>
      </w:r>
      <w:r w:rsidRPr="00E547F6">
        <w:rPr>
          <w:lang w:val="uk-UA"/>
        </w:rPr>
        <w:t xml:space="preserve"> зростаю</w:t>
      </w:r>
      <w:r w:rsidR="005E1810">
        <w:rPr>
          <w:lang w:val="uk-UA"/>
        </w:rPr>
        <w:t>ть</w:t>
      </w:r>
      <w:r w:rsidRPr="00E547F6">
        <w:rPr>
          <w:lang w:val="uk-UA"/>
        </w:rPr>
        <w:t xml:space="preserve"> або спад</w:t>
      </w:r>
      <w:r w:rsidR="005E1810">
        <w:rPr>
          <w:lang w:val="uk-UA"/>
        </w:rPr>
        <w:t>ають</w:t>
      </w:r>
      <w:r w:rsidRPr="00E547F6">
        <w:rPr>
          <w:lang w:val="uk-UA"/>
        </w:rPr>
        <w:t>. До них можна віднести, наприклад, похибки, обумовлені зношуванням вимірювальних наконечників ЗВТ. Це явище має місце в приладах активного контролю діаметра деталей при їх шліфуванні.</w:t>
      </w:r>
    </w:p>
    <w:p w:rsidR="00E547F6" w:rsidRPr="00E547F6" w:rsidRDefault="00E547F6" w:rsidP="00384F78">
      <w:pPr>
        <w:pStyle w:val="a4"/>
        <w:tabs>
          <w:tab w:val="left" w:pos="1440"/>
          <w:tab w:val="left" w:pos="1620"/>
        </w:tabs>
        <w:ind w:left="0" w:firstLine="567"/>
        <w:jc w:val="both"/>
        <w:rPr>
          <w:lang w:val="uk-UA"/>
        </w:rPr>
      </w:pPr>
      <w:r w:rsidRPr="00E547F6">
        <w:rPr>
          <w:i/>
          <w:lang w:val="uk-UA"/>
        </w:rPr>
        <w:t>Періодичні похибки</w:t>
      </w:r>
      <w:r w:rsidRPr="00E547F6">
        <w:rPr>
          <w:lang w:val="uk-UA"/>
        </w:rPr>
        <w:t xml:space="preserve"> – похибки, значення яких є періодичною функцією часу чи функцією переміщення покажчика вимірювального приладу. </w:t>
      </w:r>
    </w:p>
    <w:p w:rsidR="00E547F6" w:rsidRPr="00E547F6" w:rsidRDefault="00E547F6" w:rsidP="00F526D4">
      <w:pPr>
        <w:pStyle w:val="a4"/>
        <w:tabs>
          <w:tab w:val="left" w:pos="1440"/>
          <w:tab w:val="left" w:pos="1620"/>
        </w:tabs>
        <w:ind w:left="0" w:firstLine="567"/>
        <w:jc w:val="both"/>
        <w:rPr>
          <w:lang w:val="uk-UA"/>
        </w:rPr>
      </w:pPr>
      <w:r w:rsidRPr="00E547F6">
        <w:rPr>
          <w:lang w:val="uk-UA"/>
        </w:rPr>
        <w:t>Похибки, що змінюються за складним законом, виникають внаслідок спільної дії декількох систематичних похибок.</w:t>
      </w:r>
    </w:p>
    <w:p w:rsidR="00E547F6" w:rsidRPr="00E547F6" w:rsidRDefault="00E547F6" w:rsidP="00F526D4">
      <w:pPr>
        <w:pStyle w:val="a4"/>
        <w:tabs>
          <w:tab w:val="left" w:pos="1440"/>
          <w:tab w:val="left" w:pos="1620"/>
        </w:tabs>
        <w:ind w:left="0" w:firstLine="567"/>
        <w:jc w:val="both"/>
        <w:rPr>
          <w:lang w:val="uk-UA"/>
        </w:rPr>
      </w:pPr>
      <w:r w:rsidRPr="00E547F6">
        <w:rPr>
          <w:lang w:val="uk-UA"/>
        </w:rPr>
        <w:t>Систематичні похибки не можна виключити із результату повторним вимірюванням ФВ. Ці похибки відрізняються своєю відтворюваністю. Їх абсолютна величина та знак залишаються незмінними при заданих умовах. Разом з цим систематичні похибки в принципі можуть бути виявлені та усунені. Систематичні похибки можна вилучити із результату вимірювання шляхом введення поправок, які за величиною дорівнюють похибці, але з протилежним їй знаком.</w:t>
      </w:r>
    </w:p>
    <w:p w:rsidR="00E547F6" w:rsidRPr="00E547F6" w:rsidRDefault="00E547F6" w:rsidP="00F526D4">
      <w:pPr>
        <w:pStyle w:val="a4"/>
        <w:tabs>
          <w:tab w:val="left" w:pos="1440"/>
          <w:tab w:val="left" w:pos="1620"/>
        </w:tabs>
        <w:ind w:left="0" w:firstLine="567"/>
        <w:jc w:val="both"/>
        <w:rPr>
          <w:lang w:val="uk-UA"/>
        </w:rPr>
      </w:pPr>
      <w:r w:rsidRPr="00E547F6">
        <w:rPr>
          <w:i/>
          <w:lang w:val="uk-UA"/>
        </w:rPr>
        <w:t>Випадкова похибка вимірювання</w:t>
      </w:r>
      <w:r w:rsidRPr="00E547F6">
        <w:rPr>
          <w:lang w:val="uk-UA"/>
        </w:rPr>
        <w:t xml:space="preserve"> – це складова результату вимірювання, що змінюється непередбачуваним чином (за значенням та знаком) у серії повторних вимірювань, проведених з однаковою ретельністю одного й того ж розміру фізичної величини. Випадкова похибка виникає, наприклад, при вимірюванні діаметра стрижня в одній і тій же площині перетину. Застосовуючи при цьому один і той же прилад, при тих самих умовах, і при цьому експериментатор буде одержувати кожний раз різний результат. Щоправда, результати спостережень будуть мало відрізнятись один від одного, не збігаючись тільки в останніх значущих цифрах.</w:t>
      </w:r>
    </w:p>
    <w:p w:rsidR="00E547F6" w:rsidRPr="00E547F6" w:rsidRDefault="00E547F6" w:rsidP="00F526D4">
      <w:pPr>
        <w:pStyle w:val="a4"/>
        <w:tabs>
          <w:tab w:val="left" w:pos="1440"/>
          <w:tab w:val="left" w:pos="1620"/>
        </w:tabs>
        <w:ind w:left="0" w:firstLine="567"/>
        <w:jc w:val="both"/>
        <w:rPr>
          <w:lang w:val="uk-UA"/>
        </w:rPr>
      </w:pPr>
      <w:r w:rsidRPr="00E547F6">
        <w:rPr>
          <w:lang w:val="uk-UA"/>
        </w:rPr>
        <w:t>У появі випадкових похибок не спостерігається якої-небудь закономірності. Вони виникають в результаті дії окремих впливових факторів. Заздалегідь не відомі ні абсолютна величина, ні знак випадкової похибки. Випадкові похибки неминучі, їх неможливо усунути і вони завжди присутні в результаті вимірювання. Ці похибки спричиняють розсіяння результатів при багаторазовому і досить точному вимірюванні однієї і тієї ж фізичної величини при незмінних умовах.</w:t>
      </w:r>
    </w:p>
    <w:p w:rsidR="00E547F6" w:rsidRDefault="00E547F6" w:rsidP="00F526D4">
      <w:pPr>
        <w:pStyle w:val="a4"/>
        <w:tabs>
          <w:tab w:val="left" w:pos="1440"/>
          <w:tab w:val="left" w:pos="1620"/>
        </w:tabs>
        <w:ind w:left="0" w:firstLine="567"/>
        <w:jc w:val="both"/>
        <w:rPr>
          <w:lang w:val="uk-UA"/>
        </w:rPr>
      </w:pPr>
      <w:r w:rsidRPr="00E547F6">
        <w:rPr>
          <w:lang w:val="uk-UA"/>
        </w:rPr>
        <w:t>Не дивлячись на те, що коливання кожної окремої випадкової похибки здаються на перший погляд неначе хаотичними, проте в статистичному розумінні ці похибки, в своїй сукупності, підлягають певним законам. Так, якщо на вісь абсцис нанести значення випадкових похибок, а на вісь ординат – відносну кількість даних значень, яка являє собою відношення кількості похибок даного значення до їх загальної кількості, то при нескінченному числі вимірювань (</w:t>
      </w:r>
      <w:r w:rsidRPr="00E547F6">
        <w:rPr>
          <w:position w:val="-6"/>
          <w:lang w:val="uk-UA"/>
        </w:rPr>
        <w:object w:dxaOrig="820" w:dyaOrig="240">
          <v:shape id="_x0000_i1055" type="#_x0000_t75" style="width:40.5pt;height:12pt" o:ole="">
            <v:imagedata r:id="rId69" o:title=""/>
          </v:shape>
          <o:OLEObject Type="Embed" ProgID="Equation.3" ShapeID="_x0000_i1055" DrawAspect="Content" ObjectID="_1765964500" r:id="rId70"/>
        </w:object>
      </w:r>
      <w:r w:rsidRPr="00E547F6">
        <w:rPr>
          <w:lang w:val="uk-UA"/>
        </w:rPr>
        <w:t>) дістанемо графік певного закону розподілу випадкових похибок.</w:t>
      </w:r>
    </w:p>
    <w:p w:rsidR="00BE7975" w:rsidRDefault="00BE7975" w:rsidP="00F526D4">
      <w:pPr>
        <w:pStyle w:val="a4"/>
        <w:tabs>
          <w:tab w:val="left" w:pos="1440"/>
          <w:tab w:val="left" w:pos="1620"/>
        </w:tabs>
        <w:ind w:left="0" w:firstLine="567"/>
        <w:jc w:val="both"/>
        <w:rPr>
          <w:lang w:val="uk-UA"/>
        </w:rPr>
      </w:pPr>
    </w:p>
    <w:p w:rsidR="00BE7975" w:rsidRDefault="00BE7975" w:rsidP="00BE7975">
      <w:pPr>
        <w:pStyle w:val="a4"/>
        <w:numPr>
          <w:ilvl w:val="0"/>
          <w:numId w:val="15"/>
        </w:numPr>
        <w:tabs>
          <w:tab w:val="left" w:pos="1440"/>
          <w:tab w:val="left" w:pos="1620"/>
        </w:tabs>
        <w:jc w:val="both"/>
        <w:rPr>
          <w:lang w:val="uk-UA"/>
        </w:rPr>
      </w:pPr>
      <w:r>
        <w:rPr>
          <w:lang w:val="uk-UA"/>
        </w:rPr>
        <w:t>Характеристики чутливості до впливних факторів</w:t>
      </w:r>
    </w:p>
    <w:p w:rsidR="00BE7975" w:rsidRDefault="00BE7975" w:rsidP="00BE7975">
      <w:pPr>
        <w:pStyle w:val="a4"/>
        <w:tabs>
          <w:tab w:val="left" w:pos="1440"/>
          <w:tab w:val="left" w:pos="1620"/>
        </w:tabs>
        <w:ind w:left="0" w:firstLine="567"/>
        <w:jc w:val="both"/>
        <w:rPr>
          <w:lang w:val="uk-UA"/>
        </w:rPr>
      </w:pPr>
      <w:r>
        <w:rPr>
          <w:lang w:val="uk-UA"/>
        </w:rPr>
        <w:t>Ці характеристики нормують, встановлюючи номінальну функцію впливу як залежність зміни метрологічних характеристик ЗВТ від зміни впливних величин чи неінформативних параметрів вхідного сигналу, а також визначають границі допустимих змін метрологічних характеристик (зокрема характеристики похибок) у разі змін впливних факторів у заданих межах. Границі допустимих змін певної додаткової похибки ЗВТ частіше за все називають границями цієї допустимої похибки.</w:t>
      </w:r>
    </w:p>
    <w:p w:rsidR="00BE7975" w:rsidRPr="00BE7975" w:rsidRDefault="00BE7975" w:rsidP="00BE7975">
      <w:pPr>
        <w:pStyle w:val="a4"/>
        <w:tabs>
          <w:tab w:val="left" w:pos="1440"/>
          <w:tab w:val="left" w:pos="1620"/>
        </w:tabs>
        <w:ind w:left="0" w:firstLine="567"/>
        <w:jc w:val="both"/>
        <w:rPr>
          <w:lang w:val="uk-UA"/>
        </w:rPr>
      </w:pPr>
      <w:r w:rsidRPr="00BE7975">
        <w:rPr>
          <w:lang w:val="uk-UA"/>
        </w:rPr>
        <w:t xml:space="preserve">Похибка виникає, наприклад, у випадку неврахованої чи недостатньо врахованої дії тієї чи іншої впливової величини (температури, атмосферного тиску, вологості повітря, напруженості магнітного поля, вібрації та ін.), неправильної установки ЗВТ, порушення правил їхнього взаємного розташування  і т.д.. Необхідно зазначити, що у техніці вимірювань в якості параметрів, </w:t>
      </w:r>
      <w:r w:rsidR="005E1810">
        <w:rPr>
          <w:lang w:val="uk-UA"/>
        </w:rPr>
        <w:t xml:space="preserve">що </w:t>
      </w:r>
      <w:r w:rsidRPr="00BE7975">
        <w:rPr>
          <w:lang w:val="uk-UA"/>
        </w:rPr>
        <w:t>характеризую</w:t>
      </w:r>
      <w:r w:rsidR="005E1810">
        <w:rPr>
          <w:lang w:val="uk-UA"/>
        </w:rPr>
        <w:t>ть</w:t>
      </w:r>
      <w:r w:rsidRPr="00BE7975">
        <w:rPr>
          <w:lang w:val="uk-UA"/>
        </w:rPr>
        <w:t xml:space="preserve"> нормальні умови проведення вимірювань, прийняті:</w:t>
      </w:r>
    </w:p>
    <w:p w:rsidR="00BE7975" w:rsidRPr="00BE7975" w:rsidRDefault="00BE7975" w:rsidP="00BE7975">
      <w:pPr>
        <w:pStyle w:val="a4"/>
        <w:tabs>
          <w:tab w:val="left" w:pos="0"/>
          <w:tab w:val="left" w:pos="1620"/>
        </w:tabs>
        <w:ind w:left="0" w:firstLine="567"/>
        <w:jc w:val="both"/>
        <w:rPr>
          <w:lang w:val="uk-UA"/>
        </w:rPr>
      </w:pPr>
      <w:r w:rsidRPr="00BE7975">
        <w:rPr>
          <w:lang w:val="uk-UA"/>
        </w:rPr>
        <w:t>- температура навколишнього середовища (+20±2)°С;</w:t>
      </w:r>
    </w:p>
    <w:p w:rsidR="00BE7975" w:rsidRPr="00BE7975" w:rsidRDefault="00BE7975" w:rsidP="00BE7975">
      <w:pPr>
        <w:pStyle w:val="a4"/>
        <w:tabs>
          <w:tab w:val="left" w:pos="1440"/>
          <w:tab w:val="left" w:pos="1620"/>
        </w:tabs>
        <w:ind w:left="0" w:firstLine="567"/>
        <w:jc w:val="both"/>
        <w:rPr>
          <w:lang w:val="uk-UA"/>
        </w:rPr>
      </w:pPr>
      <w:r w:rsidRPr="00BE7975">
        <w:rPr>
          <w:lang w:val="uk-UA"/>
        </w:rPr>
        <w:lastRenderedPageBreak/>
        <w:t>- відносна вологість повітря (65±15) %;</w:t>
      </w:r>
    </w:p>
    <w:p w:rsidR="00BE7975" w:rsidRPr="00BE7975" w:rsidRDefault="00BE7975" w:rsidP="00BE7975">
      <w:pPr>
        <w:pStyle w:val="a4"/>
        <w:tabs>
          <w:tab w:val="left" w:pos="1440"/>
          <w:tab w:val="left" w:pos="1620"/>
        </w:tabs>
        <w:ind w:left="0" w:firstLine="567"/>
        <w:jc w:val="both"/>
        <w:rPr>
          <w:lang w:val="uk-UA"/>
        </w:rPr>
      </w:pPr>
      <w:r w:rsidRPr="00BE7975">
        <w:rPr>
          <w:lang w:val="uk-UA"/>
        </w:rPr>
        <w:t>- частота струму живильної мережі (50±1) Гц;</w:t>
      </w:r>
    </w:p>
    <w:p w:rsidR="00BE7975" w:rsidRPr="00BE7975" w:rsidRDefault="00BE7975" w:rsidP="00BE7975">
      <w:pPr>
        <w:pStyle w:val="a4"/>
        <w:tabs>
          <w:tab w:val="left" w:pos="1440"/>
          <w:tab w:val="left" w:pos="1620"/>
        </w:tabs>
        <w:ind w:left="0" w:firstLine="567"/>
        <w:jc w:val="both"/>
        <w:rPr>
          <w:lang w:val="uk-UA"/>
        </w:rPr>
      </w:pPr>
      <w:r w:rsidRPr="00BE7975">
        <w:rPr>
          <w:lang w:val="uk-UA"/>
        </w:rPr>
        <w:t>- відхилення положення приладу від горизонтального +2°;</w:t>
      </w:r>
    </w:p>
    <w:p w:rsidR="00BE7975" w:rsidRPr="00BE7975" w:rsidRDefault="00BE7975" w:rsidP="00BE7975">
      <w:pPr>
        <w:pStyle w:val="a4"/>
        <w:tabs>
          <w:tab w:val="left" w:pos="1440"/>
          <w:tab w:val="left" w:pos="1620"/>
        </w:tabs>
        <w:ind w:left="0" w:firstLine="567"/>
        <w:jc w:val="both"/>
        <w:rPr>
          <w:lang w:val="uk-UA"/>
        </w:rPr>
      </w:pPr>
      <w:r w:rsidRPr="00BE7975">
        <w:rPr>
          <w:lang w:val="uk-UA"/>
        </w:rPr>
        <w:t>- практична відсутність електричних і магн</w:t>
      </w:r>
      <w:r w:rsidR="008E2040">
        <w:rPr>
          <w:lang w:val="uk-UA"/>
        </w:rPr>
        <w:t>і</w:t>
      </w:r>
      <w:r w:rsidRPr="00BE7975">
        <w:rPr>
          <w:lang w:val="uk-UA"/>
        </w:rPr>
        <w:t>тних полів.</w:t>
      </w:r>
    </w:p>
    <w:p w:rsidR="00BE7975" w:rsidRDefault="00BE7975" w:rsidP="00BE7975">
      <w:pPr>
        <w:pStyle w:val="a4"/>
        <w:tabs>
          <w:tab w:val="left" w:pos="1440"/>
          <w:tab w:val="left" w:pos="1620"/>
        </w:tabs>
        <w:ind w:left="0" w:firstLine="567"/>
        <w:jc w:val="both"/>
        <w:rPr>
          <w:lang w:val="uk-UA"/>
        </w:rPr>
      </w:pPr>
    </w:p>
    <w:p w:rsidR="00BE7975" w:rsidRDefault="00BE7975" w:rsidP="00BE7975">
      <w:pPr>
        <w:pStyle w:val="a4"/>
        <w:numPr>
          <w:ilvl w:val="0"/>
          <w:numId w:val="15"/>
        </w:numPr>
        <w:tabs>
          <w:tab w:val="left" w:pos="1440"/>
          <w:tab w:val="left" w:pos="1620"/>
        </w:tabs>
        <w:jc w:val="both"/>
        <w:rPr>
          <w:lang w:val="uk-UA"/>
        </w:rPr>
      </w:pPr>
      <w:r>
        <w:rPr>
          <w:lang w:val="uk-UA"/>
        </w:rPr>
        <w:t>Динамічні характеристики.</w:t>
      </w:r>
    </w:p>
    <w:p w:rsidR="00BE7975" w:rsidRDefault="00BE7975" w:rsidP="00BE7975">
      <w:pPr>
        <w:pStyle w:val="a4"/>
        <w:tabs>
          <w:tab w:val="left" w:pos="1440"/>
          <w:tab w:val="left" w:pos="1620"/>
        </w:tabs>
        <w:ind w:left="0" w:firstLine="567"/>
        <w:jc w:val="both"/>
        <w:rPr>
          <w:lang w:val="uk-UA"/>
        </w:rPr>
      </w:pPr>
      <w:r>
        <w:rPr>
          <w:lang w:val="uk-UA"/>
        </w:rPr>
        <w:t>Нормовані динамічні характеристики засобів вимірювальної техніки поділяють на повні та часткові. До повних відносять диференційне рівняння, перехідну, імпульсну перехідну та передавальні функці</w:t>
      </w:r>
      <w:r w:rsidR="008E2040">
        <w:rPr>
          <w:lang w:val="uk-UA"/>
        </w:rPr>
        <w:t>ї</w:t>
      </w:r>
      <w:r>
        <w:rPr>
          <w:lang w:val="uk-UA"/>
        </w:rPr>
        <w:t>, а також сукупність амплітудно-частнотних та фазочастотних характеристик. До часткових відносять окрем</w:t>
      </w:r>
      <w:r w:rsidR="008E2040">
        <w:rPr>
          <w:lang w:val="uk-UA"/>
        </w:rPr>
        <w:t>і</w:t>
      </w:r>
      <w:r>
        <w:rPr>
          <w:lang w:val="uk-UA"/>
        </w:rPr>
        <w:t xml:space="preserve"> параметри повних </w:t>
      </w:r>
      <w:r w:rsidR="008E2040">
        <w:rPr>
          <w:lang w:val="uk-UA"/>
        </w:rPr>
        <w:t>характеристик та характеристики, що не відображають повністю динамічні властивості засобу вимірювальної техніки, наприклад, час встановлення показань на індикаторі вимірювального пристрою.</w:t>
      </w:r>
    </w:p>
    <w:p w:rsidR="008E2040" w:rsidRDefault="008E2040" w:rsidP="00BE7975">
      <w:pPr>
        <w:pStyle w:val="a4"/>
        <w:tabs>
          <w:tab w:val="left" w:pos="1440"/>
          <w:tab w:val="left" w:pos="1620"/>
        </w:tabs>
        <w:ind w:left="0" w:firstLine="567"/>
        <w:jc w:val="both"/>
        <w:rPr>
          <w:lang w:val="uk-UA"/>
        </w:rPr>
      </w:pPr>
    </w:p>
    <w:p w:rsidR="008E2040" w:rsidRDefault="008E2040" w:rsidP="008E2040">
      <w:pPr>
        <w:pStyle w:val="a4"/>
        <w:numPr>
          <w:ilvl w:val="0"/>
          <w:numId w:val="15"/>
        </w:numPr>
        <w:tabs>
          <w:tab w:val="left" w:pos="851"/>
        </w:tabs>
        <w:ind w:left="0" w:firstLine="567"/>
        <w:jc w:val="both"/>
        <w:rPr>
          <w:lang w:val="uk-UA"/>
        </w:rPr>
      </w:pPr>
      <w:r>
        <w:rPr>
          <w:lang w:val="uk-UA"/>
        </w:rPr>
        <w:t>Характеристики засобів вимірювальної техніки, що відображають їхню здатність впливати на інструментальну складову похибок вимірювань внаслідок взаємодії з будь-яким компонентом, під’єднаним до виходу або входу (об’єктом вимірювань, ЗВТ, тощо). Прикладами таких характеристик є вхідний та вихідний імпеданси лінійного вимірювального перетворювачі.</w:t>
      </w:r>
    </w:p>
    <w:p w:rsidR="008E2040" w:rsidRDefault="008E2040" w:rsidP="008E2040">
      <w:pPr>
        <w:tabs>
          <w:tab w:val="left" w:pos="851"/>
        </w:tabs>
        <w:jc w:val="both"/>
        <w:rPr>
          <w:lang w:val="uk-UA"/>
        </w:rPr>
      </w:pPr>
    </w:p>
    <w:p w:rsidR="008E2040" w:rsidRDefault="008E2040" w:rsidP="008E2040">
      <w:pPr>
        <w:pStyle w:val="a4"/>
        <w:numPr>
          <w:ilvl w:val="0"/>
          <w:numId w:val="15"/>
        </w:numPr>
        <w:tabs>
          <w:tab w:val="left" w:pos="851"/>
        </w:tabs>
        <w:jc w:val="both"/>
        <w:rPr>
          <w:lang w:val="uk-UA"/>
        </w:rPr>
      </w:pPr>
      <w:r>
        <w:rPr>
          <w:lang w:val="uk-UA"/>
        </w:rPr>
        <w:t>Неінформативні параметри вихідного сигналу засобу вимірювальної техніки.</w:t>
      </w:r>
    </w:p>
    <w:p w:rsidR="008E2040" w:rsidRPr="008E2040" w:rsidRDefault="008E2040" w:rsidP="008E2040">
      <w:pPr>
        <w:pStyle w:val="a4"/>
        <w:rPr>
          <w:lang w:val="uk-UA"/>
        </w:rPr>
      </w:pPr>
    </w:p>
    <w:p w:rsidR="008E2040" w:rsidRDefault="008E2040" w:rsidP="008E2040">
      <w:pPr>
        <w:ind w:firstLine="567"/>
        <w:jc w:val="both"/>
        <w:rPr>
          <w:lang w:val="uk-UA"/>
        </w:rPr>
      </w:pPr>
    </w:p>
    <w:p w:rsidR="008E2040" w:rsidRPr="00D665FF" w:rsidRDefault="008E2040" w:rsidP="008E2040">
      <w:pPr>
        <w:ind w:firstLine="567"/>
        <w:jc w:val="both"/>
        <w:rPr>
          <w:b/>
          <w:lang w:val="uk-UA"/>
        </w:rPr>
      </w:pPr>
      <w:r w:rsidRPr="00D665FF">
        <w:rPr>
          <w:b/>
          <w:lang w:val="uk-UA"/>
        </w:rPr>
        <w:t>Контрольні питання</w:t>
      </w:r>
    </w:p>
    <w:p w:rsidR="008E2040" w:rsidRDefault="008E2040" w:rsidP="008E2040">
      <w:pPr>
        <w:ind w:firstLine="567"/>
        <w:jc w:val="both"/>
        <w:rPr>
          <w:lang w:val="uk-UA"/>
        </w:rPr>
      </w:pPr>
    </w:p>
    <w:p w:rsidR="008E2040" w:rsidRDefault="008E2040" w:rsidP="008E2040">
      <w:pPr>
        <w:pStyle w:val="a4"/>
        <w:numPr>
          <w:ilvl w:val="0"/>
          <w:numId w:val="24"/>
        </w:numPr>
        <w:tabs>
          <w:tab w:val="left" w:pos="851"/>
        </w:tabs>
        <w:jc w:val="both"/>
        <w:rPr>
          <w:lang w:val="uk-UA"/>
        </w:rPr>
      </w:pPr>
      <w:r>
        <w:rPr>
          <w:lang w:val="uk-UA"/>
        </w:rPr>
        <w:t>Що відноситься до метрологічних характеристик вимірювальних перетворювачів?</w:t>
      </w:r>
    </w:p>
    <w:p w:rsidR="00DE3D70" w:rsidRPr="00DE3D70" w:rsidRDefault="00DE3D70" w:rsidP="00DE3D70">
      <w:pPr>
        <w:pStyle w:val="a4"/>
        <w:numPr>
          <w:ilvl w:val="0"/>
          <w:numId w:val="24"/>
        </w:numPr>
        <w:jc w:val="both"/>
        <w:rPr>
          <w:rFonts w:eastAsia="Arial Unicode MS"/>
          <w:lang w:val="uk-UA"/>
        </w:rPr>
      </w:pPr>
      <w:r w:rsidRPr="00DE3D70">
        <w:rPr>
          <w:rFonts w:eastAsia="Arial Unicode MS"/>
          <w:lang w:val="uk-UA"/>
        </w:rPr>
        <w:t xml:space="preserve"> Що таке похибка вимірювання? Класифікація похибок.</w:t>
      </w:r>
    </w:p>
    <w:p w:rsidR="00DE3D70" w:rsidRPr="00DE3D70" w:rsidRDefault="00DE3D70" w:rsidP="00DE3D70">
      <w:pPr>
        <w:pStyle w:val="a4"/>
        <w:numPr>
          <w:ilvl w:val="0"/>
          <w:numId w:val="24"/>
        </w:numPr>
        <w:jc w:val="both"/>
        <w:rPr>
          <w:rFonts w:eastAsia="Arial Unicode MS"/>
          <w:lang w:val="uk-UA"/>
        </w:rPr>
      </w:pPr>
      <w:r w:rsidRPr="00DE3D70">
        <w:rPr>
          <w:rFonts w:eastAsia="Arial Unicode MS"/>
          <w:lang w:val="uk-UA"/>
        </w:rPr>
        <w:t xml:space="preserve"> Систематична похибка вимірювання та її складові. Яким чином можна вилучити систематичну похибку із результату вимірювання?</w:t>
      </w:r>
    </w:p>
    <w:p w:rsidR="00DE3D70" w:rsidRPr="00DE3D70" w:rsidRDefault="00DE3D70" w:rsidP="00DE3D70">
      <w:pPr>
        <w:pStyle w:val="a4"/>
        <w:numPr>
          <w:ilvl w:val="0"/>
          <w:numId w:val="24"/>
        </w:numPr>
        <w:jc w:val="both"/>
        <w:rPr>
          <w:rFonts w:eastAsia="Arial Unicode MS"/>
          <w:lang w:val="uk-UA"/>
        </w:rPr>
      </w:pPr>
      <w:r w:rsidRPr="00DE3D70">
        <w:rPr>
          <w:rFonts w:eastAsia="Arial Unicode MS"/>
          <w:lang w:val="uk-UA"/>
        </w:rPr>
        <w:t xml:space="preserve"> Що таке випадкова похибка вимірювання? </w:t>
      </w:r>
    </w:p>
    <w:p w:rsidR="00DE3D70" w:rsidRPr="00DE3D70" w:rsidRDefault="00DE3D70" w:rsidP="00DE3D70">
      <w:pPr>
        <w:pStyle w:val="a4"/>
        <w:numPr>
          <w:ilvl w:val="0"/>
          <w:numId w:val="24"/>
        </w:numPr>
        <w:jc w:val="both"/>
        <w:rPr>
          <w:rFonts w:eastAsia="Arial Unicode MS"/>
          <w:lang w:val="uk-UA"/>
        </w:rPr>
      </w:pPr>
      <w:r w:rsidRPr="00DE3D70">
        <w:rPr>
          <w:rFonts w:eastAsia="Arial Unicode MS"/>
          <w:lang w:val="uk-UA"/>
        </w:rPr>
        <w:t xml:space="preserve"> Із яких похибок складається сумарна похибка вимірювання?</w:t>
      </w:r>
    </w:p>
    <w:p w:rsidR="008E2040" w:rsidRPr="008E2040" w:rsidRDefault="008E2040" w:rsidP="008E2040">
      <w:pPr>
        <w:pStyle w:val="a4"/>
        <w:numPr>
          <w:ilvl w:val="0"/>
          <w:numId w:val="24"/>
        </w:numPr>
        <w:tabs>
          <w:tab w:val="left" w:pos="851"/>
        </w:tabs>
        <w:jc w:val="both"/>
        <w:rPr>
          <w:lang w:val="uk-UA"/>
        </w:rPr>
      </w:pPr>
    </w:p>
    <w:p w:rsidR="008E2040" w:rsidRPr="00BE7975" w:rsidRDefault="008E2040" w:rsidP="008E2040">
      <w:pPr>
        <w:pStyle w:val="a4"/>
        <w:tabs>
          <w:tab w:val="left" w:pos="851"/>
        </w:tabs>
        <w:ind w:left="0" w:firstLine="567"/>
        <w:jc w:val="both"/>
        <w:rPr>
          <w:lang w:val="uk-UA"/>
        </w:rPr>
      </w:pPr>
    </w:p>
    <w:p w:rsidR="00633E3F" w:rsidRPr="001B1B94" w:rsidRDefault="00633E3F" w:rsidP="00633E3F">
      <w:pPr>
        <w:pStyle w:val="1"/>
        <w:ind w:firstLine="567"/>
        <w:jc w:val="center"/>
        <w:rPr>
          <w:b w:val="0"/>
          <w:color w:val="000000"/>
          <w:lang w:val="uk-UA"/>
        </w:rPr>
      </w:pPr>
      <w:r w:rsidRPr="001B1B94">
        <w:rPr>
          <w:bCs w:val="0"/>
          <w:color w:val="000000"/>
          <w:lang w:val="uk-UA"/>
        </w:rPr>
        <w:br w:type="page"/>
      </w:r>
      <w:bookmarkStart w:id="3" w:name="_Toc463263998"/>
      <w:r w:rsidRPr="001B1B94">
        <w:rPr>
          <w:rFonts w:ascii="Times New Roman" w:hAnsi="Times New Roman"/>
          <w:i/>
          <w:color w:val="000000"/>
          <w:sz w:val="24"/>
          <w:szCs w:val="24"/>
          <w:u w:val="single"/>
          <w:lang w:val="uk-UA"/>
        </w:rPr>
        <w:lastRenderedPageBreak/>
        <w:t xml:space="preserve">Лекція 3 </w:t>
      </w:r>
      <w:bookmarkEnd w:id="3"/>
      <w:r w:rsidR="0058686D" w:rsidRPr="002852E7">
        <w:rPr>
          <w:rFonts w:ascii="Times New Roman" w:hAnsi="Times New Roman"/>
          <w:color w:val="000000" w:themeColor="text1"/>
          <w:sz w:val="24"/>
          <w:szCs w:val="24"/>
          <w:lang w:val="uk-UA"/>
        </w:rPr>
        <w:t>ВИМІРЮВАЛЬНІ ПЕРЕТВОРЮВАЧІ НЕЕЛЕКТРИЧНИХ ВЕЛИЧИН</w:t>
      </w:r>
    </w:p>
    <w:p w:rsidR="00633E3F" w:rsidRPr="001B1B94" w:rsidRDefault="00633E3F" w:rsidP="00633E3F">
      <w:pPr>
        <w:pStyle w:val="a4"/>
        <w:ind w:left="0" w:firstLine="567"/>
        <w:jc w:val="center"/>
        <w:outlineLvl w:val="0"/>
        <w:rPr>
          <w:b/>
          <w:color w:val="000000"/>
          <w:lang w:val="uk-UA"/>
        </w:rPr>
      </w:pPr>
    </w:p>
    <w:p w:rsidR="00633E3F" w:rsidRPr="001B1B94" w:rsidRDefault="00633E3F" w:rsidP="00633E3F">
      <w:pPr>
        <w:ind w:firstLine="567"/>
        <w:jc w:val="both"/>
        <w:rPr>
          <w:b/>
          <w:i/>
          <w:lang w:val="uk-UA"/>
        </w:rPr>
      </w:pPr>
      <w:r w:rsidRPr="001B1B94">
        <w:rPr>
          <w:b/>
          <w:i/>
          <w:lang w:val="uk-UA"/>
        </w:rPr>
        <w:t>Питання, що розглядаються</w:t>
      </w:r>
    </w:p>
    <w:p w:rsidR="00633E3F" w:rsidRPr="001B1B94" w:rsidRDefault="00C34E12" w:rsidP="00633E3F">
      <w:pPr>
        <w:ind w:firstLine="567"/>
        <w:jc w:val="both"/>
        <w:rPr>
          <w:i/>
          <w:lang w:val="uk-UA"/>
        </w:rPr>
      </w:pPr>
      <w:r>
        <w:rPr>
          <w:i/>
          <w:lang w:val="uk-UA"/>
        </w:rPr>
        <w:t xml:space="preserve">Класифікація </w:t>
      </w:r>
      <w:r w:rsidR="0058686D">
        <w:rPr>
          <w:i/>
          <w:lang w:val="uk-UA"/>
        </w:rPr>
        <w:t>вимірювальних перетворювачів неелектричних величин за принципом дії.</w:t>
      </w:r>
    </w:p>
    <w:p w:rsidR="00633E3F" w:rsidRPr="001B1B94" w:rsidRDefault="00633E3F" w:rsidP="00633E3F">
      <w:pPr>
        <w:ind w:firstLine="567"/>
        <w:jc w:val="both"/>
        <w:rPr>
          <w:bCs/>
          <w:color w:val="000000"/>
          <w:lang w:val="uk-UA"/>
        </w:rPr>
      </w:pPr>
    </w:p>
    <w:p w:rsidR="0058686D" w:rsidRPr="00D665FF" w:rsidRDefault="0058686D" w:rsidP="0058686D">
      <w:pPr>
        <w:ind w:firstLine="1243"/>
        <w:jc w:val="both"/>
        <w:rPr>
          <w:lang w:val="uk-UA"/>
        </w:rPr>
      </w:pPr>
      <w:r w:rsidRPr="00D665FF">
        <w:rPr>
          <w:lang w:val="uk-UA"/>
        </w:rPr>
        <w:t>В засобах вимірювань широко застосовуютьс</w:t>
      </w:r>
      <w:r>
        <w:rPr>
          <w:lang w:val="uk-UA"/>
        </w:rPr>
        <w:t>я наступні види перетворювачів</w:t>
      </w:r>
      <w:r w:rsidRPr="00D665FF">
        <w:rPr>
          <w:lang w:val="uk-UA"/>
        </w:rPr>
        <w:t xml:space="preserve">. </w:t>
      </w:r>
    </w:p>
    <w:p w:rsidR="0058686D" w:rsidRPr="00D665FF" w:rsidRDefault="0058686D" w:rsidP="0058686D">
      <w:pPr>
        <w:ind w:firstLine="1243"/>
        <w:jc w:val="both"/>
        <w:rPr>
          <w:lang w:val="uk-UA"/>
        </w:rPr>
      </w:pPr>
      <w:r w:rsidRPr="00D665FF">
        <w:rPr>
          <w:lang w:val="uk-UA"/>
        </w:rPr>
        <w:t xml:space="preserve">1. </w:t>
      </w:r>
      <w:r w:rsidRPr="00D665FF">
        <w:rPr>
          <w:i/>
          <w:lang w:val="uk-UA"/>
        </w:rPr>
        <w:t>Механічні пружні перетворювачі</w:t>
      </w:r>
      <w:r w:rsidRPr="00D665FF">
        <w:rPr>
          <w:lang w:val="uk-UA"/>
        </w:rPr>
        <w:t>. Використовуються залежності між вхідними механічними силами і вихідними переміщеннями чи механічними напруженнями, які визначаються пружними властивостями матеріалу вимірювального перетворювача.</w:t>
      </w:r>
    </w:p>
    <w:p w:rsidR="0058686D" w:rsidRPr="00D665FF" w:rsidRDefault="0058686D" w:rsidP="0058686D">
      <w:pPr>
        <w:ind w:firstLine="1243"/>
        <w:jc w:val="both"/>
        <w:rPr>
          <w:lang w:val="uk-UA"/>
        </w:rPr>
      </w:pPr>
      <w:r w:rsidRPr="00D665FF">
        <w:rPr>
          <w:lang w:val="uk-UA"/>
        </w:rPr>
        <w:t xml:space="preserve">2. </w:t>
      </w:r>
      <w:r w:rsidRPr="00D665FF">
        <w:rPr>
          <w:i/>
          <w:lang w:val="uk-UA"/>
        </w:rPr>
        <w:t>Резистивні перетворювачі</w:t>
      </w:r>
      <w:r w:rsidRPr="00D665FF">
        <w:rPr>
          <w:lang w:val="uk-UA"/>
        </w:rPr>
        <w:t>. Джерелом вимірювальної інформації в резистивних перетворювачах є електричний опір. В основу резистивної сенсорики покладена залежність між напругою, струмом, зміною електричного опору резисторів під дією механічної величини.</w:t>
      </w:r>
    </w:p>
    <w:p w:rsidR="0058686D" w:rsidRPr="00D665FF" w:rsidRDefault="0058686D" w:rsidP="0058686D">
      <w:pPr>
        <w:ind w:firstLine="1243"/>
        <w:jc w:val="both"/>
        <w:rPr>
          <w:lang w:val="uk-UA"/>
        </w:rPr>
      </w:pPr>
      <w:r w:rsidRPr="00D665FF">
        <w:rPr>
          <w:lang w:val="uk-UA"/>
        </w:rPr>
        <w:t xml:space="preserve">3. </w:t>
      </w:r>
      <w:r w:rsidRPr="00D665FF">
        <w:rPr>
          <w:i/>
          <w:lang w:val="uk-UA"/>
        </w:rPr>
        <w:t>Електростатичні перетворювачі</w:t>
      </w:r>
      <w:r w:rsidRPr="00D665FF">
        <w:rPr>
          <w:lang w:val="uk-UA"/>
        </w:rPr>
        <w:t>. Розрізняють два основні різновиди електростатичних перетворювачів: принцип дії одного із них заснований на взаємодії двох заряджених тіл, а другого, п'єзоелектричного, на виникненні електричного заряду, що є наслідком дії на сенсор механічних зусиль, зміни температури чи інших факторів.</w:t>
      </w:r>
    </w:p>
    <w:p w:rsidR="0058686D" w:rsidRPr="00D665FF" w:rsidRDefault="0058686D" w:rsidP="0058686D">
      <w:pPr>
        <w:ind w:firstLine="1243"/>
        <w:jc w:val="both"/>
        <w:rPr>
          <w:lang w:val="uk-UA"/>
        </w:rPr>
      </w:pPr>
      <w:r w:rsidRPr="00D665FF">
        <w:rPr>
          <w:lang w:val="uk-UA"/>
        </w:rPr>
        <w:t xml:space="preserve">4. </w:t>
      </w:r>
      <w:r w:rsidRPr="00D665FF">
        <w:rPr>
          <w:i/>
          <w:lang w:val="uk-UA"/>
        </w:rPr>
        <w:t>Електромеханічні перетворювачі</w:t>
      </w:r>
      <w:r w:rsidRPr="00D665FF">
        <w:rPr>
          <w:lang w:val="uk-UA"/>
        </w:rPr>
        <w:t xml:space="preserve"> – засновані на виникненні механічних переміщень рухливих елементів під впливом електричного струму. Це електродинамічні, феродинамічні і магн</w:t>
      </w:r>
      <w:r>
        <w:rPr>
          <w:lang w:val="uk-UA"/>
        </w:rPr>
        <w:t>і</w:t>
      </w:r>
      <w:r w:rsidRPr="00D665FF">
        <w:rPr>
          <w:lang w:val="uk-UA"/>
        </w:rPr>
        <w:t>тоелектричні перетворювачі.</w:t>
      </w:r>
    </w:p>
    <w:p w:rsidR="0058686D" w:rsidRPr="00D665FF" w:rsidRDefault="0058686D" w:rsidP="0058686D">
      <w:pPr>
        <w:ind w:firstLine="1243"/>
        <w:jc w:val="both"/>
        <w:rPr>
          <w:lang w:val="uk-UA"/>
        </w:rPr>
      </w:pPr>
      <w:r w:rsidRPr="00D665FF">
        <w:rPr>
          <w:lang w:val="uk-UA"/>
        </w:rPr>
        <w:t xml:space="preserve">5. </w:t>
      </w:r>
      <w:r w:rsidRPr="00D665FF">
        <w:rPr>
          <w:i/>
          <w:lang w:val="uk-UA"/>
        </w:rPr>
        <w:t>Гальваномагн</w:t>
      </w:r>
      <w:r>
        <w:rPr>
          <w:i/>
          <w:lang w:val="uk-UA"/>
        </w:rPr>
        <w:t>і</w:t>
      </w:r>
      <w:r w:rsidRPr="00D665FF">
        <w:rPr>
          <w:i/>
          <w:lang w:val="uk-UA"/>
        </w:rPr>
        <w:t>тні перетворювачі</w:t>
      </w:r>
      <w:r w:rsidRPr="00D665FF">
        <w:rPr>
          <w:lang w:val="uk-UA"/>
        </w:rPr>
        <w:t>, сутність яких полягає в зміні електричних параметрів вимірювальних перетворювачів під впливом магн</w:t>
      </w:r>
      <w:r>
        <w:rPr>
          <w:lang w:val="uk-UA"/>
        </w:rPr>
        <w:t>і</w:t>
      </w:r>
      <w:r w:rsidRPr="00D665FF">
        <w:rPr>
          <w:lang w:val="uk-UA"/>
        </w:rPr>
        <w:t xml:space="preserve">тного поля, зокрема в зміні електричного опору (ефект Гаусса) чи появі ЕРС (ефект Холла). </w:t>
      </w:r>
    </w:p>
    <w:p w:rsidR="0058686D" w:rsidRPr="00D665FF" w:rsidRDefault="0058686D" w:rsidP="0058686D">
      <w:pPr>
        <w:ind w:firstLine="1243"/>
        <w:jc w:val="both"/>
        <w:rPr>
          <w:lang w:val="uk-UA"/>
        </w:rPr>
      </w:pPr>
      <w:r w:rsidRPr="00D665FF">
        <w:rPr>
          <w:lang w:val="uk-UA"/>
        </w:rPr>
        <w:t xml:space="preserve">6. </w:t>
      </w:r>
      <w:r w:rsidRPr="00D665FF">
        <w:rPr>
          <w:i/>
          <w:lang w:val="uk-UA"/>
        </w:rPr>
        <w:t>Електромагн</w:t>
      </w:r>
      <w:r>
        <w:rPr>
          <w:i/>
          <w:lang w:val="uk-UA"/>
        </w:rPr>
        <w:t>і</w:t>
      </w:r>
      <w:r w:rsidRPr="00D665FF">
        <w:rPr>
          <w:i/>
          <w:lang w:val="uk-UA"/>
        </w:rPr>
        <w:t>тні перетворювачі</w:t>
      </w:r>
      <w:r w:rsidRPr="00D665FF">
        <w:rPr>
          <w:lang w:val="uk-UA"/>
        </w:rPr>
        <w:t>.</w:t>
      </w:r>
    </w:p>
    <w:p w:rsidR="0058686D" w:rsidRPr="00D665FF" w:rsidRDefault="0058686D" w:rsidP="0058686D">
      <w:pPr>
        <w:ind w:firstLine="1243"/>
        <w:jc w:val="both"/>
        <w:rPr>
          <w:lang w:val="uk-UA"/>
        </w:rPr>
      </w:pPr>
      <w:r w:rsidRPr="00D665FF">
        <w:rPr>
          <w:lang w:val="uk-UA"/>
        </w:rPr>
        <w:t xml:space="preserve">7. </w:t>
      </w:r>
      <w:r w:rsidRPr="00D665FF">
        <w:rPr>
          <w:i/>
          <w:lang w:val="uk-UA"/>
        </w:rPr>
        <w:t>Індукційні перетворювачі</w:t>
      </w:r>
      <w:r w:rsidRPr="00D665FF">
        <w:rPr>
          <w:lang w:val="uk-UA"/>
        </w:rPr>
        <w:t>, принцип дії яких базується на законі електромагн</w:t>
      </w:r>
      <w:r w:rsidR="002852E7">
        <w:rPr>
          <w:lang w:val="uk-UA"/>
        </w:rPr>
        <w:t>і</w:t>
      </w:r>
      <w:r w:rsidRPr="00D665FF">
        <w:rPr>
          <w:lang w:val="uk-UA"/>
        </w:rPr>
        <w:t xml:space="preserve">тної індукції. </w:t>
      </w:r>
    </w:p>
    <w:p w:rsidR="0058686D" w:rsidRPr="00D665FF" w:rsidRDefault="0058686D" w:rsidP="0058686D">
      <w:pPr>
        <w:ind w:firstLine="1243"/>
        <w:jc w:val="both"/>
        <w:rPr>
          <w:lang w:val="uk-UA"/>
        </w:rPr>
      </w:pPr>
      <w:r w:rsidRPr="00D665FF">
        <w:rPr>
          <w:lang w:val="uk-UA"/>
        </w:rPr>
        <w:t xml:space="preserve">8. </w:t>
      </w:r>
      <w:r w:rsidRPr="00D665FF">
        <w:rPr>
          <w:i/>
          <w:lang w:val="uk-UA"/>
        </w:rPr>
        <w:t>Теплові перетворювачі</w:t>
      </w:r>
      <w:r w:rsidRPr="00D665FF">
        <w:rPr>
          <w:lang w:val="uk-UA"/>
        </w:rPr>
        <w:t xml:space="preserve">, в яких використовуються фізичні закономірності, зумовлені тепловими процесами. Основними різновидами  перетворювань є термомеханічні, терморезистивні і термоелектричні перетворювання. Теплові сенсори – це перетворювачі температури та інших неелектричних величин, що виявляються через теплові процеси і функціонально зв’язані з тепловими величинами. Наприклад, хімічний склад речовин, концентрація, швидкість руху рідин та газів і таке інше. </w:t>
      </w:r>
    </w:p>
    <w:p w:rsidR="0058686D" w:rsidRPr="00D665FF" w:rsidRDefault="0058686D" w:rsidP="0058686D">
      <w:pPr>
        <w:ind w:firstLine="1243"/>
        <w:jc w:val="both"/>
        <w:rPr>
          <w:lang w:val="uk-UA"/>
        </w:rPr>
      </w:pPr>
      <w:r w:rsidRPr="00D665FF">
        <w:rPr>
          <w:lang w:val="uk-UA"/>
        </w:rPr>
        <w:t xml:space="preserve">9. </w:t>
      </w:r>
      <w:r w:rsidRPr="00D665FF">
        <w:rPr>
          <w:i/>
          <w:lang w:val="uk-UA"/>
        </w:rPr>
        <w:t>Електрохімічні перетворювачі</w:t>
      </w:r>
      <w:r w:rsidRPr="00D665FF">
        <w:rPr>
          <w:lang w:val="uk-UA"/>
        </w:rPr>
        <w:t>, дія яких ґрунтується на залежності електричних параметрів електролітичного середовища від складу і концентрації, температури й інших властивостей розчину, а також залежності електричної різниці потенціалів на межі твердої і рідинної фаз від швидкості переміщення розчину. Вхідними сигналами електрохімічних сенсорів можуть бути якісний і кількісний склад рідинних і газоподібних середовищ, тиск, швидкість, прискорення і т. і. Основними різновидами електрохімічних перетворюв</w:t>
      </w:r>
      <w:r>
        <w:rPr>
          <w:lang w:val="uk-UA"/>
        </w:rPr>
        <w:t>а</w:t>
      </w:r>
      <w:r w:rsidRPr="00D665FF">
        <w:rPr>
          <w:lang w:val="uk-UA"/>
        </w:rPr>
        <w:t>чів є електролітичні, резистивні, гальванічні, полярографічні,  електрокінетичні, хемотронні.</w:t>
      </w:r>
    </w:p>
    <w:p w:rsidR="0058686D" w:rsidRPr="00D665FF" w:rsidRDefault="0058686D" w:rsidP="0058686D">
      <w:pPr>
        <w:ind w:firstLine="1243"/>
        <w:jc w:val="both"/>
        <w:rPr>
          <w:lang w:val="uk-UA"/>
        </w:rPr>
      </w:pPr>
      <w:r w:rsidRPr="00D665FF">
        <w:rPr>
          <w:lang w:val="uk-UA"/>
        </w:rPr>
        <w:t xml:space="preserve">10. </w:t>
      </w:r>
      <w:r w:rsidRPr="00D665FF">
        <w:rPr>
          <w:i/>
          <w:lang w:val="uk-UA"/>
        </w:rPr>
        <w:t>Оптичні перетворювачі</w:t>
      </w:r>
      <w:r w:rsidRPr="00D665FF">
        <w:rPr>
          <w:lang w:val="uk-UA"/>
        </w:rPr>
        <w:t>, в основу яких покладене перетворення потоку оптичного випромінювання, яке здійснюється шляхом модуляції параметрів джерела випромінювання чи оптичного каналу. Функціональні можливості оптичних перетворювачів і область їх застосування значно розширилися в зв'язку з досягненнями оптоелектронної техніки, зокрема створенням оптичних квантових генераторів і світлодіодів.</w:t>
      </w:r>
    </w:p>
    <w:p w:rsidR="0058686D" w:rsidRPr="00D665FF" w:rsidRDefault="0058686D" w:rsidP="0058686D">
      <w:pPr>
        <w:ind w:firstLine="1243"/>
        <w:jc w:val="both"/>
        <w:rPr>
          <w:lang w:val="uk-UA"/>
        </w:rPr>
      </w:pPr>
      <w:r w:rsidRPr="00D665FF">
        <w:rPr>
          <w:lang w:val="uk-UA"/>
        </w:rPr>
        <w:t xml:space="preserve">11. </w:t>
      </w:r>
      <w:r w:rsidRPr="00D665FF">
        <w:rPr>
          <w:i/>
          <w:lang w:val="uk-UA"/>
        </w:rPr>
        <w:t>Перетворювачі інтенсивності іонізуючого або рентгенівського випромінювання</w:t>
      </w:r>
      <w:r w:rsidRPr="00D665FF">
        <w:rPr>
          <w:lang w:val="uk-UA"/>
        </w:rPr>
        <w:t xml:space="preserve">. </w:t>
      </w:r>
    </w:p>
    <w:p w:rsidR="0058686D" w:rsidRPr="00D665FF" w:rsidRDefault="0058686D" w:rsidP="0058686D">
      <w:pPr>
        <w:ind w:firstLine="1243"/>
        <w:jc w:val="both"/>
        <w:rPr>
          <w:lang w:val="uk-UA"/>
        </w:rPr>
      </w:pPr>
      <w:r w:rsidRPr="00D665FF">
        <w:rPr>
          <w:lang w:val="uk-UA"/>
        </w:rPr>
        <w:t xml:space="preserve">12. </w:t>
      </w:r>
      <w:r w:rsidRPr="00D665FF">
        <w:rPr>
          <w:i/>
          <w:lang w:val="uk-UA"/>
        </w:rPr>
        <w:t>Квантові перетворювачі</w:t>
      </w:r>
      <w:r w:rsidRPr="00D665FF">
        <w:rPr>
          <w:lang w:val="uk-UA"/>
        </w:rPr>
        <w:t>, робота яких ґрунтується на вибірковому поглинанні чи випромінюванні електромагн</w:t>
      </w:r>
      <w:r>
        <w:rPr>
          <w:lang w:val="uk-UA"/>
        </w:rPr>
        <w:t>і</w:t>
      </w:r>
      <w:r w:rsidRPr="00D665FF">
        <w:rPr>
          <w:lang w:val="uk-UA"/>
        </w:rPr>
        <w:t>тних хвиль речовиною, поміщеною у магн</w:t>
      </w:r>
      <w:r>
        <w:rPr>
          <w:lang w:val="uk-UA"/>
        </w:rPr>
        <w:t>і</w:t>
      </w:r>
      <w:r w:rsidRPr="00D665FF">
        <w:rPr>
          <w:lang w:val="uk-UA"/>
        </w:rPr>
        <w:t xml:space="preserve">тне поле. В залежності від природи елементарних часток, що беруть участь у процесі резонансного поглинання чи випромінювання енергії, розрізняють перетворювання </w:t>
      </w:r>
      <w:r w:rsidRPr="00D665FF">
        <w:rPr>
          <w:lang w:val="uk-UA"/>
        </w:rPr>
        <w:lastRenderedPageBreak/>
        <w:t>електронного парамагн</w:t>
      </w:r>
      <w:r w:rsidR="002852E7">
        <w:rPr>
          <w:lang w:val="uk-UA"/>
        </w:rPr>
        <w:t>і</w:t>
      </w:r>
      <w:r w:rsidRPr="00D665FF">
        <w:rPr>
          <w:lang w:val="uk-UA"/>
        </w:rPr>
        <w:t>тного (ЕПР) і ядерного магн</w:t>
      </w:r>
      <w:r>
        <w:rPr>
          <w:lang w:val="uk-UA"/>
        </w:rPr>
        <w:t>і</w:t>
      </w:r>
      <w:r w:rsidRPr="00D665FF">
        <w:rPr>
          <w:lang w:val="uk-UA"/>
        </w:rPr>
        <w:t>тного резонансу (ЯМР). До квантових відносяться також перетворювачі, принцип дії яких базується на використанні ефекту Джозефсона.</w:t>
      </w:r>
    </w:p>
    <w:p w:rsidR="00C3701C" w:rsidRDefault="00C3701C" w:rsidP="00C3701C">
      <w:pPr>
        <w:ind w:firstLine="567"/>
        <w:jc w:val="both"/>
        <w:rPr>
          <w:i/>
          <w:lang w:val="uk-UA"/>
        </w:rPr>
      </w:pPr>
    </w:p>
    <w:p w:rsidR="0058686D" w:rsidRPr="00D665FF" w:rsidRDefault="0058686D" w:rsidP="0058686D">
      <w:pPr>
        <w:ind w:firstLine="567"/>
        <w:jc w:val="both"/>
        <w:rPr>
          <w:b/>
          <w:lang w:val="uk-UA"/>
        </w:rPr>
      </w:pPr>
      <w:r w:rsidRPr="00D665FF">
        <w:rPr>
          <w:b/>
          <w:lang w:val="uk-UA"/>
        </w:rPr>
        <w:t>Контрольні питання</w:t>
      </w:r>
    </w:p>
    <w:p w:rsidR="0058686D" w:rsidRDefault="0058686D" w:rsidP="00C3701C">
      <w:pPr>
        <w:ind w:firstLine="567"/>
        <w:jc w:val="both"/>
        <w:rPr>
          <w:i/>
          <w:lang w:val="uk-UA"/>
        </w:rPr>
      </w:pPr>
    </w:p>
    <w:p w:rsidR="0058686D" w:rsidRDefault="0058686D" w:rsidP="0058686D">
      <w:pPr>
        <w:pStyle w:val="a4"/>
        <w:numPr>
          <w:ilvl w:val="0"/>
          <w:numId w:val="25"/>
        </w:numPr>
        <w:jc w:val="both"/>
        <w:rPr>
          <w:lang w:val="uk-UA"/>
        </w:rPr>
      </w:pPr>
      <w:r>
        <w:rPr>
          <w:lang w:val="uk-UA"/>
        </w:rPr>
        <w:t>Які фізичні явища покладені в основу роботи резистивних перетворювачів?</w:t>
      </w:r>
    </w:p>
    <w:p w:rsidR="0058686D" w:rsidRDefault="0058686D" w:rsidP="0058686D">
      <w:pPr>
        <w:pStyle w:val="a4"/>
        <w:numPr>
          <w:ilvl w:val="0"/>
          <w:numId w:val="25"/>
        </w:numPr>
        <w:jc w:val="both"/>
        <w:rPr>
          <w:lang w:val="uk-UA"/>
        </w:rPr>
      </w:pPr>
      <w:r>
        <w:rPr>
          <w:lang w:val="uk-UA"/>
        </w:rPr>
        <w:t>Які фізичне явище покладене в основу роботи електростатичних перетворювачів?</w:t>
      </w:r>
    </w:p>
    <w:p w:rsidR="0058686D" w:rsidRDefault="0058686D" w:rsidP="0058686D">
      <w:pPr>
        <w:pStyle w:val="a4"/>
        <w:numPr>
          <w:ilvl w:val="0"/>
          <w:numId w:val="25"/>
        </w:numPr>
        <w:jc w:val="both"/>
        <w:rPr>
          <w:lang w:val="uk-UA"/>
        </w:rPr>
      </w:pPr>
      <w:r>
        <w:rPr>
          <w:lang w:val="uk-UA"/>
        </w:rPr>
        <w:t>Які фізичне явище покладене в основу роботи гальваномагнітних перетворювачів?</w:t>
      </w:r>
    </w:p>
    <w:p w:rsidR="0058686D" w:rsidRDefault="0058686D" w:rsidP="0058686D">
      <w:pPr>
        <w:pStyle w:val="a4"/>
        <w:numPr>
          <w:ilvl w:val="0"/>
          <w:numId w:val="25"/>
        </w:numPr>
        <w:jc w:val="both"/>
        <w:rPr>
          <w:lang w:val="uk-UA"/>
        </w:rPr>
      </w:pPr>
      <w:r>
        <w:rPr>
          <w:lang w:val="uk-UA"/>
        </w:rPr>
        <w:t>Які фізичне явище покладене в основу роботи електромагнітних перетворювачів?</w:t>
      </w:r>
    </w:p>
    <w:p w:rsidR="0058686D" w:rsidRDefault="0058686D" w:rsidP="0058686D">
      <w:pPr>
        <w:pStyle w:val="a4"/>
        <w:numPr>
          <w:ilvl w:val="0"/>
          <w:numId w:val="25"/>
        </w:numPr>
        <w:jc w:val="both"/>
        <w:rPr>
          <w:lang w:val="uk-UA"/>
        </w:rPr>
      </w:pPr>
      <w:r>
        <w:rPr>
          <w:lang w:val="uk-UA"/>
        </w:rPr>
        <w:t>Які фізичне явище покладене в основу роботи теплових перетворювачів?</w:t>
      </w:r>
    </w:p>
    <w:p w:rsidR="0058686D" w:rsidRDefault="0058686D" w:rsidP="0058686D">
      <w:pPr>
        <w:pStyle w:val="a4"/>
        <w:numPr>
          <w:ilvl w:val="0"/>
          <w:numId w:val="25"/>
        </w:numPr>
        <w:jc w:val="both"/>
        <w:rPr>
          <w:lang w:val="uk-UA"/>
        </w:rPr>
      </w:pPr>
      <w:r>
        <w:rPr>
          <w:lang w:val="uk-UA"/>
        </w:rPr>
        <w:t>Які фізичні явища покладені в основу роботи електрохімічних перетворювачів?</w:t>
      </w:r>
    </w:p>
    <w:p w:rsidR="0058686D" w:rsidRDefault="0058686D" w:rsidP="0058686D">
      <w:pPr>
        <w:pStyle w:val="a4"/>
        <w:numPr>
          <w:ilvl w:val="0"/>
          <w:numId w:val="25"/>
        </w:numPr>
        <w:jc w:val="both"/>
        <w:rPr>
          <w:lang w:val="uk-UA"/>
        </w:rPr>
      </w:pPr>
      <w:r>
        <w:rPr>
          <w:lang w:val="uk-UA"/>
        </w:rPr>
        <w:t>Які фізичні явища покладені в основу роботи оптичних перетворювачів?</w:t>
      </w:r>
    </w:p>
    <w:p w:rsidR="0058686D" w:rsidRPr="0058686D" w:rsidRDefault="0058686D" w:rsidP="0058686D">
      <w:pPr>
        <w:pStyle w:val="a4"/>
        <w:numPr>
          <w:ilvl w:val="0"/>
          <w:numId w:val="25"/>
        </w:numPr>
        <w:jc w:val="both"/>
        <w:rPr>
          <w:lang w:val="uk-UA"/>
        </w:rPr>
      </w:pPr>
      <w:r>
        <w:rPr>
          <w:lang w:val="uk-UA"/>
        </w:rPr>
        <w:t>Які фізичні явища покладені в основу роботи квантових перетворювачів?</w:t>
      </w:r>
    </w:p>
    <w:p w:rsidR="00633E3F" w:rsidRPr="001B1B94" w:rsidRDefault="00633E3F" w:rsidP="00633E3F">
      <w:pPr>
        <w:ind w:firstLine="567"/>
        <w:jc w:val="center"/>
        <w:outlineLvl w:val="0"/>
        <w:rPr>
          <w:b/>
          <w:color w:val="000000"/>
          <w:lang w:val="uk-UA"/>
        </w:rPr>
      </w:pPr>
      <w:r w:rsidRPr="001B1B94">
        <w:rPr>
          <w:bCs/>
          <w:color w:val="000000"/>
          <w:lang w:val="uk-UA"/>
        </w:rPr>
        <w:br w:type="page"/>
      </w:r>
      <w:bookmarkStart w:id="4" w:name="_Toc463263999"/>
      <w:r w:rsidRPr="00C772C4">
        <w:rPr>
          <w:b/>
          <w:i/>
          <w:color w:val="000000"/>
          <w:u w:val="single"/>
          <w:lang w:val="uk-UA"/>
        </w:rPr>
        <w:lastRenderedPageBreak/>
        <w:t>Лекція 4</w:t>
      </w:r>
      <w:r w:rsidRPr="001B1B94">
        <w:rPr>
          <w:i/>
          <w:color w:val="000000"/>
          <w:u w:val="single"/>
          <w:lang w:val="uk-UA"/>
        </w:rPr>
        <w:t xml:space="preserve"> </w:t>
      </w:r>
      <w:bookmarkEnd w:id="4"/>
      <w:r w:rsidR="00BC15A6" w:rsidRPr="002852E7">
        <w:rPr>
          <w:b/>
          <w:lang w:val="uk-UA"/>
        </w:rPr>
        <w:t>УЗАГАЛЬНЕНІ СТРУКТУРНІ СХЕМИ ПРИЛАДІВ ДЛЯ ВИМІРЮВАННЯ НЕЕЛЕКТРИЧНИХ ВЕЛИЧИН</w:t>
      </w:r>
    </w:p>
    <w:p w:rsidR="00633E3F" w:rsidRPr="001B1B94" w:rsidRDefault="00633E3F" w:rsidP="00633E3F">
      <w:pPr>
        <w:pStyle w:val="a4"/>
        <w:ind w:left="0" w:firstLine="567"/>
        <w:jc w:val="center"/>
        <w:outlineLvl w:val="0"/>
        <w:rPr>
          <w:b/>
          <w:color w:val="000000"/>
          <w:lang w:val="uk-UA"/>
        </w:rPr>
      </w:pPr>
    </w:p>
    <w:p w:rsidR="00633E3F" w:rsidRPr="001B1B94" w:rsidRDefault="00633E3F" w:rsidP="00633E3F">
      <w:pPr>
        <w:ind w:firstLine="567"/>
        <w:jc w:val="both"/>
        <w:rPr>
          <w:b/>
          <w:i/>
          <w:lang w:val="uk-UA"/>
        </w:rPr>
      </w:pPr>
      <w:r w:rsidRPr="001B1B94">
        <w:rPr>
          <w:b/>
          <w:i/>
          <w:lang w:val="uk-UA"/>
        </w:rPr>
        <w:t>Питання, що розглядаються</w:t>
      </w:r>
    </w:p>
    <w:p w:rsidR="00633E3F" w:rsidRPr="003742B3" w:rsidRDefault="003742B3" w:rsidP="00633E3F">
      <w:pPr>
        <w:ind w:firstLine="567"/>
        <w:jc w:val="both"/>
        <w:rPr>
          <w:i/>
          <w:lang w:val="uk-UA"/>
        </w:rPr>
      </w:pPr>
      <w:r w:rsidRPr="003742B3">
        <w:rPr>
          <w:i/>
          <w:lang w:val="uk-UA"/>
        </w:rPr>
        <w:t>Узагальнені структурні схеми приладів для вимірювання неелектричних величин</w:t>
      </w:r>
    </w:p>
    <w:p w:rsidR="00633E3F" w:rsidRDefault="00633E3F" w:rsidP="00633E3F">
      <w:pPr>
        <w:ind w:firstLine="567"/>
        <w:jc w:val="both"/>
        <w:rPr>
          <w:i/>
          <w:lang w:val="uk-UA"/>
        </w:rPr>
      </w:pPr>
    </w:p>
    <w:p w:rsidR="003742B3" w:rsidRDefault="003742B3" w:rsidP="00633E3F">
      <w:pPr>
        <w:ind w:firstLine="567"/>
        <w:jc w:val="both"/>
        <w:rPr>
          <w:lang w:val="uk-UA"/>
        </w:rPr>
      </w:pPr>
      <w:r>
        <w:rPr>
          <w:lang w:val="uk-UA"/>
        </w:rPr>
        <w:t>Під час контролю технологічних процесів та проведенні наукових досліджень необхідно проводити вимірювання різноманітних неелектричних величин, таких як, механічні, теплові, хімічні, акустичні, оптичні та тому подібне. Їх кількість суттєво перевищує кількість електричних та магнітних величин, що підлягають вимірюванням. Тому, можна говорити, що вимірювання неелектричних величин являє собою найбільшу та найрозвиненішу галузь інформаціно-вимірювальних технологій, а виробництво засобів вимірювальної техніки для різних неелектричних фізичних величин є основною частиною продукції приладобудування.</w:t>
      </w:r>
    </w:p>
    <w:p w:rsidR="003742B3" w:rsidRDefault="003742B3" w:rsidP="00633E3F">
      <w:pPr>
        <w:ind w:firstLine="567"/>
        <w:jc w:val="both"/>
        <w:rPr>
          <w:lang w:val="uk-UA"/>
        </w:rPr>
      </w:pPr>
      <w:r>
        <w:rPr>
          <w:lang w:val="uk-UA"/>
        </w:rPr>
        <w:t xml:space="preserve">Здебільшого, неелектричні величини вимірюють шляхом перетворення їх в електричні величини, оскільки </w:t>
      </w:r>
      <w:r w:rsidR="00415F4A">
        <w:rPr>
          <w:lang w:val="uk-UA"/>
        </w:rPr>
        <w:t>останні</w:t>
      </w:r>
      <w:r>
        <w:rPr>
          <w:lang w:val="uk-UA"/>
        </w:rPr>
        <w:t xml:space="preserve"> є найбільш</w:t>
      </w:r>
      <w:r w:rsidR="00415F4A">
        <w:rPr>
          <w:lang w:val="uk-UA"/>
        </w:rPr>
        <w:t xml:space="preserve"> зручними для передачі, підсилення, математичної обробки та точного вимірювання. Узагальнена структурна схема електричного приладу для вимірювання неелектричних величин наведена на рисунку 3.1.</w:t>
      </w:r>
    </w:p>
    <w:p w:rsidR="00415F4A" w:rsidRDefault="004D6917" w:rsidP="00633E3F">
      <w:pPr>
        <w:ind w:firstLine="567"/>
        <w:jc w:val="both"/>
        <w:rPr>
          <w:lang w:val="uk-UA"/>
        </w:rPr>
      </w:pPr>
      <w:r>
        <w:rPr>
          <w:noProof/>
        </w:rPr>
        <mc:AlternateContent>
          <mc:Choice Requires="wpg">
            <w:drawing>
              <wp:anchor distT="0" distB="0" distL="114300" distR="114300" simplePos="0" relativeHeight="251687936" behindDoc="0" locked="0" layoutInCell="1" allowOverlap="1">
                <wp:simplePos x="0" y="0"/>
                <wp:positionH relativeFrom="column">
                  <wp:posOffset>-45780</wp:posOffset>
                </wp:positionH>
                <wp:positionV relativeFrom="paragraph">
                  <wp:posOffset>75313</wp:posOffset>
                </wp:positionV>
                <wp:extent cx="6210923" cy="1422999"/>
                <wp:effectExtent l="0" t="0" r="76200" b="25400"/>
                <wp:wrapNone/>
                <wp:docPr id="54" name="Группа 54"/>
                <wp:cNvGraphicFramePr/>
                <a:graphic xmlns:a="http://schemas.openxmlformats.org/drawingml/2006/main">
                  <a:graphicData uri="http://schemas.microsoft.com/office/word/2010/wordprocessingGroup">
                    <wpg:wgp>
                      <wpg:cNvGrpSpPr/>
                      <wpg:grpSpPr>
                        <a:xfrm>
                          <a:off x="0" y="0"/>
                          <a:ext cx="6210923" cy="1422999"/>
                          <a:chOff x="0" y="0"/>
                          <a:chExt cx="6210923" cy="1422999"/>
                        </a:xfrm>
                      </wpg:grpSpPr>
                      <wps:wsp>
                        <wps:cNvPr id="42" name="Поле 42"/>
                        <wps:cNvSpPr txBox="1"/>
                        <wps:spPr>
                          <a:xfrm>
                            <a:off x="0" y="690114"/>
                            <a:ext cx="370936" cy="2587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0E2" w:rsidRPr="00403BAB" w:rsidRDefault="000870E2">
                              <w:pPr>
                                <w:rPr>
                                  <w:i/>
                                  <w:lang w:val="uk-UA"/>
                                </w:rPr>
                              </w:pPr>
                              <w:r w:rsidRPr="00403BAB">
                                <w:rPr>
                                  <w:i/>
                                  <w:lang w:val="uk-UA"/>
                                </w:rPr>
                                <w:t>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3" name="Группа 53"/>
                        <wpg:cNvGrpSpPr/>
                        <wpg:grpSpPr>
                          <a:xfrm>
                            <a:off x="0" y="0"/>
                            <a:ext cx="6210923" cy="1422999"/>
                            <a:chOff x="0" y="0"/>
                            <a:chExt cx="6210923" cy="1422999"/>
                          </a:xfrm>
                        </wpg:grpSpPr>
                        <wps:wsp>
                          <wps:cNvPr id="44" name="Поле 44"/>
                          <wps:cNvSpPr txBox="1"/>
                          <wps:spPr>
                            <a:xfrm>
                              <a:off x="2009955" y="690114"/>
                              <a:ext cx="431225" cy="2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0E2" w:rsidRPr="00403BAB" w:rsidRDefault="000870E2" w:rsidP="00415F4A">
                                <w:pPr>
                                  <w:rPr>
                                    <w:i/>
                                    <w:vertAlign w:val="subscript"/>
                                    <w:lang w:val="uk-UA"/>
                                  </w:rPr>
                                </w:pPr>
                                <w:r w:rsidRPr="00403BAB">
                                  <w:rPr>
                                    <w:i/>
                                    <w:lang w:val="uk-UA"/>
                                  </w:rPr>
                                  <w:t>Х</w:t>
                                </w:r>
                                <w:r w:rsidRPr="00403BAB">
                                  <w:rPr>
                                    <w:i/>
                                    <w:vertAlign w:val="subscript"/>
                                    <w:lang w:val="uk-UA"/>
                                  </w:rPr>
                                  <w:t>ел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2" name="Группа 52"/>
                          <wpg:cNvGrpSpPr/>
                          <wpg:grpSpPr>
                            <a:xfrm>
                              <a:off x="0" y="0"/>
                              <a:ext cx="6210923" cy="1422999"/>
                              <a:chOff x="0" y="0"/>
                              <a:chExt cx="6210923" cy="1422999"/>
                            </a:xfrm>
                          </wpg:grpSpPr>
                          <wps:wsp>
                            <wps:cNvPr id="45" name="Поле 45"/>
                            <wps:cNvSpPr txBox="1"/>
                            <wps:spPr>
                              <a:xfrm>
                                <a:off x="3916393" y="741872"/>
                                <a:ext cx="431225" cy="2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0E2" w:rsidRPr="00403BAB" w:rsidRDefault="000870E2" w:rsidP="00415F4A">
                                  <w:pPr>
                                    <w:rPr>
                                      <w:i/>
                                      <w:vertAlign w:val="subscript"/>
                                      <w:lang w:val="uk-UA"/>
                                    </w:rPr>
                                  </w:pPr>
                                  <w:r w:rsidRPr="00403BAB">
                                    <w:rPr>
                                      <w:i/>
                                      <w:lang w:val="uk-UA"/>
                                    </w:rPr>
                                    <w:t>Х</w:t>
                                  </w:r>
                                  <w:r w:rsidRPr="00403BAB">
                                    <w:rPr>
                                      <w:i/>
                                      <w:vertAlign w:val="subscript"/>
                                      <w:lang w:val="uk-UA"/>
                                    </w:rPr>
                                    <w:t>ел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1" name="Группа 51"/>
                            <wpg:cNvGrpSpPr/>
                            <wpg:grpSpPr>
                              <a:xfrm>
                                <a:off x="0" y="0"/>
                                <a:ext cx="6210923" cy="1422999"/>
                                <a:chOff x="0" y="0"/>
                                <a:chExt cx="6210923" cy="1422999"/>
                              </a:xfrm>
                            </wpg:grpSpPr>
                            <wps:wsp>
                              <wps:cNvPr id="46" name="Поле 46"/>
                              <wps:cNvSpPr txBox="1"/>
                              <wps:spPr>
                                <a:xfrm>
                                  <a:off x="5840083" y="690114"/>
                                  <a:ext cx="370840" cy="25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0E2" w:rsidRPr="00403BAB" w:rsidRDefault="000870E2" w:rsidP="00415F4A">
                                    <w:pPr>
                                      <w:rPr>
                                        <w:i/>
                                        <w:lang w:val="uk-UA"/>
                                      </w:rPr>
                                    </w:pPr>
                                    <w:r w:rsidRPr="00403BAB">
                                      <w:rPr>
                                        <w:i/>
                                        <w:lang w:val="uk-UA"/>
                                      </w:rPr>
                                      <w:t>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 name="Группа 50"/>
                              <wpg:cNvGrpSpPr/>
                              <wpg:grpSpPr>
                                <a:xfrm>
                                  <a:off x="0" y="0"/>
                                  <a:ext cx="6202560" cy="1422999"/>
                                  <a:chOff x="0" y="0"/>
                                  <a:chExt cx="6202560" cy="1422999"/>
                                </a:xfrm>
                              </wpg:grpSpPr>
                              <wps:wsp>
                                <wps:cNvPr id="34" name="Поле 34"/>
                                <wps:cNvSpPr txBox="1"/>
                                <wps:spPr>
                                  <a:xfrm>
                                    <a:off x="2398143" y="0"/>
                                    <a:ext cx="1414732" cy="301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70E2" w:rsidRPr="00415F4A" w:rsidRDefault="000870E2" w:rsidP="00415F4A">
                                      <w:pPr>
                                        <w:jc w:val="center"/>
                                        <w:rPr>
                                          <w:lang w:val="uk-UA"/>
                                        </w:rPr>
                                      </w:pPr>
                                      <w:r>
                                        <w:rPr>
                                          <w:lang w:val="uk-UA"/>
                                        </w:rPr>
                                        <w:t>завади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Поле 35"/>
                                <wps:cNvSpPr txBox="1"/>
                                <wps:spPr>
                                  <a:xfrm>
                                    <a:off x="534838" y="595223"/>
                                    <a:ext cx="1518249" cy="8195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70E2" w:rsidRPr="00415F4A" w:rsidRDefault="000870E2" w:rsidP="00415F4A">
                                      <w:pPr>
                                        <w:jc w:val="center"/>
                                        <w:rPr>
                                          <w:lang w:val="uk-UA"/>
                                        </w:rPr>
                                      </w:pPr>
                                      <w:r>
                                        <w:rPr>
                                          <w:lang w:val="uk-UA"/>
                                        </w:rPr>
                                        <w:t>Первинний вимірювальний перетворювач (сенсор)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Поле 36"/>
                                <wps:cNvSpPr txBox="1"/>
                                <wps:spPr>
                                  <a:xfrm>
                                    <a:off x="2398143" y="603849"/>
                                    <a:ext cx="1517650"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70E2" w:rsidRPr="00415F4A" w:rsidRDefault="000870E2" w:rsidP="00415F4A">
                                      <w:pPr>
                                        <w:jc w:val="center"/>
                                        <w:rPr>
                                          <w:lang w:val="uk-UA"/>
                                        </w:rPr>
                                      </w:pPr>
                                      <w:r>
                                        <w:rPr>
                                          <w:lang w:val="uk-UA"/>
                                        </w:rPr>
                                        <w:t>Лінії зв’язку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Поле 37"/>
                                <wps:cNvSpPr txBox="1"/>
                                <wps:spPr>
                                  <a:xfrm>
                                    <a:off x="4304581" y="595223"/>
                                    <a:ext cx="1517650"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70E2" w:rsidRPr="00415F4A" w:rsidRDefault="000870E2" w:rsidP="00415F4A">
                                      <w:pPr>
                                        <w:jc w:val="center"/>
                                        <w:rPr>
                                          <w:lang w:val="uk-UA"/>
                                        </w:rPr>
                                      </w:pPr>
                                      <w:r>
                                        <w:rPr>
                                          <w:lang w:val="uk-UA"/>
                                        </w:rPr>
                                        <w:t xml:space="preserve">Вторинний вимірювальний перетворювач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Прямая со стрелкой 38"/>
                                <wps:cNvCnPr/>
                                <wps:spPr>
                                  <a:xfrm>
                                    <a:off x="0" y="992038"/>
                                    <a:ext cx="53483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9" name="Прямая со стрелкой 39"/>
                                <wps:cNvCnPr/>
                                <wps:spPr>
                                  <a:xfrm>
                                    <a:off x="2053087" y="992038"/>
                                    <a:ext cx="3530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0" name="Прямая со стрелкой 40"/>
                                <wps:cNvCnPr/>
                                <wps:spPr>
                                  <a:xfrm>
                                    <a:off x="3916393" y="1000665"/>
                                    <a:ext cx="37093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1" name="Прямая со стрелкой 41"/>
                                <wps:cNvCnPr/>
                                <wps:spPr>
                                  <a:xfrm>
                                    <a:off x="5822830" y="1000665"/>
                                    <a:ext cx="379730" cy="37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7" name="Прямая со стрелкой 47"/>
                                <wps:cNvCnPr/>
                                <wps:spPr>
                                  <a:xfrm>
                                    <a:off x="2889849" y="250166"/>
                                    <a:ext cx="0" cy="3530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8" name="Прямая со стрелкой 48"/>
                                <wps:cNvCnPr/>
                                <wps:spPr>
                                  <a:xfrm>
                                    <a:off x="3062377" y="250166"/>
                                    <a:ext cx="0" cy="3448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9" name="Прямая со стрелкой 49"/>
                                <wps:cNvCnPr/>
                                <wps:spPr>
                                  <a:xfrm flipH="1">
                                    <a:off x="3234906" y="250166"/>
                                    <a:ext cx="1" cy="34505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grpSp>
                      </wpg:grpSp>
                    </wpg:wgp>
                  </a:graphicData>
                </a:graphic>
              </wp:anchor>
            </w:drawing>
          </mc:Choice>
          <mc:Fallback>
            <w:pict>
              <v:group id="Группа 54" o:spid="_x0000_s1038" style="position:absolute;left:0;text-align:left;margin-left:-3.6pt;margin-top:5.95pt;width:489.05pt;height:112.05pt;z-index:251687936" coordsize="62109,1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MsjAYAAK04AAAOAAAAZHJzL2Uyb0RvYy54bWzsW8tu20YU3RfoPxDcN+JTIoXIges8WsBI&#10;giZF1mOKlIiQHHY4tuSs0vYDsugH5BeyyaIPpL8g/1HPzPAhyVJluoXqKoQBeThz53V559zHXN5/&#10;ME8T7SJkRUyzkW7eM3QtzAI6jrPJSP/+5eOvPF0rOMnGJKFZONIvw0J/cPTlF/dn+TC06JQm45Bp&#10;GCQrhrN8pE85z4e9XhFMw5QU92geZmiMKEsJxyOb9MaMzDB6mvQsw+j3ZpSNc0aDsChQ+1A16kdy&#10;/CgKA/4sioqQa8lIx9q4/GXy90z89o7uk+GEkXwaB+UyyC1WkZI4w6T1UA8JJ9o5i68NlcYBowWN&#10;+L2Apj0aRXEQyj1gN6axtpsnjJ7nci+T4WyS12wCa9f4dOthg6cXz5kWj0e66+haRlK8o8UvV2+v&#10;fl78ib8PGqrBo1k+GYL0Cctf5M9ZWTFRT2Lb84il4j82pM0ldy9r7oZzrgWo7Fum4Vu2rgVoMx3L&#10;8n1f8T+Y4iVd6xdMH+3o2asm7on11cuZ5ZClomFX8c/Y9WJK8lC+hULwoGSXY9Xser/4tPh98VFD&#10;leSMJBN80vj8a4qdm1V9gcqt7Or7hmlKbpNhxTN7YPh2X7HMcr2BL6eo902GOSv4k5CmmiiMdAaB&#10;l3JILk4LjtWAtCIRExc0iceP4ySRD+KQhScJ0y4IjkfC5TrRY4UqybQZXp7tGnLgjIruauQkE8OE&#10;8piV0wneq13KEr9MQkGTZN+FEcRMysaGuUkQhFk9v6QWVBGmatOxpG9W1aaz2gd6yJlpxuvOaZxR&#10;Jncvcalh2fh1xbJI0YPhS/sWRT4/m6vzVQnBGR1fQjYYVWBU5MHjGC/vlBT8OWFAH+AUEJU/w0+U&#10;UDCfliVdm1L2ZlO9oIeUo1XXZkCzkV78cE5YqGvJtxnk3zcdR8CffHDcgYUHttxyttySnacnFBJh&#10;ArvzQBYFPU+qYsRo+grAeyxmRRPJAsw90nlVPOEKYwHcQXh8LIkAeDnhp9mLPBBDCy4L0Xw5f0VY&#10;Xsovh+A/pdWJI8M1MVa0omdGj885jWIp44LPiqsl/3H6FWZJTKjhq0I6YNAmpLPVG+qQTvBzCeka&#10;xVAjXakUWiMdVLbvu66uQQVswjvHNi0LzUJFAO8cxxXvpMO7GqRXgfIu412/w7u7gneNqbJi2ZXm&#10;Sod3a3gH/CnVQ413EoZKsjaWne2bfduHvgGeDRzTG0ieN/Zdh3cHY98NOry7K3gHu3WTfVe6YR3e&#10;reEd/Mt1vKuVN8zANngHk80wPIV3m+w7+LOg6Oy7GzrCd9m+8zq8uyt4hwO1Ce9kdPPfidwZltsv&#10;j23LyN3mnrVH9x9E7uzr/iyqbhe5s2zfMx2Fd2UwuQrdmY7pDGyY3sKXtQ3Th1/b+bLLAcf/jy8r&#10;49RCa3axu33F7vYQwrevO3qouh0QuLbj2bjrwll3fdfCNQfGafw80zU9y/EVGHim7xpSpGoYbKL0&#10;ewvkrwT5RSC2jjGdJSR4XWLVEhUW2wX8WwT8zVL/dqixv4j/PlDjuruEG7rbocay+dA3bA8IsQ4b&#10;gz4u3qQNAdgwUQZBBxuKCQd5T2jWt8UHbGwEnN2tq8J9AMegdtOquLJdBw1bxlkc23BcD3Gu7fZG&#10;BxzbfY3DBI46/aQDjsOyOOBXVAFaZGa9W/yx+HD1Trv6cfEJP1c/Xb1dfEQC0m9IQ/pVgxPS2CIn&#10;WZmsVSXlVAlTa5lavm/B+li1PSqPRoQvdlgdBWcknkz5Cc0yJCBRprI71pI3RJqS8ImUE8FJnDzK&#10;xhq/zJFyRhijs9K0Ee0qi0ZmSwm3u9iQR6Tm2JqQ0+KIL2XxqHwj6bnJrKY6BUglP22d7Ra5Q3y+&#10;M3dInWNh6wgmlEkt+9BUcFRvLnB1cAQ6bLfAWYZrGx5UIcRqk9jZaK5CjZ3YfVZiJy6Gbix2IG6D&#10;c8sX8aaBxOG+jPQ0ERqZaVlmHnVy93nJXXNf/H6nfnVq9+xGcOd6luXZEGzA3Ra58weiXd4SDCqV&#10;UOVTV7m7ZVSwU7SHpWidJZdwt+QtO4s3ULSe54uAkpA8yzXMvgxSNYBXyZzStyqg0ondSkZ8Yxge&#10;mNi1cSicdg4FrDfLHij77u/EznE8Y8eFaId2ByZ2bdwKFQovM5W2oJ0WJXH+TfUxQfntkW3Zjm8g&#10;SL8F96Dspa51XMOViLo9mt4J4N4EsMkDkd5u+TXXjjK+iQPFykd3y8+yd/OV4dFfAAAA//8DAFBL&#10;AwQUAAYACAAAACEAItg75+AAAAAJAQAADwAAAGRycy9kb3ducmV2LnhtbEyPQWvCQBCF74X+h2UK&#10;veluItUasxGRticpVAvF25qMSTA7G7JrEv99p6d6m5n3ePO9dD3aRvTY+dqRhmiqQCDlrqip1PB9&#10;eJ+8gvDBUGEaR6jhhh7W2eNDapLCDfSF/T6UgkPIJ0ZDFUKbSOnzCq3xU9cisXZ2nTWB166URWcG&#10;DreNjJWaS2tq4g+VaXFbYX7ZX62Gj8EMm1n01u8u5+3teHj5/NlFqPXz07hZgQg4hn8z/OEzOmTM&#10;dHJXKrxoNEwWMTv5Hi1BsL5cKB5OGuLZXIHMUnnfIPsFAAD//wMAUEsBAi0AFAAGAAgAAAAhALaD&#10;OJL+AAAA4QEAABMAAAAAAAAAAAAAAAAAAAAAAFtDb250ZW50X1R5cGVzXS54bWxQSwECLQAUAAYA&#10;CAAAACEAOP0h/9YAAACUAQAACwAAAAAAAAAAAAAAAAAvAQAAX3JlbHMvLnJlbHNQSwECLQAUAAYA&#10;CAAAACEA28aDLIwGAACtOAAADgAAAAAAAAAAAAAAAAAuAgAAZHJzL2Uyb0RvYy54bWxQSwECLQAU&#10;AAYACAAAACEAItg75+AAAAAJAQAADwAAAAAAAAAAAAAAAADmCAAAZHJzL2Rvd25yZXYueG1sUEsF&#10;BgAAAAAEAAQA8wAAAPMJAAAAAA==&#10;">
                <v:shape id="Поле 42" o:spid="_x0000_s1039" type="#_x0000_t202" style="position:absolute;top:6901;width:370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MpxgAAANsAAAAPAAAAZHJzL2Rvd25yZXYueG1sRI9Ba8JA&#10;FITvBf/D8oReRDdqqyV1FZFWpTeNtvT2yL4mwezbkN0m8d+7BaHHYWa+YRarzpSiodoVlhWMRxEI&#10;4tTqgjMFp+R9+ALCeWSNpWVScCUHq2XvYYGxti0fqDn6TAQIuxgV5N5XsZQuzcmgG9mKOHg/tjbo&#10;g6wzqWtsA9yUchJFM2mw4LCQY0WbnNLL8dco+B5kXx+u257b6fO0ets1yfxTJ0o99rv1KwhPnf8P&#10;39t7reBpAn9fwg+QyxsAAAD//wMAUEsBAi0AFAAGAAgAAAAhANvh9svuAAAAhQEAABMAAAAAAAAA&#10;AAAAAAAAAAAAAFtDb250ZW50X1R5cGVzXS54bWxQSwECLQAUAAYACAAAACEAWvQsW78AAAAVAQAA&#10;CwAAAAAAAAAAAAAAAAAfAQAAX3JlbHMvLnJlbHNQSwECLQAUAAYACAAAACEAQs5TKcYAAADbAAAA&#10;DwAAAAAAAAAAAAAAAAAHAgAAZHJzL2Rvd25yZXYueG1sUEsFBgAAAAADAAMAtwAAAPoCAAAAAA==&#10;" fillcolor="white [3201]" stroked="f" strokeweight=".5pt">
                  <v:textbox>
                    <w:txbxContent>
                      <w:p w:rsidR="000870E2" w:rsidRPr="00403BAB" w:rsidRDefault="000870E2">
                        <w:pPr>
                          <w:rPr>
                            <w:i/>
                            <w:lang w:val="uk-UA"/>
                          </w:rPr>
                        </w:pPr>
                        <w:r w:rsidRPr="00403BAB">
                          <w:rPr>
                            <w:i/>
                            <w:lang w:val="uk-UA"/>
                          </w:rPr>
                          <w:t>Х</w:t>
                        </w:r>
                      </w:p>
                    </w:txbxContent>
                  </v:textbox>
                </v:shape>
                <v:group id="Группа 53" o:spid="_x0000_s1040" style="position:absolute;width:62109;height:14229" coordsize="62109,1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Поле 44" o:spid="_x0000_s1041" type="#_x0000_t202" style="position:absolute;left:20099;top:6901;width:431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rsidR="000870E2" w:rsidRPr="00403BAB" w:rsidRDefault="000870E2" w:rsidP="00415F4A">
                          <w:pPr>
                            <w:rPr>
                              <w:i/>
                              <w:vertAlign w:val="subscript"/>
                              <w:lang w:val="uk-UA"/>
                            </w:rPr>
                          </w:pPr>
                          <w:r w:rsidRPr="00403BAB">
                            <w:rPr>
                              <w:i/>
                              <w:lang w:val="uk-UA"/>
                            </w:rPr>
                            <w:t>Х</w:t>
                          </w:r>
                          <w:r w:rsidRPr="00403BAB">
                            <w:rPr>
                              <w:i/>
                              <w:vertAlign w:val="subscript"/>
                              <w:lang w:val="uk-UA"/>
                            </w:rPr>
                            <w:t>ел</w:t>
                          </w:r>
                        </w:p>
                      </w:txbxContent>
                    </v:textbox>
                  </v:shape>
                  <v:group id="Группа 52" o:spid="_x0000_s1042" style="position:absolute;width:62109;height:14229" coordsize="62109,1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Поле 45" o:spid="_x0000_s1043" type="#_x0000_t202" style="position:absolute;left:39163;top:7418;width:4313;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rsidR="000870E2" w:rsidRPr="00403BAB" w:rsidRDefault="000870E2" w:rsidP="00415F4A">
                            <w:pPr>
                              <w:rPr>
                                <w:i/>
                                <w:vertAlign w:val="subscript"/>
                                <w:lang w:val="uk-UA"/>
                              </w:rPr>
                            </w:pPr>
                            <w:r w:rsidRPr="00403BAB">
                              <w:rPr>
                                <w:i/>
                                <w:lang w:val="uk-UA"/>
                              </w:rPr>
                              <w:t>Х</w:t>
                            </w:r>
                            <w:r w:rsidRPr="00403BAB">
                              <w:rPr>
                                <w:i/>
                                <w:vertAlign w:val="subscript"/>
                                <w:lang w:val="uk-UA"/>
                              </w:rPr>
                              <w:t>ел</w:t>
                            </w:r>
                          </w:p>
                        </w:txbxContent>
                      </v:textbox>
                    </v:shape>
                    <v:group id="Группа 51" o:spid="_x0000_s1044" style="position:absolute;width:62109;height:14229" coordsize="62109,1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Поле 46" o:spid="_x0000_s1045" type="#_x0000_t202" style="position:absolute;left:58400;top:6901;width:3709;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UqxgAAANsAAAAPAAAAZHJzL2Rvd25yZXYueG1sRI9Ba8JA&#10;FITvQv/D8gpeRDfVqiW6ikhrxZtGW3p7ZJ9JaPZtyG6T+O+7hYLHYWa+YZbrzpSiodoVlhU8jSIQ&#10;xKnVBWcKzsnb8AWE88gaS8uk4EYO1quH3hJjbVs+UnPymQgQdjEqyL2vYildmpNBN7IVcfCutjbo&#10;g6wzqWtsA9yUchxFM2mw4LCQY0XbnNLv049R8DXIPg+u213ayXRSvb43yfxDJ0r1H7vNAoSnzt/D&#10;/+29VvA8g78v4QfI1S8AAAD//wMAUEsBAi0AFAAGAAgAAAAhANvh9svuAAAAhQEAABMAAAAAAAAA&#10;AAAAAAAAAAAAAFtDb250ZW50X1R5cGVzXS54bWxQSwECLQAUAAYACAAAACEAWvQsW78AAAAVAQAA&#10;CwAAAAAAAAAAAAAAAAAfAQAAX3JlbHMvLnJlbHNQSwECLQAUAAYACAAAACEAPfVVKsYAAADbAAAA&#10;DwAAAAAAAAAAAAAAAAAHAgAAZHJzL2Rvd25yZXYueG1sUEsFBgAAAAADAAMAtwAAAPoCAAAAAA==&#10;" fillcolor="white [3201]" stroked="f" strokeweight=".5pt">
                        <v:textbox>
                          <w:txbxContent>
                            <w:p w:rsidR="000870E2" w:rsidRPr="00403BAB" w:rsidRDefault="000870E2" w:rsidP="00415F4A">
                              <w:pPr>
                                <w:rPr>
                                  <w:i/>
                                  <w:lang w:val="uk-UA"/>
                                </w:rPr>
                              </w:pPr>
                              <w:r w:rsidRPr="00403BAB">
                                <w:rPr>
                                  <w:i/>
                                  <w:lang w:val="uk-UA"/>
                                </w:rPr>
                                <w:t>х</w:t>
                              </w:r>
                            </w:p>
                          </w:txbxContent>
                        </v:textbox>
                      </v:shape>
                      <v:group id="Группа 50" o:spid="_x0000_s1046" style="position:absolute;width:62025;height:14229" coordsize="62025,1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Поле 34" o:spid="_x0000_s1047" type="#_x0000_t202" style="position:absolute;left:23981;width:14147;height:3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27xgAAANsAAAAPAAAAZHJzL2Rvd25yZXYueG1sRI9Ba8JA&#10;FITvBf/D8gpeim7aVC2pq5RiVbxp1NLbI/uaBLNvQ3abxH/vFgo9DjPzDTNf9qYSLTWutKzgcRyB&#10;IM6sLjlXcEw/Ri8gnEfWWFkmBVdysFwM7uaYaNvxntqDz0WAsEtQQeF9nUjpsoIMurGtiYP3bRuD&#10;Psgml7rBLsBNJZ+iaCoNlhwWCqzpvaDscvgxCr4e8s+d69enLp7E9WrTprOzTpUa3vdvryA89f4/&#10;/NfeagXxM/x+CT9ALm4AAAD//wMAUEsBAi0AFAAGAAgAAAAhANvh9svuAAAAhQEAABMAAAAAAAAA&#10;AAAAAAAAAAAAAFtDb250ZW50X1R5cGVzXS54bWxQSwECLQAUAAYACAAAACEAWvQsW78AAAAVAQAA&#10;CwAAAAAAAAAAAAAAAAAfAQAAX3JlbHMvLnJlbHNQSwECLQAUAAYACAAAACEA+m0du8YAAADbAAAA&#10;DwAAAAAAAAAAAAAAAAAHAgAAZHJzL2Rvd25yZXYueG1sUEsFBgAAAAADAAMAtwAAAPoCAAAAAA==&#10;" fillcolor="white [3201]" stroked="f" strokeweight=".5pt">
                          <v:textbox>
                            <w:txbxContent>
                              <w:p w:rsidR="000870E2" w:rsidRPr="00415F4A" w:rsidRDefault="000870E2" w:rsidP="00415F4A">
                                <w:pPr>
                                  <w:jc w:val="center"/>
                                  <w:rPr>
                                    <w:lang w:val="uk-UA"/>
                                  </w:rPr>
                                </w:pPr>
                                <w:r>
                                  <w:rPr>
                                    <w:lang w:val="uk-UA"/>
                                  </w:rPr>
                                  <w:t>завади</w:t>
                                </w:r>
                              </w:p>
                            </w:txbxContent>
                          </v:textbox>
                        </v:shape>
                        <v:shape id="Поле 35" o:spid="_x0000_s1048" type="#_x0000_t202" style="position:absolute;left:5348;top:5952;width:15182;height: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SawgAAANsAAAAPAAAAZHJzL2Rvd25yZXYueG1sRI9BSwMx&#10;FITvgv8hPMGbzWqp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A8lZSawgAAANsAAAAPAAAA&#10;AAAAAAAAAAAAAAcCAABkcnMvZG93bnJldi54bWxQSwUGAAAAAAMAAwC3AAAA9gIAAAAA&#10;" fillcolor="white [3201]" strokeweight=".5pt">
                          <v:textbox>
                            <w:txbxContent>
                              <w:p w:rsidR="000870E2" w:rsidRPr="00415F4A" w:rsidRDefault="000870E2" w:rsidP="00415F4A">
                                <w:pPr>
                                  <w:jc w:val="center"/>
                                  <w:rPr>
                                    <w:lang w:val="uk-UA"/>
                                  </w:rPr>
                                </w:pPr>
                                <w:r>
                                  <w:rPr>
                                    <w:lang w:val="uk-UA"/>
                                  </w:rPr>
                                  <w:t>Первинний вимірювальний перетворювач (сенсор)</w:t>
                                </w:r>
                              </w:p>
                            </w:txbxContent>
                          </v:textbox>
                        </v:shape>
                        <v:shape id="Поле 36" o:spid="_x0000_s1049" type="#_x0000_t202" style="position:absolute;left:23981;top:6038;width:15176;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qdxAAAANsAAAAPAAAAZHJzL2Rvd25yZXYueG1sRI9BawIx&#10;FITvQv9DeAVvmtWKlq1RVCq2eHJte35sXneDm5c1ibr9902h4HGYmW+Y+bKzjbiSD8axgtEwA0Fc&#10;Om24UvBx3A6eQYSIrLFxTAp+KMBy8dCbY67djQ90LWIlEoRDjgrqGNtcylDWZDEMXUucvG/nLcYk&#10;fSW1x1uC20aOs2wqLRpOCzW2tKmpPBUXq+D86Y+TkXn92jbvhTnPTvv1DmdK9R+71QuISF28h//b&#10;b1rB0xT+vqQfIBe/AAAA//8DAFBLAQItABQABgAIAAAAIQDb4fbL7gAAAIUBAAATAAAAAAAAAAAA&#10;AAAAAAAAAABbQ29udGVudF9UeXBlc10ueG1sUEsBAi0AFAAGAAgAAAAhAFr0LFu/AAAAFQEAAAsA&#10;AAAAAAAAAAAAAAAAHwEAAF9yZWxzLy5yZWxzUEsBAi0AFAAGAAgAAAAhAKYsKp3EAAAA2wAAAA8A&#10;AAAAAAAAAAAAAAAABwIAAGRycy9kb3ducmV2LnhtbFBLBQYAAAAAAwADALcAAAD4AgAAAAA=&#10;" fillcolor="white [3201]" strokeweight=".5pt">
                          <v:textbox>
                            <w:txbxContent>
                              <w:p w:rsidR="000870E2" w:rsidRPr="00415F4A" w:rsidRDefault="000870E2" w:rsidP="00415F4A">
                                <w:pPr>
                                  <w:jc w:val="center"/>
                                  <w:rPr>
                                    <w:lang w:val="uk-UA"/>
                                  </w:rPr>
                                </w:pPr>
                                <w:r>
                                  <w:rPr>
                                    <w:lang w:val="uk-UA"/>
                                  </w:rPr>
                                  <w:t>Лінії зв’язку</w:t>
                                </w:r>
                              </w:p>
                            </w:txbxContent>
                          </v:textbox>
                        </v:shape>
                        <v:shape id="Поле 37" o:spid="_x0000_s1050" type="#_x0000_t202" style="position:absolute;left:43045;top:5952;width:15177;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8GxAAAANsAAAAPAAAAZHJzL2Rvd25yZXYueG1sRI9BawIx&#10;FITvgv8hvEJvmtVKt2yNoqWipaeubc+PzetucPOyJlHXf28KhR6HmfmGmS9724oz+WAcK5iMMxDE&#10;ldOGawWf+83oCUSIyBpbx6TgSgGWi+FgjoV2F/6gcxlrkSAcClTQxNgVUoaqIYth7Dri5P04bzEm&#10;6WupPV4S3LZymmWP0qLhtNBgRy8NVYfyZBUcv/x+NjGv35v2rTTH/PC+3mKu1P1dv3oGEamP/+G/&#10;9k4reMjh90v6AXJxAwAA//8DAFBLAQItABQABgAIAAAAIQDb4fbL7gAAAIUBAAATAAAAAAAAAAAA&#10;AAAAAAAAAABbQ29udGVudF9UeXBlc10ueG1sUEsBAi0AFAAGAAgAAAAhAFr0LFu/AAAAFQEAAAsA&#10;AAAAAAAAAAAAAAAAHwEAAF9yZWxzLy5yZWxzUEsBAi0AFAAGAAgAAAAhAMlgjwbEAAAA2wAAAA8A&#10;AAAAAAAAAAAAAAAABwIAAGRycy9kb3ducmV2LnhtbFBLBQYAAAAAAwADALcAAAD4AgAAAAA=&#10;" fillcolor="white [3201]" strokeweight=".5pt">
                          <v:textbox>
                            <w:txbxContent>
                              <w:p w:rsidR="000870E2" w:rsidRPr="00415F4A" w:rsidRDefault="000870E2" w:rsidP="00415F4A">
                                <w:pPr>
                                  <w:jc w:val="center"/>
                                  <w:rPr>
                                    <w:lang w:val="uk-UA"/>
                                  </w:rPr>
                                </w:pPr>
                                <w:r>
                                  <w:rPr>
                                    <w:lang w:val="uk-UA"/>
                                  </w:rPr>
                                  <w:t xml:space="preserve">Вторинний вимірювальний перетворювач </w:t>
                                </w:r>
                              </w:p>
                            </w:txbxContent>
                          </v:textbox>
                        </v:shape>
                        <v:shape id="Прямая со стрелкой 38" o:spid="_x0000_s1051" type="#_x0000_t32" style="position:absolute;top:9920;width:53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DUvQAAANsAAAAPAAAAZHJzL2Rvd25yZXYueG1sRE+7CsIw&#10;FN0F/yFcwU1TFUSrUUQoOOjgC9dLc22LzU1tYq1/bwbB8XDey3VrStFQ7QrLCkbDCARxanXBmYLL&#10;ORnMQDiPrLG0TAo+5GC96naWGGv75iM1J5+JEMIuRgW591UspUtzMuiGtiIO3N3WBn2AdSZ1je8Q&#10;bko5jqKpNFhwaMixom1O6eP0MgoiN02e2/Pj0Fwyf9zfZLL7zK9K9XvtZgHCU+v/4p97pxVMwtjw&#10;JfwAufoCAAD//wMAUEsBAi0AFAAGAAgAAAAhANvh9svuAAAAhQEAABMAAAAAAAAAAAAAAAAAAAAA&#10;AFtDb250ZW50X1R5cGVzXS54bWxQSwECLQAUAAYACAAAACEAWvQsW78AAAAVAQAACwAAAAAAAAAA&#10;AAAAAAAfAQAAX3JlbHMvLnJlbHNQSwECLQAUAAYACAAAACEACLcg1L0AAADbAAAADwAAAAAAAAAA&#10;AAAAAAAHAgAAZHJzL2Rvd25yZXYueG1sUEsFBgAAAAADAAMAtwAAAPECAAAAAA==&#10;" strokecolor="black [3040]">
                          <v:stroke endarrow="open"/>
                        </v:shape>
                        <v:shape id="Прямая со стрелкой 39" o:spid="_x0000_s1052" type="#_x0000_t32" style="position:absolute;left:20530;top:9920;width:35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VPwgAAANsAAAAPAAAAZHJzL2Rvd25yZXYueG1sRI9Bi8Iw&#10;FITvgv8hPMGbpqsgWo2yCAUP7kGteH00z7bYvNQm1vrvN4LgcZiZb5jVpjOVaKlxpWUFP+MIBHFm&#10;dcm5gvSUjOYgnEfWWFkmBS9ysFn3eyuMtX3ygdqjz0WAsItRQeF9HUvpsoIMurGtiYN3tY1BH2ST&#10;S93gM8BNJSdRNJMGSw4LBda0LSi7HR9GQeRmyX17uv21ae4P+4tMdq/FWanhoPtdgvDU+W/4095p&#10;BdMFvL+EHyDX/wAAAP//AwBQSwECLQAUAAYACAAAACEA2+H2y+4AAACFAQAAEwAAAAAAAAAAAAAA&#10;AAAAAAAAW0NvbnRlbnRfVHlwZXNdLnhtbFBLAQItABQABgAIAAAAIQBa9CxbvwAAABUBAAALAAAA&#10;AAAAAAAAAAAAAB8BAABfcmVscy8ucmVsc1BLAQItABQABgAIAAAAIQBn+4VPwgAAANsAAAAPAAAA&#10;AAAAAAAAAAAAAAcCAABkcnMvZG93bnJldi54bWxQSwUGAAAAAAMAAwC3AAAA9gIAAAAA&#10;" strokecolor="black [3040]">
                          <v:stroke endarrow="open"/>
                        </v:shape>
                        <v:shape id="Прямая со стрелкой 40" o:spid="_x0000_s1053" type="#_x0000_t32" style="position:absolute;left:39163;top:10006;width:37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1+vvQAAANsAAAAPAAAAZHJzL2Rvd25yZXYueG1sRE+7CsIw&#10;FN0F/yFcwU1TRUSrUUQoOOjgC9dLc22LzU1tYq1/bwbB8XDey3VrStFQ7QrLCkbDCARxanXBmYLL&#10;ORnMQDiPrLG0TAo+5GC96naWGGv75iM1J5+JEMIuRgW591UspUtzMuiGtiIO3N3WBn2AdSZ1je8Q&#10;bko5jqKpNFhwaMixom1O6eP0MgoiN02e2/Pj0Fwyf9zfZLL7zK9K9XvtZgHCU+v/4p97pxVMwvrw&#10;JfwAufoCAAD//wMAUEsBAi0AFAAGAAgAAAAhANvh9svuAAAAhQEAABMAAAAAAAAAAAAAAAAAAAAA&#10;AFtDb250ZW50X1R5cGVzXS54bWxQSwECLQAUAAYACAAAACEAWvQsW78AAAAVAQAACwAAAAAAAAAA&#10;AAAAAAAfAQAAX3JlbHMvLnJlbHNQSwECLQAUAAYACAAAACEArsdfr70AAADbAAAADwAAAAAAAAAA&#10;AAAAAAAHAgAAZHJzL2Rvd25yZXYueG1sUEsFBgAAAAADAAMAtwAAAPECAAAAAA==&#10;" strokecolor="black [3040]">
                          <v:stroke endarrow="open"/>
                        </v:shape>
                        <v:shape id="Прямая со стрелкой 41" o:spid="_x0000_s1054" type="#_x0000_t32" style="position:absolute;left:58228;top:10006;width:3797;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o0wwAAANsAAAAPAAAAZHJzL2Rvd25yZXYueG1sRI9Pi8Iw&#10;FMTvC36H8IS9ramyiFZTEaHgYT34D6+P5tmWNi+1ydb67Y0geBxm5jfMctWbWnTUutKygvEoAkGc&#10;WV1yruB0TH9mIJxH1lhbJgUPcrBKBl9LjLW98566g89FgLCLUUHhfRNL6bKCDLqRbYiDd7WtQR9k&#10;m0vd4j3ATS0nUTSVBksOCwU2tCkoqw7/RkHkpultc6x23Sn3+7+LTLeP+Vmp72G/XoDw1PtP+N3e&#10;agW/Y3h9CT9AJk8AAAD//wMAUEsBAi0AFAAGAAgAAAAhANvh9svuAAAAhQEAABMAAAAAAAAAAAAA&#10;AAAAAAAAAFtDb250ZW50X1R5cGVzXS54bWxQSwECLQAUAAYACAAAACEAWvQsW78AAAAVAQAACwAA&#10;AAAAAAAAAAAAAAAfAQAAX3JlbHMvLnJlbHNQSwECLQAUAAYACAAAACEAwYv6NMMAAADbAAAADwAA&#10;AAAAAAAAAAAAAAAHAgAAZHJzL2Rvd25yZXYueG1sUEsFBgAAAAADAAMAtwAAAPcCAAAAAA==&#10;" strokecolor="black [3040]">
                          <v:stroke endarrow="open"/>
                        </v:shape>
                        <v:shape id="Прямая со стрелкой 47" o:spid="_x0000_s1055" type="#_x0000_t32" style="position:absolute;left:28898;top:2501;width:0;height:3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fbwwAAANsAAAAPAAAAZHJzL2Rvd25yZXYueG1sRI9Pi8Iw&#10;FMTvgt8hPGFvNnURdbuNIkLBw3rwH3t9NG/bYvPSbWKt394IgsdhZn7DpKve1KKj1lWWFUyiGARx&#10;bnXFhYLTMRsvQDiPrLG2TAru5GC1HA5STLS98Z66gy9EgLBLUEHpfZNI6fKSDLrINsTB+7OtQR9k&#10;W0jd4i3ATS0/43gmDVYcFkpsaFNSfjlcjYLYzbL/zfGy606F3//8ymx7/zor9THq198gPPX+HX61&#10;t1rBdA7PL+EHyOUDAAD//wMAUEsBAi0AFAAGAAgAAAAhANvh9svuAAAAhQEAABMAAAAAAAAAAAAA&#10;AAAAAAAAAFtDb250ZW50X1R5cGVzXS54bWxQSwECLQAUAAYACAAAACEAWvQsW78AAAAVAQAACwAA&#10;AAAAAAAAAAAAAAAfAQAAX3JlbHMvLnJlbHNQSwECLQAUAAYACAAAACEAIS7H28MAAADbAAAADwAA&#10;AAAAAAAAAAAAAAAHAgAAZHJzL2Rvd25yZXYueG1sUEsFBgAAAAADAAMAtwAAAPcCAAAAAA==&#10;" strokecolor="black [3040]">
                          <v:stroke endarrow="open"/>
                        </v:shape>
                        <v:shape id="Прямая со стрелкой 48" o:spid="_x0000_s1056" type="#_x0000_t32" style="position:absolute;left:30623;top:2501;width:0;height:3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OpvQAAANsAAAAPAAAAZHJzL2Rvd25yZXYueG1sRE+7CsIw&#10;FN0F/yFcwU1TRUSrUUQoOOjgC9dLc22LzU1tYq1/bwbB8XDey3VrStFQ7QrLCkbDCARxanXBmYLL&#10;ORnMQDiPrLG0TAo+5GC96naWGGv75iM1J5+JEMIuRgW591UspUtzMuiGtiIO3N3WBn2AdSZ1je8Q&#10;bko5jqKpNFhwaMixom1O6eP0MgoiN02e2/Pj0Fwyf9zfZLL7zK9K9XvtZgHCU+v/4p97pxVMwtjw&#10;JfwAufoCAAD//wMAUEsBAi0AFAAGAAgAAAAhANvh9svuAAAAhQEAABMAAAAAAAAAAAAAAAAAAAAA&#10;AFtDb250ZW50X1R5cGVzXS54bWxQSwECLQAUAAYACAAAACEAWvQsW78AAAAVAQAACwAAAAAAAAAA&#10;AAAAAAAfAQAAX3JlbHMvLnJlbHNQSwECLQAUAAYACAAAACEAULFTqb0AAADbAAAADwAAAAAAAAAA&#10;AAAAAAAHAgAAZHJzL2Rvd25yZXYueG1sUEsFBgAAAAADAAMAtwAAAPECAAAAAA==&#10;" strokecolor="black [3040]">
                          <v:stroke endarrow="open"/>
                        </v:shape>
                        <v:shape id="Прямая со стрелкой 49" o:spid="_x0000_s1057" type="#_x0000_t32" style="position:absolute;left:32349;top:2501;width:0;height:34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XfUxgAAANsAAAAPAAAAZHJzL2Rvd25yZXYueG1sRI/dagIx&#10;FITvBd8hHKF33aw/VLsaRVqkLQqlWgTvDpvjZunmZN1E3b59UxC8HGbmG2a2aG0lLtT40rGCfpKC&#10;IM6dLrlQ8L1bPU5A+ICssXJMCn7Jw2Le7cww0+7KX3TZhkJECPsMFZgQ6kxKnxuy6BNXE0fv6BqL&#10;IcqmkLrBa4TbSg7S9ElaLDkuGKzpxVD+sz1bBa8f+9H41J4+h28Hs8lpOD4MlmulHnrtcgoiUBvu&#10;4Vv7XSsYPcP/l/gD5PwPAAD//wMAUEsBAi0AFAAGAAgAAAAhANvh9svuAAAAhQEAABMAAAAAAAAA&#10;AAAAAAAAAAAAAFtDb250ZW50X1R5cGVzXS54bWxQSwECLQAUAAYACAAAACEAWvQsW78AAAAVAQAA&#10;CwAAAAAAAAAAAAAAAAAfAQAAX3JlbHMvLnJlbHNQSwECLQAUAAYACAAAACEA+bF31MYAAADbAAAA&#10;DwAAAAAAAAAAAAAAAAAHAgAAZHJzL2Rvd25yZXYueG1sUEsFBgAAAAADAAMAtwAAAPoCAAAAAA==&#10;" strokecolor="black [3040]">
                          <v:stroke endarrow="open"/>
                        </v:shape>
                      </v:group>
                    </v:group>
                  </v:group>
                </v:group>
              </v:group>
            </w:pict>
          </mc:Fallback>
        </mc:AlternateContent>
      </w:r>
    </w:p>
    <w:p w:rsidR="00415F4A" w:rsidRDefault="00415F4A" w:rsidP="00633E3F">
      <w:pPr>
        <w:ind w:firstLine="567"/>
        <w:jc w:val="both"/>
        <w:rPr>
          <w:lang w:val="uk-UA"/>
        </w:rPr>
      </w:pPr>
    </w:p>
    <w:p w:rsidR="00415F4A" w:rsidRDefault="00415F4A" w:rsidP="00633E3F">
      <w:pPr>
        <w:ind w:firstLine="567"/>
        <w:jc w:val="both"/>
        <w:rPr>
          <w:lang w:val="uk-UA"/>
        </w:rPr>
      </w:pPr>
    </w:p>
    <w:p w:rsidR="00415F4A" w:rsidRDefault="00415F4A" w:rsidP="00633E3F">
      <w:pPr>
        <w:ind w:firstLine="567"/>
        <w:jc w:val="both"/>
        <w:rPr>
          <w:lang w:val="uk-UA"/>
        </w:rPr>
      </w:pPr>
    </w:p>
    <w:p w:rsidR="00415F4A" w:rsidRDefault="00415F4A" w:rsidP="00633E3F">
      <w:pPr>
        <w:ind w:firstLine="567"/>
        <w:jc w:val="both"/>
        <w:rPr>
          <w:lang w:val="uk-UA"/>
        </w:rPr>
      </w:pPr>
    </w:p>
    <w:p w:rsidR="00415F4A" w:rsidRDefault="00415F4A" w:rsidP="00633E3F">
      <w:pPr>
        <w:ind w:firstLine="567"/>
        <w:jc w:val="both"/>
        <w:rPr>
          <w:lang w:val="uk-UA"/>
        </w:rPr>
      </w:pPr>
    </w:p>
    <w:p w:rsidR="00415F4A" w:rsidRDefault="00415F4A" w:rsidP="00633E3F">
      <w:pPr>
        <w:ind w:firstLine="567"/>
        <w:jc w:val="both"/>
        <w:rPr>
          <w:lang w:val="uk-UA"/>
        </w:rPr>
      </w:pPr>
    </w:p>
    <w:p w:rsidR="00415F4A" w:rsidRDefault="00415F4A" w:rsidP="00633E3F">
      <w:pPr>
        <w:ind w:firstLine="567"/>
        <w:jc w:val="both"/>
        <w:rPr>
          <w:lang w:val="uk-UA"/>
        </w:rPr>
      </w:pPr>
    </w:p>
    <w:p w:rsidR="00415F4A" w:rsidRDefault="00415F4A" w:rsidP="00633E3F">
      <w:pPr>
        <w:ind w:firstLine="567"/>
        <w:jc w:val="both"/>
        <w:rPr>
          <w:lang w:val="uk-UA"/>
        </w:rPr>
      </w:pPr>
    </w:p>
    <w:p w:rsidR="00415F4A" w:rsidRDefault="00415F4A" w:rsidP="00633E3F">
      <w:pPr>
        <w:ind w:firstLine="567"/>
        <w:jc w:val="both"/>
        <w:rPr>
          <w:lang w:val="uk-UA"/>
        </w:rPr>
      </w:pPr>
    </w:p>
    <w:p w:rsidR="00415F4A" w:rsidRDefault="004D6917" w:rsidP="00633E3F">
      <w:pPr>
        <w:ind w:firstLine="567"/>
        <w:jc w:val="both"/>
        <w:rPr>
          <w:lang w:val="uk-UA"/>
        </w:rPr>
      </w:pPr>
      <w:r>
        <w:rPr>
          <w:lang w:val="uk-UA"/>
        </w:rPr>
        <w:t>Рисунок 3.1 – Узагальнена структурна схема електричного приладу для вимірювання неелектричних величин</w:t>
      </w:r>
    </w:p>
    <w:p w:rsidR="00415F4A" w:rsidRDefault="00415F4A" w:rsidP="00633E3F">
      <w:pPr>
        <w:ind w:firstLine="567"/>
        <w:jc w:val="both"/>
        <w:rPr>
          <w:lang w:val="uk-UA"/>
        </w:rPr>
      </w:pPr>
    </w:p>
    <w:p w:rsidR="00F71C05" w:rsidRDefault="00403BAB" w:rsidP="00633E3F">
      <w:pPr>
        <w:ind w:firstLine="567"/>
        <w:jc w:val="both"/>
        <w:rPr>
          <w:lang w:val="uk-UA"/>
        </w:rPr>
      </w:pPr>
      <w:r>
        <w:rPr>
          <w:lang w:val="uk-UA"/>
        </w:rPr>
        <w:t xml:space="preserve">Вимірювальна величина </w:t>
      </w:r>
      <w:r w:rsidRPr="00403BAB">
        <w:rPr>
          <w:i/>
          <w:lang w:val="uk-UA"/>
        </w:rPr>
        <w:t>Х</w:t>
      </w:r>
      <w:r>
        <w:rPr>
          <w:lang w:val="uk-UA"/>
        </w:rPr>
        <w:t xml:space="preserve"> надходить на вхід первинного вимірювального перетворювача, де перетворюється в пропорційну їй електричну величину </w:t>
      </w:r>
      <w:r w:rsidRPr="00403BAB">
        <w:rPr>
          <w:i/>
          <w:lang w:val="uk-UA"/>
        </w:rPr>
        <w:t>Х</w:t>
      </w:r>
      <w:r w:rsidRPr="00403BAB">
        <w:rPr>
          <w:i/>
          <w:vertAlign w:val="subscript"/>
          <w:lang w:val="uk-UA"/>
        </w:rPr>
        <w:t>ел</w:t>
      </w:r>
      <w:r w:rsidR="002852E7">
        <w:rPr>
          <w:lang w:val="uk-UA"/>
        </w:rPr>
        <w:t>, яка</w:t>
      </w:r>
      <w:r>
        <w:rPr>
          <w:lang w:val="uk-UA"/>
        </w:rPr>
        <w:t xml:space="preserve"> лініям</w:t>
      </w:r>
      <w:r w:rsidR="002852E7">
        <w:rPr>
          <w:lang w:val="uk-UA"/>
        </w:rPr>
        <w:t>и</w:t>
      </w:r>
      <w:r>
        <w:rPr>
          <w:lang w:val="uk-UA"/>
        </w:rPr>
        <w:t xml:space="preserve"> зв’язку подається на вторинний вимірювальний прилад. На лінії зв’язку, довжина яких в загальному випадку, може бути значною, впливають завада, які здійснюють вплив на сигнал </w:t>
      </w:r>
      <w:r w:rsidRPr="00403BAB">
        <w:rPr>
          <w:i/>
          <w:lang w:val="uk-UA"/>
        </w:rPr>
        <w:t>Х</w:t>
      </w:r>
      <w:r w:rsidRPr="00403BAB">
        <w:rPr>
          <w:i/>
          <w:vertAlign w:val="subscript"/>
          <w:lang w:val="uk-UA"/>
        </w:rPr>
        <w:t>ел</w:t>
      </w:r>
      <w:r>
        <w:rPr>
          <w:lang w:val="uk-UA"/>
        </w:rPr>
        <w:t xml:space="preserve">. </w:t>
      </w:r>
      <w:r w:rsidR="00F71C05">
        <w:rPr>
          <w:lang w:val="uk-UA"/>
        </w:rPr>
        <w:t>Це може внести істотну похибку до результату вимірювань. Крім того, в самих лініях зв’язку</w:t>
      </w:r>
      <w:r w:rsidR="00957FFA">
        <w:rPr>
          <w:lang w:val="uk-UA"/>
        </w:rPr>
        <w:t xml:space="preserve"> можуть відбуватися втрати вимірювальної інформації. В деяких випадках, особливо при малих рівнях вхідних сигналів первинного вимірювального перетворювача перед лініями зв’язку ставлять вимірювальні підсилювачі, які можуть бути сумісними з первинними вимірювальними перетворювачами.</w:t>
      </w:r>
    </w:p>
    <w:p w:rsidR="00415F4A" w:rsidRDefault="00403BAB" w:rsidP="00633E3F">
      <w:pPr>
        <w:ind w:firstLine="567"/>
        <w:jc w:val="both"/>
        <w:rPr>
          <w:lang w:val="uk-UA"/>
        </w:rPr>
      </w:pPr>
      <w:r>
        <w:rPr>
          <w:lang w:val="uk-UA"/>
        </w:rPr>
        <w:t xml:space="preserve">Показання </w:t>
      </w:r>
      <w:r w:rsidRPr="00403BAB">
        <w:rPr>
          <w:i/>
          <w:lang w:val="uk-UA"/>
        </w:rPr>
        <w:t>х</w:t>
      </w:r>
      <w:r>
        <w:rPr>
          <w:lang w:val="uk-UA"/>
        </w:rPr>
        <w:t xml:space="preserve"> вимірювального перетворювача, який в більшості випадків виражається в одиницях вимірюван</w:t>
      </w:r>
      <w:r w:rsidR="00C54FF1">
        <w:rPr>
          <w:lang w:val="uk-UA"/>
        </w:rPr>
        <w:t xml:space="preserve">ої фізичної величини </w:t>
      </w:r>
      <w:r w:rsidR="00C54FF1" w:rsidRPr="00C54FF1">
        <w:rPr>
          <w:i/>
          <w:lang w:val="uk-UA"/>
        </w:rPr>
        <w:t>Х</w:t>
      </w:r>
      <w:r w:rsidR="00C54FF1">
        <w:rPr>
          <w:lang w:val="uk-UA"/>
        </w:rPr>
        <w:t>, може бути використаний як для візуального спостереження</w:t>
      </w:r>
      <w:r w:rsidR="002852E7">
        <w:rPr>
          <w:lang w:val="uk-UA"/>
        </w:rPr>
        <w:t>,</w:t>
      </w:r>
      <w:r w:rsidR="00C54FF1">
        <w:rPr>
          <w:lang w:val="uk-UA"/>
        </w:rPr>
        <w:t xml:space="preserve"> так і для подальшого опрацювання у інформаційно-вимірювальній системі.</w:t>
      </w:r>
    </w:p>
    <w:p w:rsidR="00C54FF1" w:rsidRDefault="00C54FF1" w:rsidP="00633E3F">
      <w:pPr>
        <w:ind w:firstLine="567"/>
        <w:jc w:val="both"/>
        <w:rPr>
          <w:lang w:val="uk-UA"/>
        </w:rPr>
      </w:pPr>
      <w:r>
        <w:rPr>
          <w:lang w:val="uk-UA"/>
        </w:rPr>
        <w:t>У первинному вимірювальному перетворювачі фактичні відбувається пер</w:t>
      </w:r>
      <w:r w:rsidR="00957FFA">
        <w:rPr>
          <w:lang w:val="uk-UA"/>
        </w:rPr>
        <w:t>етворення енергії одного виду (</w:t>
      </w:r>
      <w:r>
        <w:rPr>
          <w:lang w:val="uk-UA"/>
        </w:rPr>
        <w:t xml:space="preserve">механічної, теплової, звукової тощо) в інший (електричну). Це відбувається за рахунок впливу на електричні параметри первинного </w:t>
      </w:r>
      <w:r w:rsidR="00370BD9">
        <w:rPr>
          <w:lang w:val="uk-UA"/>
        </w:rPr>
        <w:t>пасивного вим</w:t>
      </w:r>
      <w:r>
        <w:rPr>
          <w:lang w:val="uk-UA"/>
        </w:rPr>
        <w:t>і</w:t>
      </w:r>
      <w:r w:rsidR="00370BD9">
        <w:rPr>
          <w:lang w:val="uk-UA"/>
        </w:rPr>
        <w:t>р</w:t>
      </w:r>
      <w:r>
        <w:rPr>
          <w:lang w:val="uk-UA"/>
        </w:rPr>
        <w:t xml:space="preserve">ювального перетворювача </w:t>
      </w:r>
      <w:r w:rsidR="00370BD9">
        <w:rPr>
          <w:lang w:val="uk-UA"/>
        </w:rPr>
        <w:t>або</w:t>
      </w:r>
      <w:r>
        <w:rPr>
          <w:lang w:val="uk-UA"/>
        </w:rPr>
        <w:t xml:space="preserve"> генерування електричного сигналу</w:t>
      </w:r>
      <w:r w:rsidR="00370BD9">
        <w:rPr>
          <w:lang w:val="uk-UA"/>
        </w:rPr>
        <w:t xml:space="preserve"> активного вимірювального перетворювача. В першому випадку зміна електричного параметру пасивного вимірювального перетворювача (наприклад, ємності, індуктивності, електричного опору) здійснюється шляхом механічного контакту або використанням фізичних залежностей. До таких перетворювачів відносяться резистивні, ємнісні, індуктивні. У другому випадку активними елементами перетворювачів генерується електричний сигнал, що містить енергетичну складову (струм, напругу, заряд), перетворюючи механічну, </w:t>
      </w:r>
      <w:r w:rsidR="00370BD9">
        <w:rPr>
          <w:lang w:val="uk-UA"/>
        </w:rPr>
        <w:lastRenderedPageBreak/>
        <w:t xml:space="preserve">світлову, теплову або хімічну енергію. До таких перетворювачів, відносяться п’єзоелектричні, </w:t>
      </w:r>
      <w:r w:rsidR="00980C6B">
        <w:rPr>
          <w:lang w:val="uk-UA"/>
        </w:rPr>
        <w:t>термоелектричні, гальваномагнітні, індукційні та ін.. перетворювачі.</w:t>
      </w:r>
    </w:p>
    <w:p w:rsidR="00980C6B" w:rsidRDefault="00980C6B" w:rsidP="00633E3F">
      <w:pPr>
        <w:ind w:firstLine="567"/>
        <w:jc w:val="both"/>
        <w:rPr>
          <w:lang w:val="uk-UA"/>
        </w:rPr>
      </w:pPr>
      <w:r>
        <w:rPr>
          <w:lang w:val="uk-UA"/>
        </w:rPr>
        <w:t>Таким чином, вимірювання неелектричних величин зводиться до вимірювань електричних параметрів, з якими неелектричні величини пов’язані відомими функціональними залежностями.</w:t>
      </w:r>
    </w:p>
    <w:p w:rsidR="00980C6B" w:rsidRDefault="00F71C05" w:rsidP="00633E3F">
      <w:pPr>
        <w:ind w:firstLine="567"/>
        <w:jc w:val="both"/>
        <w:rPr>
          <w:lang w:val="uk-UA"/>
        </w:rPr>
      </w:pPr>
      <w:r>
        <w:rPr>
          <w:lang w:val="uk-UA"/>
        </w:rPr>
        <w:t>Електричні величини можуть бути вимір</w:t>
      </w:r>
      <w:r w:rsidR="002852E7">
        <w:rPr>
          <w:lang w:val="uk-UA"/>
        </w:rPr>
        <w:t>яні</w:t>
      </w:r>
      <w:r>
        <w:rPr>
          <w:lang w:val="uk-UA"/>
        </w:rPr>
        <w:t xml:space="preserve"> аналоговими та цифровими вимірювальними вторинними приладами. До того ж, слід відмітити, що електричний сигнал може піддаватися додатковим операціям, таким, як підсилення до необхідного рівня, лінеаризація функції перетворення, корекція похибок. </w:t>
      </w:r>
    </w:p>
    <w:p w:rsidR="00957FFA" w:rsidRDefault="00957FFA" w:rsidP="00633E3F">
      <w:pPr>
        <w:ind w:firstLine="567"/>
        <w:jc w:val="both"/>
        <w:rPr>
          <w:lang w:val="uk-UA"/>
        </w:rPr>
      </w:pPr>
    </w:p>
    <w:p w:rsidR="00957FFA" w:rsidRPr="00D665FF" w:rsidRDefault="00957FFA" w:rsidP="00957FFA">
      <w:pPr>
        <w:ind w:firstLine="567"/>
        <w:jc w:val="both"/>
        <w:rPr>
          <w:b/>
          <w:lang w:val="uk-UA"/>
        </w:rPr>
      </w:pPr>
      <w:r w:rsidRPr="00D665FF">
        <w:rPr>
          <w:b/>
          <w:lang w:val="uk-UA"/>
        </w:rPr>
        <w:t>Контрольні питання</w:t>
      </w:r>
    </w:p>
    <w:p w:rsidR="00957FFA" w:rsidRDefault="00957FFA" w:rsidP="00633E3F">
      <w:pPr>
        <w:ind w:firstLine="567"/>
        <w:jc w:val="both"/>
        <w:rPr>
          <w:lang w:val="uk-UA"/>
        </w:rPr>
      </w:pPr>
    </w:p>
    <w:p w:rsidR="00957FFA" w:rsidRDefault="00957FFA" w:rsidP="00957FFA">
      <w:pPr>
        <w:pStyle w:val="a4"/>
        <w:numPr>
          <w:ilvl w:val="0"/>
          <w:numId w:val="26"/>
        </w:numPr>
        <w:jc w:val="both"/>
        <w:rPr>
          <w:lang w:val="uk-UA"/>
        </w:rPr>
      </w:pPr>
      <w:r>
        <w:rPr>
          <w:lang w:val="uk-UA"/>
        </w:rPr>
        <w:t>Опишіть узагальнену структурну схему електричного приладу для вимірювання неелектричних величин.</w:t>
      </w:r>
    </w:p>
    <w:p w:rsidR="00957FFA" w:rsidRDefault="00957FFA" w:rsidP="00957FFA">
      <w:pPr>
        <w:pStyle w:val="a4"/>
        <w:numPr>
          <w:ilvl w:val="0"/>
          <w:numId w:val="26"/>
        </w:numPr>
        <w:jc w:val="both"/>
        <w:rPr>
          <w:lang w:val="uk-UA"/>
        </w:rPr>
      </w:pPr>
      <w:r>
        <w:rPr>
          <w:lang w:val="uk-UA"/>
        </w:rPr>
        <w:t>За рахунок чого відбувається перетворення одного неелектричної величини в електричну в параметричних перетворювачах?</w:t>
      </w:r>
    </w:p>
    <w:p w:rsidR="00957FFA" w:rsidRPr="00957FFA" w:rsidRDefault="00957FFA" w:rsidP="00957FFA">
      <w:pPr>
        <w:pStyle w:val="a4"/>
        <w:numPr>
          <w:ilvl w:val="0"/>
          <w:numId w:val="26"/>
        </w:numPr>
        <w:jc w:val="both"/>
        <w:rPr>
          <w:lang w:val="uk-UA"/>
        </w:rPr>
      </w:pPr>
      <w:r>
        <w:rPr>
          <w:lang w:val="uk-UA"/>
        </w:rPr>
        <w:t>За рахунок чого відбувається перетворення одного неелектричної величини в електричну в генераторних перетворювачах?</w:t>
      </w:r>
    </w:p>
    <w:p w:rsidR="00633E3F" w:rsidRPr="001B1B94" w:rsidRDefault="00633E3F" w:rsidP="00633E3F">
      <w:pPr>
        <w:ind w:firstLine="567"/>
        <w:jc w:val="center"/>
        <w:outlineLvl w:val="0"/>
        <w:rPr>
          <w:b/>
          <w:color w:val="000000"/>
          <w:lang w:val="uk-UA"/>
        </w:rPr>
      </w:pPr>
      <w:r w:rsidRPr="001B1B94">
        <w:rPr>
          <w:lang w:val="uk-UA"/>
        </w:rPr>
        <w:br w:type="page"/>
      </w:r>
      <w:bookmarkStart w:id="5" w:name="_Toc463264000"/>
      <w:r w:rsidRPr="00087145">
        <w:rPr>
          <w:b/>
          <w:i/>
          <w:color w:val="000000"/>
          <w:u w:val="single"/>
          <w:lang w:val="uk-UA"/>
        </w:rPr>
        <w:lastRenderedPageBreak/>
        <w:t>Лекція 5</w:t>
      </w:r>
      <w:r w:rsidRPr="001B1B94">
        <w:rPr>
          <w:i/>
          <w:color w:val="000000"/>
          <w:u w:val="single"/>
          <w:lang w:val="uk-UA"/>
        </w:rPr>
        <w:t xml:space="preserve"> </w:t>
      </w:r>
      <w:bookmarkEnd w:id="5"/>
      <w:r w:rsidR="00F7428E" w:rsidRPr="002852E7">
        <w:rPr>
          <w:b/>
          <w:lang w:val="uk-UA"/>
        </w:rPr>
        <w:t>ПЕРЕТВОРЮВАЧІ ДЛЯ ВИМІРЮВАННЯ ТЕМПЕРАТУРИ КОНТАКТНИМИ ТЕРМОМЕТРАМИ</w:t>
      </w:r>
    </w:p>
    <w:p w:rsidR="00633E3F" w:rsidRPr="001B1B94" w:rsidRDefault="00633E3F" w:rsidP="00633E3F">
      <w:pPr>
        <w:pStyle w:val="a4"/>
        <w:ind w:left="0" w:firstLine="567"/>
        <w:jc w:val="center"/>
        <w:outlineLvl w:val="0"/>
        <w:rPr>
          <w:b/>
          <w:color w:val="000000"/>
          <w:lang w:val="uk-UA"/>
        </w:rPr>
      </w:pPr>
    </w:p>
    <w:p w:rsidR="00633E3F" w:rsidRPr="001B1B94" w:rsidRDefault="00633E3F" w:rsidP="00633E3F">
      <w:pPr>
        <w:ind w:firstLine="567"/>
        <w:jc w:val="both"/>
        <w:rPr>
          <w:b/>
          <w:i/>
          <w:lang w:val="uk-UA"/>
        </w:rPr>
      </w:pPr>
      <w:r w:rsidRPr="001B1B94">
        <w:rPr>
          <w:b/>
          <w:i/>
          <w:lang w:val="uk-UA"/>
        </w:rPr>
        <w:t>Питання, що розглядаються</w:t>
      </w:r>
    </w:p>
    <w:p w:rsidR="00633E3F" w:rsidRPr="001B1B94" w:rsidRDefault="00F7428E" w:rsidP="00633E3F">
      <w:pPr>
        <w:ind w:firstLine="567"/>
        <w:jc w:val="both"/>
        <w:rPr>
          <w:i/>
          <w:lang w:val="uk-UA"/>
        </w:rPr>
      </w:pPr>
      <w:r>
        <w:rPr>
          <w:i/>
          <w:lang w:val="uk-UA"/>
        </w:rPr>
        <w:t xml:space="preserve">Термометри опору. Термопари. Біметалеві </w:t>
      </w:r>
      <w:r w:rsidR="001361F9">
        <w:rPr>
          <w:i/>
          <w:lang w:val="uk-UA"/>
        </w:rPr>
        <w:t xml:space="preserve">та дилатометричні </w:t>
      </w:r>
      <w:r>
        <w:rPr>
          <w:i/>
          <w:lang w:val="uk-UA"/>
        </w:rPr>
        <w:t>термометри. Скл</w:t>
      </w:r>
      <w:r w:rsidR="001361F9">
        <w:rPr>
          <w:i/>
          <w:lang w:val="uk-UA"/>
        </w:rPr>
        <w:t>я</w:t>
      </w:r>
      <w:r>
        <w:rPr>
          <w:i/>
          <w:lang w:val="uk-UA"/>
        </w:rPr>
        <w:t xml:space="preserve">ні </w:t>
      </w:r>
      <w:r w:rsidR="001361F9">
        <w:rPr>
          <w:i/>
          <w:lang w:val="uk-UA"/>
        </w:rPr>
        <w:t xml:space="preserve">рідинні термометри. Манометричні термометри. </w:t>
      </w:r>
      <w:r w:rsidR="00B24C0D">
        <w:rPr>
          <w:i/>
          <w:lang w:val="uk-UA"/>
        </w:rPr>
        <w:t>Т</w:t>
      </w:r>
      <w:r w:rsidR="001361F9">
        <w:rPr>
          <w:i/>
          <w:lang w:val="uk-UA"/>
        </w:rPr>
        <w:t>ермоіндикатори</w:t>
      </w:r>
    </w:p>
    <w:p w:rsidR="00633E3F" w:rsidRDefault="00633E3F" w:rsidP="00633E3F">
      <w:pPr>
        <w:ind w:firstLine="567"/>
        <w:jc w:val="both"/>
        <w:rPr>
          <w:lang w:val="uk-UA"/>
        </w:rPr>
      </w:pPr>
    </w:p>
    <w:p w:rsidR="00412AA7" w:rsidRPr="00412AA7" w:rsidRDefault="00412AA7" w:rsidP="00633E3F">
      <w:pPr>
        <w:ind w:firstLine="567"/>
        <w:jc w:val="both"/>
        <w:rPr>
          <w:b/>
          <w:i/>
          <w:lang w:val="uk-UA"/>
        </w:rPr>
      </w:pPr>
      <w:r w:rsidRPr="00412AA7">
        <w:rPr>
          <w:b/>
          <w:i/>
          <w:lang w:val="uk-UA"/>
        </w:rPr>
        <w:t xml:space="preserve">5.1 </w:t>
      </w:r>
      <w:r w:rsidR="001361F9">
        <w:rPr>
          <w:b/>
          <w:i/>
          <w:lang w:val="uk-UA"/>
        </w:rPr>
        <w:t>Термометри опору</w:t>
      </w:r>
    </w:p>
    <w:p w:rsidR="00412AA7" w:rsidRDefault="00412AA7" w:rsidP="00633E3F">
      <w:pPr>
        <w:ind w:firstLine="567"/>
        <w:jc w:val="both"/>
        <w:rPr>
          <w:lang w:val="uk-UA"/>
        </w:rPr>
      </w:pPr>
    </w:p>
    <w:p w:rsidR="001361F9" w:rsidRPr="001361F9" w:rsidRDefault="001361F9" w:rsidP="001361F9">
      <w:pPr>
        <w:ind w:firstLine="567"/>
        <w:jc w:val="both"/>
        <w:rPr>
          <w:lang w:val="uk-UA"/>
        </w:rPr>
      </w:pPr>
      <w:r w:rsidRPr="001361F9">
        <w:rPr>
          <w:lang w:val="uk-UA"/>
        </w:rPr>
        <w:t>Принцип дії термометрів опору ґрунтується на властивості металів (а також сплавів) і напівпровідників змінювати свій опір зі зміною температури. Причому провідність металевих провідників з підвищенням їх температури безперервно зменшується (опір зростає), тоді як у напівпровідниках навпаки, вона збільшується (опір зменшується) (рис.</w:t>
      </w:r>
      <w:r>
        <w:rPr>
          <w:lang w:val="uk-UA"/>
        </w:rPr>
        <w:t> 5.1</w:t>
      </w:r>
      <w:r w:rsidRPr="001361F9">
        <w:rPr>
          <w:lang w:val="uk-UA"/>
        </w:rPr>
        <w:t>).</w:t>
      </w:r>
    </w:p>
    <w:p w:rsidR="001361F9" w:rsidRPr="001361F9" w:rsidRDefault="001361F9" w:rsidP="001361F9">
      <w:pPr>
        <w:ind w:firstLine="567"/>
        <w:jc w:val="center"/>
        <w:rPr>
          <w:lang w:val="en-US"/>
        </w:rPr>
      </w:pPr>
      <w:r w:rsidRPr="001361F9">
        <w:rPr>
          <w:noProof/>
        </w:rPr>
        <w:drawing>
          <wp:inline distT="0" distB="0" distL="0" distR="0" wp14:anchorId="570662CD" wp14:editId="2B0943EA">
            <wp:extent cx="3286125" cy="28860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86125" cy="2886075"/>
                    </a:xfrm>
                    <a:prstGeom prst="rect">
                      <a:avLst/>
                    </a:prstGeom>
                    <a:noFill/>
                    <a:ln>
                      <a:noFill/>
                    </a:ln>
                  </pic:spPr>
                </pic:pic>
              </a:graphicData>
            </a:graphic>
          </wp:inline>
        </w:drawing>
      </w:r>
    </w:p>
    <w:p w:rsidR="001361F9" w:rsidRPr="00D402EB" w:rsidRDefault="00D402EB" w:rsidP="001361F9">
      <w:pPr>
        <w:ind w:firstLine="567"/>
        <w:jc w:val="center"/>
        <w:rPr>
          <w:lang w:val="uk-UA"/>
        </w:rPr>
      </w:pPr>
      <w:r w:rsidRPr="00D402EB">
        <w:rPr>
          <w:lang w:val="uk-UA"/>
        </w:rPr>
        <w:t>Рисунок 5.1 –</w:t>
      </w:r>
      <w:r w:rsidR="001361F9" w:rsidRPr="00D402EB">
        <w:rPr>
          <w:lang w:val="uk-UA"/>
        </w:rPr>
        <w:t xml:space="preserve"> Температурні характеристики провідників і напівпровідників</w:t>
      </w:r>
    </w:p>
    <w:p w:rsidR="001361F9" w:rsidRPr="00D402EB" w:rsidRDefault="001361F9" w:rsidP="001361F9">
      <w:pPr>
        <w:ind w:firstLine="567"/>
        <w:jc w:val="center"/>
        <w:rPr>
          <w:lang w:val="uk-UA"/>
        </w:rPr>
      </w:pPr>
    </w:p>
    <w:p w:rsidR="001361F9" w:rsidRPr="00D402EB" w:rsidRDefault="001361F9" w:rsidP="001361F9">
      <w:pPr>
        <w:ind w:firstLine="567"/>
        <w:jc w:val="both"/>
        <w:rPr>
          <w:lang w:val="uk-UA"/>
        </w:rPr>
      </w:pPr>
      <w:r w:rsidRPr="00D402EB">
        <w:rPr>
          <w:lang w:val="uk-UA"/>
        </w:rPr>
        <w:t>Терморезистори відносяться до числа параметричних перетворювачів. Вихідна напруга на цих перетворювачах з’являється тільки при протіканні через них струму збудження. Не дивлячись на те, що залежність опору від температури, притаманна великій кількості матеріалів, далеко не всі вони можуть використовуватись для виготовлення терморезисторів. Ці матеріали повинні мати великий питомий опір, стабільні фізичні та хімічні властивості при нагріванні, добру відтворюваність електричного струму при даній температурі, інертність до впливу досліджуваного середовища. Разом з цим бажано, щоб технологія отримання цих матеріалів у чистому виді була якомога простішою. Цим вимогам в певній мірі відповідають платина, мідь, нікель. Найкращим матеріалом для виготовлення терморезисторів є чиста платина. В зв’язку з цим ці терморезистори використовують як еталонні термометри для відтворення міжнародної температурної шкали.</w:t>
      </w:r>
    </w:p>
    <w:p w:rsidR="001361F9" w:rsidRPr="00D402EB" w:rsidRDefault="001361F9" w:rsidP="001361F9">
      <w:pPr>
        <w:ind w:firstLine="567"/>
        <w:jc w:val="both"/>
        <w:rPr>
          <w:lang w:val="uk-UA"/>
        </w:rPr>
      </w:pPr>
      <w:r w:rsidRPr="00D402EB">
        <w:rPr>
          <w:lang w:val="uk-UA"/>
        </w:rPr>
        <w:t xml:space="preserve">Похибки, які виникають при вимірюванні температури термоперетворювачами опору, обумовлені неточністю підгонки </w:t>
      </w:r>
      <w:r w:rsidRPr="00D402EB">
        <w:rPr>
          <w:position w:val="-12"/>
          <w:lang w:val="uk-UA"/>
        </w:rPr>
        <w:object w:dxaOrig="340" w:dyaOrig="380">
          <v:shape id="_x0000_i1056" type="#_x0000_t75" style="width:17.25pt;height:18.75pt" o:ole="">
            <v:imagedata r:id="rId72" o:title=""/>
          </v:shape>
          <o:OLEObject Type="Embed" ProgID="Equation.3" ShapeID="_x0000_i1056" DrawAspect="Content" ObjectID="_1765964501" r:id="rId73"/>
        </w:object>
      </w:r>
      <w:r w:rsidRPr="00D402EB">
        <w:rPr>
          <w:lang w:val="uk-UA"/>
        </w:rPr>
        <w:t xml:space="preserve"> та відхиленням відношення </w:t>
      </w:r>
      <w:r w:rsidRPr="00D402EB">
        <w:rPr>
          <w:position w:val="-12"/>
          <w:lang w:val="uk-UA"/>
        </w:rPr>
        <w:object w:dxaOrig="560" w:dyaOrig="380">
          <v:shape id="_x0000_i1057" type="#_x0000_t75" style="width:27.75pt;height:18.75pt" o:ole="">
            <v:imagedata r:id="rId74" o:title=""/>
          </v:shape>
          <o:OLEObject Type="Embed" ProgID="Equation.3" ShapeID="_x0000_i1057" DrawAspect="Content" ObjectID="_1765964502" r:id="rId75"/>
        </w:object>
      </w:r>
      <w:r w:rsidRPr="00D402EB">
        <w:rPr>
          <w:lang w:val="uk-UA"/>
        </w:rPr>
        <w:t xml:space="preserve"> від номінального значення. Треба зауважити, що опори </w:t>
      </w:r>
      <w:r w:rsidRPr="00D402EB">
        <w:rPr>
          <w:position w:val="-12"/>
          <w:lang w:val="uk-UA"/>
        </w:rPr>
        <w:object w:dxaOrig="340" w:dyaOrig="380">
          <v:shape id="_x0000_i1058" type="#_x0000_t75" style="width:17.25pt;height:18.75pt" o:ole="">
            <v:imagedata r:id="rId72" o:title=""/>
          </v:shape>
          <o:OLEObject Type="Embed" ProgID="Equation.3" ShapeID="_x0000_i1058" DrawAspect="Content" ObjectID="_1765964503" r:id="rId76"/>
        </w:object>
      </w:r>
      <w:r w:rsidRPr="00D402EB">
        <w:rPr>
          <w:lang w:val="uk-UA"/>
        </w:rPr>
        <w:t xml:space="preserve">, </w:t>
      </w:r>
      <w:r w:rsidRPr="00D402EB">
        <w:rPr>
          <w:position w:val="-12"/>
          <w:lang w:val="uk-UA"/>
        </w:rPr>
        <w:object w:dxaOrig="520" w:dyaOrig="380">
          <v:shape id="_x0000_i1059" type="#_x0000_t75" style="width:26.25pt;height:18.75pt" o:ole="">
            <v:imagedata r:id="rId77" o:title=""/>
          </v:shape>
          <o:OLEObject Type="Embed" ProgID="Equation.3" ShapeID="_x0000_i1059" DrawAspect="Content" ObjectID="_1765964504" r:id="rId78"/>
        </w:object>
      </w:r>
      <w:r w:rsidRPr="00D402EB">
        <w:rPr>
          <w:lang w:val="uk-UA"/>
        </w:rPr>
        <w:t xml:space="preserve"> чутливого елемента з часом змінюються внаслідок забруднення його з боку вимірюваного середовища. Причому ці зміни визначаються не тільки тривалістю експлуатації, а й рівнем вимірюваної температури.</w:t>
      </w:r>
    </w:p>
    <w:p w:rsidR="001361F9" w:rsidRPr="00D402EB" w:rsidRDefault="001361F9" w:rsidP="001361F9">
      <w:pPr>
        <w:ind w:firstLine="567"/>
        <w:jc w:val="both"/>
        <w:rPr>
          <w:lang w:val="uk-UA"/>
        </w:rPr>
      </w:pPr>
      <w:r w:rsidRPr="00D402EB">
        <w:rPr>
          <w:lang w:val="uk-UA"/>
        </w:rPr>
        <w:t xml:space="preserve">В залежності від умов експлуатації, рівня вимірювальних температур і т.п. зустрічаються терморезистори самого різноманітного конструктивного виконання. Найбільше розповсюдження отримали терморезистори із захисною оболонкою (рис. </w:t>
      </w:r>
      <w:r w:rsidR="00D402EB" w:rsidRPr="00D402EB">
        <w:rPr>
          <w:lang w:val="uk-UA"/>
        </w:rPr>
        <w:t>5.2</w:t>
      </w:r>
      <w:r w:rsidRPr="00D402EB">
        <w:rPr>
          <w:lang w:val="uk-UA"/>
        </w:rPr>
        <w:t xml:space="preserve">, а) та арматурою (рис. </w:t>
      </w:r>
      <w:r w:rsidR="00D402EB" w:rsidRPr="00D402EB">
        <w:rPr>
          <w:lang w:val="uk-UA"/>
        </w:rPr>
        <w:t>5.2</w:t>
      </w:r>
      <w:r w:rsidRPr="00D402EB">
        <w:rPr>
          <w:lang w:val="uk-UA"/>
        </w:rPr>
        <w:t xml:space="preserve">, б). Чутливий елемент металевого терморезистора це досить тонкий </w:t>
      </w:r>
      <w:r w:rsidRPr="00D402EB">
        <w:rPr>
          <w:lang w:val="uk-UA"/>
        </w:rPr>
        <w:lastRenderedPageBreak/>
        <w:t xml:space="preserve">(Ø0,05…0,2 мм) платиновий (мідний чи нікелевий) дріт 2, який біфілярно, в декілька шарів намотується на пластмасовий (керамічний, скляний чи лозняковий) циліндр 1 (рис. </w:t>
      </w:r>
      <w:r w:rsidR="00D402EB" w:rsidRPr="00D402EB">
        <w:rPr>
          <w:lang w:val="uk-UA"/>
        </w:rPr>
        <w:t>5.2</w:t>
      </w:r>
      <w:r w:rsidRPr="00D402EB">
        <w:rPr>
          <w:lang w:val="uk-UA"/>
        </w:rPr>
        <w:t>, а). Чутливі елементи циліндричної форми можуть мати діаметр 1..5 мм при довжині 6…60 мм.</w:t>
      </w:r>
    </w:p>
    <w:p w:rsidR="001361F9" w:rsidRPr="00D402EB" w:rsidRDefault="001361F9" w:rsidP="001361F9">
      <w:pPr>
        <w:ind w:firstLine="567"/>
        <w:jc w:val="both"/>
        <w:rPr>
          <w:lang w:val="uk-UA"/>
        </w:rPr>
      </w:pPr>
      <w:r w:rsidRPr="00D402EB">
        <w:rPr>
          <w:lang w:val="uk-UA"/>
        </w:rPr>
        <w:t xml:space="preserve">Часто циліндр з обвиткою покривають захисним шаром лаку чи скла. При ймовірності механічного пошкодження або поверхневої корозії чутливий елемент поміщають у тонкостінну оболонку 4 із нержавкої сталі. До кінців обвитки прилютовуються мідні виводні проводи 3. Що стосується термометра опору із захисною арматурою (рис. </w:t>
      </w:r>
      <w:r w:rsidR="00D402EB">
        <w:rPr>
          <w:lang w:val="uk-UA"/>
        </w:rPr>
        <w:t>5.2</w:t>
      </w:r>
      <w:r w:rsidRPr="00D402EB">
        <w:rPr>
          <w:lang w:val="uk-UA"/>
        </w:rPr>
        <w:t>, б), то його чутливий елемент вставляється у закриту із одного кінця трубку (чохол) 1. На відкритому її кінці поміщається клемова головка 2. Для зручності монтажу захисний чохол обладнується штуцерною  гайкою 3.</w:t>
      </w:r>
    </w:p>
    <w:tbl>
      <w:tblPr>
        <w:tblStyle w:val="af8"/>
        <w:tblW w:w="95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01"/>
        <w:gridCol w:w="4551"/>
      </w:tblGrid>
      <w:tr w:rsidR="001361F9" w:rsidRPr="00D402EB" w:rsidTr="00B66209">
        <w:trPr>
          <w:jc w:val="center"/>
        </w:trPr>
        <w:tc>
          <w:tcPr>
            <w:tcW w:w="9552" w:type="dxa"/>
            <w:gridSpan w:val="2"/>
            <w:vAlign w:val="center"/>
          </w:tcPr>
          <w:p w:rsidR="001361F9" w:rsidRPr="00D402EB" w:rsidRDefault="001361F9" w:rsidP="001361F9">
            <w:pPr>
              <w:ind w:firstLine="567"/>
              <w:jc w:val="center"/>
              <w:rPr>
                <w:lang w:val="uk-UA"/>
              </w:rPr>
            </w:pPr>
            <w:r w:rsidRPr="00D402EB">
              <w:rPr>
                <w:noProof/>
              </w:rPr>
              <w:drawing>
                <wp:inline distT="0" distB="0" distL="0" distR="0" wp14:anchorId="72818DBF" wp14:editId="6F27BF7C">
                  <wp:extent cx="2047875" cy="25146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47875" cy="2514600"/>
                          </a:xfrm>
                          <a:prstGeom prst="rect">
                            <a:avLst/>
                          </a:prstGeom>
                          <a:noFill/>
                          <a:ln>
                            <a:noFill/>
                          </a:ln>
                        </pic:spPr>
                      </pic:pic>
                    </a:graphicData>
                  </a:graphic>
                </wp:inline>
              </w:drawing>
            </w:r>
          </w:p>
        </w:tc>
      </w:tr>
      <w:tr w:rsidR="001361F9" w:rsidRPr="00D402EB" w:rsidTr="00B66209">
        <w:trPr>
          <w:jc w:val="center"/>
        </w:trPr>
        <w:tc>
          <w:tcPr>
            <w:tcW w:w="5001" w:type="dxa"/>
            <w:vAlign w:val="center"/>
          </w:tcPr>
          <w:p w:rsidR="001361F9" w:rsidRPr="00D402EB" w:rsidRDefault="001361F9" w:rsidP="001361F9">
            <w:pPr>
              <w:ind w:firstLine="567"/>
              <w:jc w:val="center"/>
              <w:rPr>
                <w:lang w:val="uk-UA"/>
              </w:rPr>
            </w:pPr>
            <w:r w:rsidRPr="00D402EB">
              <w:rPr>
                <w:lang w:val="uk-UA"/>
              </w:rPr>
              <w:t xml:space="preserve">                            a)</w:t>
            </w:r>
          </w:p>
        </w:tc>
        <w:tc>
          <w:tcPr>
            <w:tcW w:w="4551" w:type="dxa"/>
            <w:vAlign w:val="center"/>
          </w:tcPr>
          <w:p w:rsidR="001361F9" w:rsidRPr="00D402EB" w:rsidRDefault="001361F9" w:rsidP="001361F9">
            <w:pPr>
              <w:ind w:firstLine="567"/>
              <w:rPr>
                <w:lang w:val="uk-UA"/>
              </w:rPr>
            </w:pPr>
            <w:r w:rsidRPr="00D402EB">
              <w:rPr>
                <w:lang w:val="uk-UA"/>
              </w:rPr>
              <w:t>б)</w:t>
            </w:r>
          </w:p>
        </w:tc>
      </w:tr>
    </w:tbl>
    <w:p w:rsidR="001361F9" w:rsidRPr="00D402EB" w:rsidRDefault="001361F9" w:rsidP="001361F9">
      <w:pPr>
        <w:ind w:firstLine="567"/>
        <w:jc w:val="center"/>
        <w:rPr>
          <w:lang w:val="uk-UA"/>
        </w:rPr>
      </w:pPr>
      <w:r w:rsidRPr="00D402EB">
        <w:rPr>
          <w:lang w:val="uk-UA"/>
        </w:rPr>
        <w:t>Рис</w:t>
      </w:r>
      <w:r w:rsidR="002852E7">
        <w:rPr>
          <w:lang w:val="uk-UA"/>
        </w:rPr>
        <w:t>унок 5.2 –</w:t>
      </w:r>
      <w:r w:rsidRPr="00D402EB">
        <w:rPr>
          <w:lang w:val="uk-UA"/>
        </w:rPr>
        <w:t xml:space="preserve"> Конструкції терморезисторів із захисними оболонкою (а) </w:t>
      </w:r>
    </w:p>
    <w:p w:rsidR="001361F9" w:rsidRPr="00D402EB" w:rsidRDefault="001361F9" w:rsidP="001361F9">
      <w:pPr>
        <w:ind w:firstLine="567"/>
        <w:jc w:val="center"/>
        <w:rPr>
          <w:lang w:val="uk-UA"/>
        </w:rPr>
      </w:pPr>
      <w:r w:rsidRPr="00D402EB">
        <w:rPr>
          <w:lang w:val="uk-UA"/>
        </w:rPr>
        <w:t>та арматурою (б)</w:t>
      </w:r>
    </w:p>
    <w:p w:rsidR="001361F9" w:rsidRPr="00D402EB" w:rsidRDefault="001361F9" w:rsidP="001361F9">
      <w:pPr>
        <w:ind w:firstLine="567"/>
        <w:jc w:val="center"/>
        <w:rPr>
          <w:lang w:val="uk-UA"/>
        </w:rPr>
      </w:pPr>
    </w:p>
    <w:p w:rsidR="001361F9" w:rsidRPr="00D402EB" w:rsidRDefault="001361F9" w:rsidP="001361F9">
      <w:pPr>
        <w:ind w:firstLine="567"/>
        <w:jc w:val="both"/>
        <w:rPr>
          <w:lang w:val="uk-UA"/>
        </w:rPr>
      </w:pPr>
      <w:r w:rsidRPr="00D402EB">
        <w:rPr>
          <w:lang w:val="uk-UA"/>
        </w:rPr>
        <w:t>У тих випадках, коли немає потреби у високоточному вимірюванні температури, особливо об’єктів малих розмірів із незначною теплоємністю, часто використовують напівпровідникові термоперетворювачі опору. Залежно від знаку температурного коефіцієнту опору (ТКО) напівпровідникові терморезистори поділяють на дві групи: термістори з від’ємним температурним коефіцієнтом опору та позистори з додатнім ТКО. В практиці вимірювання здебільшого використовуються термістори. Чутливі елементи термісторів виготовляють із оксидів різних металів: міді, кобальту, магнію, марганцю і ін. Для виготовлення позисторів використовують напівпровідникову кераміку з титанату барію (BaTiO</w:t>
      </w:r>
      <w:r w:rsidRPr="00D402EB">
        <w:rPr>
          <w:vertAlign w:val="subscript"/>
          <w:lang w:val="uk-UA"/>
        </w:rPr>
        <w:t>3</w:t>
      </w:r>
      <w:r w:rsidRPr="00D402EB">
        <w:rPr>
          <w:lang w:val="uk-UA"/>
        </w:rPr>
        <w:t xml:space="preserve">). Напівпровідникові матеріали для терморезисторів виробляють застосовуючи технології порошкової металургії. Матеріали розмелюють до стану порошку, пресують у формах, а потім спікають при досить високій температурі у вигляді стовпчиків, кульок, дисків, бусинок, тонких пластинок. У належних місцях напилюються електроди, до яких прилютовуються виводи із мідного дроту. До цього слід додати, що термістори мають досить малі розміри і масу. Існують термістори з діаметром бусинок від 0,2 до </w:t>
      </w:r>
      <w:smartTag w:uri="urn:schemas-microsoft-com:office:smarttags" w:element="metricconverter">
        <w:smartTagPr>
          <w:attr w:name="ProductID" w:val="0,5 мм"/>
        </w:smartTagPr>
        <w:r w:rsidRPr="00D402EB">
          <w:rPr>
            <w:lang w:val="uk-UA"/>
          </w:rPr>
          <w:t>0,5 мм</w:t>
        </w:r>
      </w:smartTag>
      <w:r w:rsidRPr="00D402EB">
        <w:rPr>
          <w:lang w:val="uk-UA"/>
        </w:rPr>
        <w:t xml:space="preserve">. А напівпровідникові терморезистори на основі ниткоподібних кристалів кремнію і германію можуть виготовлятись діаметром декілька мікрон і навіть часток мікрона. Теплоємність таких термісторів на декілька порядків менше, ніж у металевих терморезисторів. Стала часу (теплова інерція) термісторів може складати всього декілька мілісекунд. </w:t>
      </w:r>
    </w:p>
    <w:p w:rsidR="001361F9" w:rsidRPr="00D402EB" w:rsidRDefault="001361F9" w:rsidP="001361F9">
      <w:pPr>
        <w:ind w:firstLine="567"/>
        <w:jc w:val="both"/>
        <w:rPr>
          <w:lang w:val="uk-UA"/>
        </w:rPr>
      </w:pPr>
      <w:r w:rsidRPr="00D402EB">
        <w:rPr>
          <w:lang w:val="uk-UA"/>
        </w:rPr>
        <w:t xml:space="preserve">До основних параметрів напівпровідникових термометрів відносять: номінальний опір, ТКО, діапазон робочих температур та гранично допустиму потужність розсіяння. </w:t>
      </w:r>
    </w:p>
    <w:p w:rsidR="001361F9" w:rsidRPr="00D402EB" w:rsidRDefault="001361F9" w:rsidP="001361F9">
      <w:pPr>
        <w:ind w:firstLine="567"/>
        <w:jc w:val="both"/>
        <w:rPr>
          <w:lang w:val="uk-UA"/>
        </w:rPr>
      </w:pPr>
      <w:r w:rsidRPr="00D402EB">
        <w:rPr>
          <w:lang w:val="uk-UA"/>
        </w:rPr>
        <w:t xml:space="preserve">Термістори виготовляються із номінальним опором (при 20ºС) від 1 до 40 МОм,  що є однією із їх переваг перед металевими терморезисторами, опір яких не перевищує 1000 Ом. Термістори стабільно працюють в інтервалі температур від мінус 100 до 400 ºС з відносною похибкою (0,2…1,0) % від діапазону перетворень. Спеціальні високотемпературні термістори дозволяють вимірювати температуру в межах від 500 до 1000 ºС. Чутливість </w:t>
      </w:r>
      <w:r w:rsidRPr="00D402EB">
        <w:rPr>
          <w:lang w:val="uk-UA"/>
        </w:rPr>
        <w:lastRenderedPageBreak/>
        <w:t>термісторів у 6…10 разів більше чутливості металевих терморезисторів. Висока чутливість – особлива перевага термісторів над металевими терморезисторами. Завдяки цьому термістори застосовуються для динамічних вимірювань температури, тоді як металеві терморезистори, як вже відзначалось, тільки для статичних.</w:t>
      </w:r>
    </w:p>
    <w:p w:rsidR="001361F9" w:rsidRPr="00D402EB" w:rsidRDefault="001361F9" w:rsidP="001361F9">
      <w:pPr>
        <w:ind w:firstLine="567"/>
        <w:jc w:val="both"/>
        <w:rPr>
          <w:lang w:val="uk-UA"/>
        </w:rPr>
      </w:pPr>
      <w:r w:rsidRPr="00D402EB">
        <w:rPr>
          <w:lang w:val="uk-UA"/>
        </w:rPr>
        <w:t xml:space="preserve">Конструктивне виконання термісторів – саме різноманітне в залежності від їх призначення та умов контакту з досліджуваним об’єктом. Але що стосується контактних наконечників чутливих елементів, то вони виконуються за єдиним принципом. Напівпровідник зміщається наперед, якомога ближче до робочого кінця термістора, і захищається оболонкою з хорошою теплопровідністю (бажано із срібла). Захисний чохол виготовляється із корозійностійкої сталі з низькою теплопровідністю, що дозволяє зменшити похибки вимірювань, пов’язаних із тепловідведенням у навколишнє середовище. Ізоляція у внутрішній порожнині чохла виконана із кварцового піску. Подібно термопарам термістори бувають занурювані (рис. </w:t>
      </w:r>
      <w:r w:rsidR="002852E7">
        <w:rPr>
          <w:lang w:val="uk-UA"/>
        </w:rPr>
        <w:t>5.3</w:t>
      </w:r>
      <w:r w:rsidRPr="00D402EB">
        <w:rPr>
          <w:lang w:val="uk-UA"/>
        </w:rPr>
        <w:t xml:space="preserve">, а, в) та поверхневі (рис. </w:t>
      </w:r>
      <w:r w:rsidR="002852E7">
        <w:rPr>
          <w:lang w:val="uk-UA"/>
        </w:rPr>
        <w:t>5.3</w:t>
      </w:r>
      <w:r w:rsidRPr="00D402EB">
        <w:rPr>
          <w:lang w:val="uk-UA"/>
        </w:rPr>
        <w:t>, б).</w:t>
      </w:r>
    </w:p>
    <w:p w:rsidR="001361F9" w:rsidRDefault="001361F9" w:rsidP="001361F9">
      <w:pPr>
        <w:ind w:firstLine="567"/>
        <w:jc w:val="both"/>
        <w:rPr>
          <w:noProof/>
          <w:lang w:val="uk-UA" w:eastAsia="uk-UA"/>
        </w:rPr>
      </w:pPr>
      <w:r w:rsidRPr="001361F9">
        <w:rPr>
          <w:noProof/>
        </w:rPr>
        <w:drawing>
          <wp:inline distT="0" distB="0" distL="0" distR="0" wp14:anchorId="75990E98" wp14:editId="0BD1CCB7">
            <wp:extent cx="4686300" cy="13620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86300" cy="1362075"/>
                    </a:xfrm>
                    <a:prstGeom prst="rect">
                      <a:avLst/>
                    </a:prstGeom>
                    <a:noFill/>
                    <a:ln>
                      <a:noFill/>
                    </a:ln>
                  </pic:spPr>
                </pic:pic>
              </a:graphicData>
            </a:graphic>
          </wp:inline>
        </w:drawing>
      </w:r>
    </w:p>
    <w:p w:rsidR="002852E7" w:rsidRDefault="002852E7" w:rsidP="001361F9">
      <w:pPr>
        <w:ind w:firstLine="567"/>
        <w:jc w:val="both"/>
        <w:rPr>
          <w:noProof/>
          <w:lang w:val="uk-UA" w:eastAsia="uk-UA"/>
        </w:rPr>
      </w:pPr>
    </w:p>
    <w:p w:rsidR="002852E7" w:rsidRDefault="002852E7" w:rsidP="002852E7">
      <w:pPr>
        <w:ind w:firstLine="567"/>
        <w:jc w:val="center"/>
        <w:rPr>
          <w:noProof/>
          <w:lang w:val="uk-UA" w:eastAsia="uk-UA"/>
        </w:rPr>
      </w:pPr>
      <w:r w:rsidRPr="00F865CB">
        <w:rPr>
          <w:lang w:val="uk-UA"/>
        </w:rPr>
        <w:t>1 – скло; 2 – сталь; 3 – срібло</w:t>
      </w:r>
    </w:p>
    <w:p w:rsidR="002852E7" w:rsidRPr="001361F9" w:rsidRDefault="002852E7" w:rsidP="001361F9">
      <w:pPr>
        <w:ind w:firstLine="567"/>
        <w:jc w:val="both"/>
        <w:rPr>
          <w:noProof/>
          <w:lang w:val="uk-UA" w:eastAsia="uk-UA"/>
        </w:rPr>
      </w:pPr>
    </w:p>
    <w:p w:rsidR="001361F9" w:rsidRPr="00F865CB" w:rsidRDefault="002852E7" w:rsidP="001361F9">
      <w:pPr>
        <w:ind w:firstLine="567"/>
        <w:rPr>
          <w:lang w:val="uk-UA"/>
        </w:rPr>
      </w:pPr>
      <w:r>
        <w:rPr>
          <w:lang w:val="uk-UA"/>
        </w:rPr>
        <w:t xml:space="preserve">Рисунок </w:t>
      </w:r>
      <w:r w:rsidR="00D402EB" w:rsidRPr="00F865CB">
        <w:rPr>
          <w:lang w:val="uk-UA"/>
        </w:rPr>
        <w:t>5.3</w:t>
      </w:r>
      <w:r w:rsidR="001361F9" w:rsidRPr="00F865CB">
        <w:rPr>
          <w:lang w:val="uk-UA"/>
        </w:rPr>
        <w:t xml:space="preserve"> </w:t>
      </w:r>
      <w:r>
        <w:rPr>
          <w:lang w:val="uk-UA"/>
        </w:rPr>
        <w:t xml:space="preserve">– </w:t>
      </w:r>
      <w:r w:rsidR="001361F9" w:rsidRPr="00F865CB">
        <w:rPr>
          <w:lang w:val="uk-UA"/>
        </w:rPr>
        <w:t>Конструкції чутливих елементів термісторів</w:t>
      </w:r>
    </w:p>
    <w:p w:rsidR="001361F9" w:rsidRPr="00F865CB" w:rsidRDefault="001361F9" w:rsidP="001361F9">
      <w:pPr>
        <w:ind w:firstLine="567"/>
        <w:jc w:val="center"/>
        <w:rPr>
          <w:lang w:val="uk-UA"/>
        </w:rPr>
      </w:pPr>
    </w:p>
    <w:p w:rsidR="001361F9" w:rsidRPr="00F865CB" w:rsidRDefault="001361F9" w:rsidP="001361F9">
      <w:pPr>
        <w:ind w:firstLine="567"/>
        <w:jc w:val="center"/>
        <w:rPr>
          <w:lang w:val="uk-UA"/>
        </w:rPr>
      </w:pPr>
    </w:p>
    <w:p w:rsidR="001361F9" w:rsidRPr="00F865CB" w:rsidRDefault="001361F9" w:rsidP="00F865CB">
      <w:pPr>
        <w:ind w:firstLine="567"/>
        <w:jc w:val="both"/>
        <w:rPr>
          <w:lang w:val="uk-UA"/>
        </w:rPr>
      </w:pPr>
      <w:r w:rsidRPr="00F865CB">
        <w:rPr>
          <w:lang w:val="uk-UA"/>
        </w:rPr>
        <w:t xml:space="preserve">Суттєвий недолік термісторів – значна нелінійність залежності їх опору від температури </w:t>
      </w:r>
    </w:p>
    <w:p w:rsidR="00412AA7" w:rsidRPr="00F865CB" w:rsidRDefault="00412AA7" w:rsidP="00D30353">
      <w:pPr>
        <w:pStyle w:val="a4"/>
        <w:ind w:left="0" w:firstLine="567"/>
        <w:jc w:val="both"/>
        <w:rPr>
          <w:lang w:val="uk-UA"/>
        </w:rPr>
      </w:pPr>
    </w:p>
    <w:p w:rsidR="00F865CB" w:rsidRPr="00412AA7" w:rsidRDefault="00F865CB" w:rsidP="00F865CB">
      <w:pPr>
        <w:ind w:firstLine="567"/>
        <w:jc w:val="both"/>
        <w:rPr>
          <w:b/>
          <w:i/>
          <w:lang w:val="uk-UA"/>
        </w:rPr>
      </w:pPr>
      <w:r w:rsidRPr="00412AA7">
        <w:rPr>
          <w:b/>
          <w:i/>
          <w:lang w:val="uk-UA"/>
        </w:rPr>
        <w:t>5.</w:t>
      </w:r>
      <w:r w:rsidR="00B24C0D">
        <w:rPr>
          <w:b/>
          <w:i/>
          <w:lang w:val="uk-UA"/>
        </w:rPr>
        <w:t>2</w:t>
      </w:r>
      <w:r w:rsidRPr="00412AA7">
        <w:rPr>
          <w:b/>
          <w:i/>
          <w:lang w:val="uk-UA"/>
        </w:rPr>
        <w:t xml:space="preserve"> </w:t>
      </w:r>
      <w:r>
        <w:rPr>
          <w:b/>
          <w:i/>
          <w:lang w:val="uk-UA"/>
        </w:rPr>
        <w:t>Термопари</w:t>
      </w:r>
    </w:p>
    <w:p w:rsidR="00383ABF" w:rsidRDefault="00383ABF" w:rsidP="00D30353">
      <w:pPr>
        <w:pStyle w:val="a4"/>
        <w:ind w:left="0" w:firstLine="567"/>
        <w:jc w:val="both"/>
        <w:rPr>
          <w:lang w:val="uk-UA"/>
        </w:rPr>
      </w:pPr>
    </w:p>
    <w:p w:rsidR="00F865CB" w:rsidRPr="00F865CB" w:rsidRDefault="00F865CB" w:rsidP="00F865CB">
      <w:pPr>
        <w:ind w:firstLine="709"/>
        <w:jc w:val="both"/>
        <w:rPr>
          <w:lang w:val="uk-UA"/>
        </w:rPr>
      </w:pPr>
      <w:r w:rsidRPr="00F865CB">
        <w:rPr>
          <w:lang w:val="uk-UA"/>
        </w:rPr>
        <w:t xml:space="preserve">Термопара – це перетворювач різниці температур у термоелектрорушійну силу (термо-ЕРС). Принцип дії термопари заснований на ефекті Зеєбека, сутність якого полягає в наступному. Якщо два провідники (рідше напівпровідники) із різнорідних металів або сплавів з’єднати таким чином, щоб вони утворили замкнутий електричний ланцюг (рис. </w:t>
      </w:r>
      <w:r>
        <w:rPr>
          <w:lang w:val="uk-UA"/>
        </w:rPr>
        <w:t>5.</w:t>
      </w:r>
      <w:r w:rsidR="002852E7">
        <w:rPr>
          <w:lang w:val="uk-UA"/>
        </w:rPr>
        <w:t>4</w:t>
      </w:r>
      <w:r w:rsidRPr="00F865CB">
        <w:rPr>
          <w:lang w:val="uk-UA"/>
        </w:rPr>
        <w:t>), а потім підтримувати місця сполучення (злюти) цих провідників при різній температурі, то в ланцюзі потече постійний струм. Електрорушійна сила, яка викликала цей струм, називається термо-ЕРС Зеєбека. Величина термо-ЕРС залежить  тільки від матеріалу провідників і різниці температур злютів</w:t>
      </w:r>
      <w:r>
        <w:rPr>
          <w:lang w:val="uk-UA"/>
        </w:rPr>
        <w:t>.</w:t>
      </w:r>
    </w:p>
    <w:p w:rsidR="00F865CB" w:rsidRPr="00F865CB" w:rsidRDefault="00F865CB" w:rsidP="00F865CB">
      <w:pPr>
        <w:ind w:firstLine="709"/>
        <w:jc w:val="both"/>
        <w:rPr>
          <w:lang w:val="uk-UA"/>
        </w:rPr>
      </w:pPr>
      <w:r w:rsidRPr="00F865CB">
        <w:rPr>
          <w:lang w:val="uk-UA"/>
        </w:rPr>
        <w:t>Явище термоелектрики належить до числа оборотних. Якщо через ланцюг, який складається із двох різнорідних провідників чи напівпровідників, пропустити електричний струм, то теплота буде виділятися в одному із злютів і поглинатися в другому (ефект Пельтьє). Нагрівання чи охолодження злюту буде залежати від напрямку проходження струму через злют.</w:t>
      </w:r>
    </w:p>
    <w:p w:rsidR="00F865CB" w:rsidRPr="00F865CB" w:rsidRDefault="00F865CB" w:rsidP="00F865CB">
      <w:pPr>
        <w:ind w:firstLine="709"/>
        <w:jc w:val="both"/>
        <w:rPr>
          <w:lang w:val="uk-UA"/>
        </w:rPr>
      </w:pPr>
      <w:r w:rsidRPr="00F865CB">
        <w:rPr>
          <w:lang w:val="uk-UA"/>
        </w:rPr>
        <w:t>Отже якщо відомі температура одного із злютів (зазвичай її підтримують на постійному рівні, наприклад, при 0ºС) і величина термоЕРС, то можна однозначно визначити невідому температуру другого злюту.</w:t>
      </w:r>
    </w:p>
    <w:p w:rsidR="00F865CB" w:rsidRDefault="00F865CB" w:rsidP="00F865CB">
      <w:pPr>
        <w:ind w:firstLine="709"/>
        <w:jc w:val="center"/>
        <w:rPr>
          <w:color w:val="FF0000"/>
          <w:lang w:val="uk-UA"/>
        </w:rPr>
      </w:pPr>
      <w:r w:rsidRPr="00F865CB">
        <w:rPr>
          <w:noProof/>
          <w:color w:val="FF0000"/>
        </w:rPr>
        <w:lastRenderedPageBreak/>
        <w:drawing>
          <wp:inline distT="0" distB="0" distL="0" distR="0" wp14:anchorId="16DDF5E0" wp14:editId="5C2E5CC7">
            <wp:extent cx="2733675" cy="102870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33675" cy="1028700"/>
                    </a:xfrm>
                    <a:prstGeom prst="rect">
                      <a:avLst/>
                    </a:prstGeom>
                    <a:noFill/>
                    <a:ln>
                      <a:noFill/>
                    </a:ln>
                  </pic:spPr>
                </pic:pic>
              </a:graphicData>
            </a:graphic>
          </wp:inline>
        </w:drawing>
      </w:r>
    </w:p>
    <w:p w:rsidR="002852E7" w:rsidRPr="00F865CB" w:rsidRDefault="002852E7" w:rsidP="00F865CB">
      <w:pPr>
        <w:ind w:firstLine="709"/>
        <w:jc w:val="center"/>
        <w:rPr>
          <w:color w:val="FF0000"/>
          <w:lang w:val="uk-UA"/>
        </w:rPr>
      </w:pPr>
    </w:p>
    <w:p w:rsidR="00F865CB" w:rsidRPr="00F865CB" w:rsidRDefault="00F865CB" w:rsidP="00F865CB">
      <w:pPr>
        <w:ind w:firstLine="709"/>
        <w:jc w:val="center"/>
        <w:rPr>
          <w:lang w:val="uk-UA"/>
        </w:rPr>
      </w:pPr>
      <w:r>
        <w:rPr>
          <w:lang w:val="uk-UA"/>
        </w:rPr>
        <w:t>Рисунок</w:t>
      </w:r>
      <w:r w:rsidRPr="00F865CB">
        <w:rPr>
          <w:lang w:val="uk-UA"/>
        </w:rPr>
        <w:t xml:space="preserve"> </w:t>
      </w:r>
      <w:r>
        <w:rPr>
          <w:lang w:val="uk-UA"/>
        </w:rPr>
        <w:t>5.</w:t>
      </w:r>
      <w:r w:rsidR="002852E7">
        <w:rPr>
          <w:lang w:val="uk-UA"/>
        </w:rPr>
        <w:t>4</w:t>
      </w:r>
      <w:r w:rsidRPr="00F865CB">
        <w:rPr>
          <w:lang w:val="uk-UA"/>
        </w:rPr>
        <w:t xml:space="preserve"> Термоелектричний ефект Зеєбека </w:t>
      </w:r>
    </w:p>
    <w:p w:rsidR="00F865CB" w:rsidRPr="00F865CB" w:rsidRDefault="00F865CB" w:rsidP="00F865CB">
      <w:pPr>
        <w:ind w:firstLine="709"/>
        <w:jc w:val="center"/>
        <w:rPr>
          <w:color w:val="FF0000"/>
          <w:lang w:val="uk-UA"/>
        </w:rPr>
      </w:pPr>
    </w:p>
    <w:p w:rsidR="00F865CB" w:rsidRPr="00F865CB" w:rsidRDefault="00F865CB" w:rsidP="00F865CB">
      <w:pPr>
        <w:ind w:firstLine="709"/>
        <w:jc w:val="both"/>
        <w:rPr>
          <w:lang w:val="uk-UA"/>
        </w:rPr>
      </w:pPr>
      <w:r w:rsidRPr="00F865CB">
        <w:rPr>
          <w:lang w:val="uk-UA"/>
        </w:rPr>
        <w:t xml:space="preserve">Провідники, які утворюють термопару, називаються її термоелектродами. Термоелектроди виготовляють із тонкого дроту діаметром 0,1…0,5 мм. Завдяки цьому термопари мають достатньо хорошу гнучкість. Злют термопари, який знаходиться в контакті із досліджуваною поверхнею чи середовищем, називають робочим або гарячим (іноді вимірювальним), а злюти із відомою певною температурою – вільними, холодними (рідше опорними). Злюти виготовляють зварюванням або лютуванням. Що стосується термоелектродів, то поруч з  прийнятною ціною та надійністю до них ставляться ще такі вимоги: висока чутливість до зміни температури, лінійність  номінальної  статичної характеристики (НСХ), мала інерційність, достатня механічна міцність як при високих, так і низьких температурах, стійкість проти корозії, стабільність термоелектричних властивостей з часом. Цим вимогам в певній мірі відповідають такі метали та сплави, як платина, мідь, платинородій (сплав платини з родієм), алюмель (сплав </w:t>
      </w:r>
      <w:r w:rsidR="002852E7" w:rsidRPr="00F865CB">
        <w:rPr>
          <w:lang w:val="uk-UA"/>
        </w:rPr>
        <w:t>нікелю</w:t>
      </w:r>
      <w:r w:rsidRPr="00F865CB">
        <w:rPr>
          <w:lang w:val="uk-UA"/>
        </w:rPr>
        <w:t xml:space="preserve"> з алюмінієм), константан (сплав міді з нікелем), хромель (сплав </w:t>
      </w:r>
      <w:r w:rsidR="002852E7" w:rsidRPr="00F865CB">
        <w:rPr>
          <w:lang w:val="uk-UA"/>
        </w:rPr>
        <w:t>нікелю</w:t>
      </w:r>
      <w:r w:rsidRPr="00F865CB">
        <w:rPr>
          <w:lang w:val="uk-UA"/>
        </w:rPr>
        <w:t xml:space="preserve"> з хромом). </w:t>
      </w:r>
    </w:p>
    <w:p w:rsidR="00F865CB" w:rsidRPr="00F865CB" w:rsidRDefault="00F865CB" w:rsidP="00F865CB">
      <w:pPr>
        <w:ind w:firstLine="709"/>
        <w:jc w:val="both"/>
        <w:rPr>
          <w:lang w:val="uk-UA"/>
        </w:rPr>
      </w:pPr>
      <w:r w:rsidRPr="00F865CB">
        <w:rPr>
          <w:lang w:val="uk-UA"/>
        </w:rPr>
        <w:t>Вимірювання температури за допомогою термопар базується на номінальних статичних характеристиках і властивостях, притаманних термопарам. Надійність та точність вимірювання температури термопарами в значній мірі залежить від їх конструктивного виконання та умов контакту із вимірюваним середовищем. В даний час існують різноманітні конструкції термопар, обумовлені вимогами різних галузей</w:t>
      </w:r>
      <w:r w:rsidR="00B24C0D">
        <w:rPr>
          <w:lang w:val="uk-UA"/>
        </w:rPr>
        <w:t xml:space="preserve"> промисловості і науки</w:t>
      </w:r>
      <w:r w:rsidRPr="00F865CB">
        <w:rPr>
          <w:lang w:val="uk-UA"/>
        </w:rPr>
        <w:t xml:space="preserve">. Якщо фізичні та хімічні властивості середовища (низька температура, інертність) допускають, то термопари можуть розміщатись безпосередньо в середовищі без захисної арматури (рис. </w:t>
      </w:r>
      <w:r w:rsidR="00B24C0D">
        <w:rPr>
          <w:lang w:val="uk-UA"/>
        </w:rPr>
        <w:t>5.</w:t>
      </w:r>
      <w:r w:rsidR="002852E7">
        <w:rPr>
          <w:lang w:val="uk-UA"/>
        </w:rPr>
        <w:t>5</w:t>
      </w:r>
      <w:r w:rsidRPr="00F865CB">
        <w:rPr>
          <w:lang w:val="uk-UA"/>
        </w:rPr>
        <w:t>, а). У цьому випадку вони мають перевагу перед іншими термопарами, оскільки їх можна розмістити в самих труднодоступних місцях, а їх розміри можуть бути як завгодно малими, що забезпечує незначну інерційність.</w:t>
      </w:r>
    </w:p>
    <w:p w:rsidR="00F865CB" w:rsidRPr="00F865CB" w:rsidRDefault="00F865CB" w:rsidP="00F865CB">
      <w:pPr>
        <w:tabs>
          <w:tab w:val="center" w:pos="0"/>
        </w:tabs>
        <w:ind w:firstLine="709"/>
        <w:jc w:val="both"/>
        <w:rPr>
          <w:lang w:val="uk-UA"/>
        </w:rPr>
      </w:pPr>
      <w:r w:rsidRPr="00F865CB">
        <w:rPr>
          <w:lang w:val="uk-UA"/>
        </w:rPr>
        <w:t xml:space="preserve">При високих температурах чи агресивних середовищах термопари поміщують в захисну арматуру (гільзу), виконану із корозійностійкої високолегованої сталі, а в особливих випадках – з благородних металів. Розміри гільзи незначні – зовнішній діаметр від 2,5 до </w:t>
      </w:r>
      <w:smartTag w:uri="urn:schemas-microsoft-com:office:smarttags" w:element="metricconverter">
        <w:smartTagPr>
          <w:attr w:name="ProductID" w:val="6 мм"/>
        </w:smartTagPr>
        <w:r w:rsidRPr="00F865CB">
          <w:rPr>
            <w:lang w:val="uk-UA"/>
          </w:rPr>
          <w:t>6 мм</w:t>
        </w:r>
      </w:smartTag>
      <w:r w:rsidRPr="00F865CB">
        <w:rPr>
          <w:lang w:val="uk-UA"/>
        </w:rPr>
        <w:t>. Термоелектроди ізолюють один від одного термостійким керамічним порошком, або за допомогою одно- чи двоканальних порцелянових трубок чи бусин і вставляють в гільзу (рис.</w:t>
      </w:r>
      <w:r w:rsidR="00B24C0D">
        <w:rPr>
          <w:lang w:val="uk-UA"/>
        </w:rPr>
        <w:t> 5.</w:t>
      </w:r>
      <w:r w:rsidR="002852E7">
        <w:rPr>
          <w:lang w:val="uk-UA"/>
        </w:rPr>
        <w:t>6</w:t>
      </w:r>
      <w:r w:rsidRPr="00F865CB">
        <w:rPr>
          <w:lang w:val="uk-UA"/>
        </w:rPr>
        <w:t>). Зовнішня металева трубка (гільза) захищає термопару від механічних пошкоджень. Що стосується внутрішніх захисних трубок із кераміки чи порцеляни, то вони запобігають дифузії газів із вимірюваного середовища у термоелектроди, що може привести до небажаної зміни їх термоелектричних властивостей.</w:t>
      </w:r>
    </w:p>
    <w:p w:rsidR="00F865CB" w:rsidRDefault="00F865CB" w:rsidP="00F865CB">
      <w:pPr>
        <w:tabs>
          <w:tab w:val="center" w:pos="0"/>
        </w:tabs>
        <w:ind w:firstLine="709"/>
        <w:jc w:val="center"/>
        <w:rPr>
          <w:lang w:val="uk-UA"/>
        </w:rPr>
      </w:pPr>
      <w:r w:rsidRPr="00F865CB">
        <w:rPr>
          <w:noProof/>
        </w:rPr>
        <w:lastRenderedPageBreak/>
        <w:drawing>
          <wp:inline distT="0" distB="0" distL="0" distR="0" wp14:anchorId="7C2D1B15" wp14:editId="6974FA00">
            <wp:extent cx="1914525" cy="22669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14525" cy="2266950"/>
                    </a:xfrm>
                    <a:prstGeom prst="rect">
                      <a:avLst/>
                    </a:prstGeom>
                    <a:noFill/>
                    <a:ln>
                      <a:noFill/>
                    </a:ln>
                  </pic:spPr>
                </pic:pic>
              </a:graphicData>
            </a:graphic>
          </wp:inline>
        </w:drawing>
      </w:r>
    </w:p>
    <w:p w:rsidR="002852E7" w:rsidRDefault="002852E7" w:rsidP="00F865CB">
      <w:pPr>
        <w:tabs>
          <w:tab w:val="center" w:pos="0"/>
        </w:tabs>
        <w:ind w:firstLine="709"/>
        <w:jc w:val="center"/>
        <w:rPr>
          <w:lang w:val="uk-UA"/>
        </w:rPr>
      </w:pPr>
    </w:p>
    <w:p w:rsidR="002852E7" w:rsidRDefault="002852E7" w:rsidP="00F865CB">
      <w:pPr>
        <w:tabs>
          <w:tab w:val="center" w:pos="0"/>
        </w:tabs>
        <w:ind w:firstLine="709"/>
        <w:jc w:val="center"/>
        <w:rPr>
          <w:lang w:val="uk-UA"/>
        </w:rPr>
      </w:pPr>
      <w:r w:rsidRPr="00F865CB">
        <w:rPr>
          <w:lang w:val="uk-UA"/>
        </w:rPr>
        <w:t xml:space="preserve">а) інертного середовища, </w:t>
      </w:r>
      <w:r w:rsidRPr="00F865CB">
        <w:rPr>
          <w:lang w:val="uk-UA"/>
        </w:rPr>
        <w:tab/>
      </w:r>
      <w:r w:rsidRPr="00F865CB">
        <w:rPr>
          <w:lang w:val="uk-UA"/>
        </w:rPr>
        <w:tab/>
        <w:t>б) в резервуарах і трубопроводах</w:t>
      </w:r>
    </w:p>
    <w:p w:rsidR="002852E7" w:rsidRPr="00F865CB" w:rsidRDefault="002852E7" w:rsidP="00F865CB">
      <w:pPr>
        <w:tabs>
          <w:tab w:val="center" w:pos="0"/>
        </w:tabs>
        <w:ind w:firstLine="709"/>
        <w:jc w:val="center"/>
        <w:rPr>
          <w:lang w:val="uk-UA"/>
        </w:rPr>
      </w:pPr>
    </w:p>
    <w:p w:rsidR="00F865CB" w:rsidRPr="00F865CB" w:rsidRDefault="00B24C0D" w:rsidP="00F865CB">
      <w:pPr>
        <w:tabs>
          <w:tab w:val="center" w:pos="0"/>
        </w:tabs>
        <w:ind w:firstLine="709"/>
        <w:jc w:val="center"/>
        <w:rPr>
          <w:lang w:val="uk-UA"/>
        </w:rPr>
      </w:pPr>
      <w:r>
        <w:rPr>
          <w:lang w:val="uk-UA"/>
        </w:rPr>
        <w:t>Рисунок 5.</w:t>
      </w:r>
      <w:r w:rsidR="002852E7">
        <w:rPr>
          <w:lang w:val="uk-UA"/>
        </w:rPr>
        <w:t>5</w:t>
      </w:r>
      <w:r>
        <w:rPr>
          <w:lang w:val="uk-UA"/>
        </w:rPr>
        <w:t xml:space="preserve"> –</w:t>
      </w:r>
      <w:r w:rsidR="00F865CB" w:rsidRPr="00F865CB">
        <w:rPr>
          <w:lang w:val="uk-UA"/>
        </w:rPr>
        <w:t xml:space="preserve"> Конструкції відкритих занурюваних термопар для вимірювання температури</w:t>
      </w:r>
    </w:p>
    <w:p w:rsidR="00F865CB" w:rsidRPr="00F865CB" w:rsidRDefault="00F865CB" w:rsidP="00F865CB">
      <w:pPr>
        <w:tabs>
          <w:tab w:val="center" w:pos="0"/>
        </w:tabs>
        <w:ind w:firstLine="709"/>
        <w:jc w:val="center"/>
        <w:rPr>
          <w:lang w:val="uk-UA"/>
        </w:rPr>
      </w:pPr>
      <w:r w:rsidRPr="00F865CB">
        <w:rPr>
          <w:lang w:val="uk-UA"/>
        </w:rPr>
        <w:t xml:space="preserve">    </w:t>
      </w:r>
    </w:p>
    <w:p w:rsidR="00F865CB" w:rsidRPr="00F865CB" w:rsidRDefault="00F865CB" w:rsidP="00F865CB">
      <w:pPr>
        <w:tabs>
          <w:tab w:val="center" w:pos="0"/>
        </w:tabs>
        <w:ind w:firstLine="709"/>
        <w:jc w:val="center"/>
        <w:rPr>
          <w:lang w:val="uk-UA"/>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54"/>
        <w:gridCol w:w="5017"/>
      </w:tblGrid>
      <w:tr w:rsidR="00F865CB" w:rsidRPr="00F865CB" w:rsidTr="00B66209">
        <w:tc>
          <w:tcPr>
            <w:tcW w:w="9571" w:type="dxa"/>
            <w:gridSpan w:val="2"/>
            <w:vAlign w:val="center"/>
          </w:tcPr>
          <w:p w:rsidR="00F865CB" w:rsidRPr="00F865CB" w:rsidRDefault="00F865CB" w:rsidP="00F865CB">
            <w:pPr>
              <w:tabs>
                <w:tab w:val="center" w:pos="0"/>
              </w:tabs>
              <w:ind w:firstLine="709"/>
              <w:jc w:val="center"/>
              <w:rPr>
                <w:lang w:val="uk-UA"/>
              </w:rPr>
            </w:pPr>
            <w:r w:rsidRPr="00F865CB">
              <w:rPr>
                <w:noProof/>
              </w:rPr>
              <w:drawing>
                <wp:inline distT="0" distB="0" distL="0" distR="0" wp14:anchorId="0E94C12A" wp14:editId="7BC32685">
                  <wp:extent cx="3895725" cy="324802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895725" cy="3248025"/>
                          </a:xfrm>
                          <a:prstGeom prst="rect">
                            <a:avLst/>
                          </a:prstGeom>
                          <a:noFill/>
                          <a:ln>
                            <a:noFill/>
                          </a:ln>
                        </pic:spPr>
                      </pic:pic>
                    </a:graphicData>
                  </a:graphic>
                </wp:inline>
              </w:drawing>
            </w:r>
          </w:p>
        </w:tc>
      </w:tr>
      <w:tr w:rsidR="00F865CB" w:rsidRPr="00F865CB" w:rsidTr="00B66209">
        <w:tc>
          <w:tcPr>
            <w:tcW w:w="4554" w:type="dxa"/>
            <w:vAlign w:val="center"/>
          </w:tcPr>
          <w:p w:rsidR="00F865CB" w:rsidRPr="00F865CB" w:rsidRDefault="00F865CB" w:rsidP="00F865CB">
            <w:pPr>
              <w:tabs>
                <w:tab w:val="center" w:pos="0"/>
              </w:tabs>
              <w:ind w:firstLine="709"/>
              <w:jc w:val="center"/>
              <w:rPr>
                <w:lang w:val="uk-UA"/>
              </w:rPr>
            </w:pPr>
            <w:r w:rsidRPr="00F865CB">
              <w:rPr>
                <w:lang w:val="uk-UA"/>
              </w:rPr>
              <w:t>a)</w:t>
            </w:r>
          </w:p>
        </w:tc>
        <w:tc>
          <w:tcPr>
            <w:tcW w:w="5017" w:type="dxa"/>
            <w:vAlign w:val="center"/>
          </w:tcPr>
          <w:p w:rsidR="00F865CB" w:rsidRPr="00F865CB" w:rsidRDefault="00F865CB" w:rsidP="00F865CB">
            <w:pPr>
              <w:tabs>
                <w:tab w:val="center" w:pos="0"/>
              </w:tabs>
              <w:ind w:firstLine="709"/>
              <w:rPr>
                <w:lang w:val="uk-UA"/>
              </w:rPr>
            </w:pPr>
            <w:r w:rsidRPr="00F865CB">
              <w:rPr>
                <w:lang w:val="uk-UA"/>
              </w:rPr>
              <w:t xml:space="preserve">   б)</w:t>
            </w:r>
          </w:p>
        </w:tc>
      </w:tr>
    </w:tbl>
    <w:p w:rsidR="002852E7" w:rsidRDefault="002852E7" w:rsidP="002852E7">
      <w:pPr>
        <w:tabs>
          <w:tab w:val="center" w:pos="0"/>
        </w:tabs>
        <w:ind w:firstLine="709"/>
        <w:jc w:val="center"/>
        <w:rPr>
          <w:lang w:val="uk-UA"/>
        </w:rPr>
      </w:pPr>
    </w:p>
    <w:p w:rsidR="002852E7" w:rsidRPr="00F865CB" w:rsidRDefault="002852E7" w:rsidP="002852E7">
      <w:pPr>
        <w:tabs>
          <w:tab w:val="center" w:pos="0"/>
        </w:tabs>
        <w:ind w:firstLine="709"/>
        <w:jc w:val="center"/>
        <w:rPr>
          <w:lang w:val="uk-UA"/>
        </w:rPr>
      </w:pPr>
      <w:r w:rsidRPr="00F865CB">
        <w:rPr>
          <w:lang w:val="uk-UA"/>
        </w:rPr>
        <w:t xml:space="preserve">а) керамічним порошком,  </w:t>
      </w:r>
      <w:r w:rsidRPr="00F865CB">
        <w:rPr>
          <w:lang w:val="uk-UA"/>
        </w:rPr>
        <w:tab/>
      </w:r>
      <w:r w:rsidRPr="00F865CB">
        <w:rPr>
          <w:lang w:val="uk-UA"/>
        </w:rPr>
        <w:tab/>
      </w:r>
      <w:r w:rsidRPr="00F865CB">
        <w:rPr>
          <w:lang w:val="uk-UA"/>
        </w:rPr>
        <w:tab/>
        <w:t>б) порцеляновими трубками.</w:t>
      </w:r>
    </w:p>
    <w:p w:rsidR="002852E7" w:rsidRDefault="002852E7" w:rsidP="00F865CB">
      <w:pPr>
        <w:tabs>
          <w:tab w:val="center" w:pos="0"/>
        </w:tabs>
        <w:ind w:firstLine="709"/>
        <w:jc w:val="center"/>
        <w:rPr>
          <w:lang w:val="uk-UA"/>
        </w:rPr>
      </w:pPr>
    </w:p>
    <w:p w:rsidR="00F865CB" w:rsidRPr="00F865CB" w:rsidRDefault="00B24C0D" w:rsidP="00F865CB">
      <w:pPr>
        <w:tabs>
          <w:tab w:val="center" w:pos="0"/>
        </w:tabs>
        <w:ind w:firstLine="709"/>
        <w:jc w:val="center"/>
        <w:rPr>
          <w:lang w:val="uk-UA"/>
        </w:rPr>
      </w:pPr>
      <w:r>
        <w:rPr>
          <w:lang w:val="uk-UA"/>
        </w:rPr>
        <w:t>Рисунок 5.</w:t>
      </w:r>
      <w:r w:rsidR="002852E7">
        <w:rPr>
          <w:lang w:val="uk-UA"/>
        </w:rPr>
        <w:t>6</w:t>
      </w:r>
      <w:r w:rsidR="00F865CB" w:rsidRPr="00F865CB">
        <w:rPr>
          <w:lang w:val="uk-UA"/>
        </w:rPr>
        <w:t xml:space="preserve"> </w:t>
      </w:r>
      <w:r>
        <w:rPr>
          <w:lang w:val="uk-UA"/>
        </w:rPr>
        <w:t xml:space="preserve">– </w:t>
      </w:r>
      <w:r w:rsidR="00F865CB" w:rsidRPr="00F865CB">
        <w:rPr>
          <w:lang w:val="uk-UA"/>
        </w:rPr>
        <w:t>Термопари із ізоляцією термоелектродів</w:t>
      </w:r>
    </w:p>
    <w:p w:rsidR="00D30353" w:rsidRDefault="00D30353" w:rsidP="00D30353">
      <w:pPr>
        <w:pStyle w:val="a4"/>
        <w:ind w:left="0" w:firstLine="567"/>
        <w:jc w:val="right"/>
        <w:rPr>
          <w:lang w:val="uk-UA"/>
        </w:rPr>
      </w:pPr>
    </w:p>
    <w:p w:rsidR="00B24C0D" w:rsidRPr="00F865CB" w:rsidRDefault="00B24C0D" w:rsidP="00B24C0D">
      <w:pPr>
        <w:pStyle w:val="a4"/>
        <w:ind w:left="0" w:firstLine="567"/>
        <w:jc w:val="both"/>
        <w:rPr>
          <w:lang w:val="uk-UA"/>
        </w:rPr>
      </w:pPr>
    </w:p>
    <w:p w:rsidR="00B24C0D" w:rsidRPr="00412AA7" w:rsidRDefault="00B24C0D" w:rsidP="00B24C0D">
      <w:pPr>
        <w:ind w:firstLine="567"/>
        <w:jc w:val="both"/>
        <w:rPr>
          <w:b/>
          <w:i/>
          <w:lang w:val="uk-UA"/>
        </w:rPr>
      </w:pPr>
      <w:r w:rsidRPr="00412AA7">
        <w:rPr>
          <w:b/>
          <w:i/>
          <w:lang w:val="uk-UA"/>
        </w:rPr>
        <w:t>5.</w:t>
      </w:r>
      <w:r>
        <w:rPr>
          <w:b/>
          <w:i/>
          <w:lang w:val="uk-UA"/>
        </w:rPr>
        <w:t>3</w:t>
      </w:r>
      <w:r w:rsidRPr="00412AA7">
        <w:rPr>
          <w:b/>
          <w:i/>
          <w:lang w:val="uk-UA"/>
        </w:rPr>
        <w:t xml:space="preserve"> </w:t>
      </w:r>
      <w:r w:rsidRPr="00B24C0D">
        <w:rPr>
          <w:b/>
          <w:i/>
          <w:lang w:val="uk-UA"/>
        </w:rPr>
        <w:t>Біметалеві та дилатометричні термометри</w:t>
      </w:r>
    </w:p>
    <w:p w:rsidR="00B24C0D" w:rsidRDefault="00B24C0D" w:rsidP="00B24C0D">
      <w:pPr>
        <w:pStyle w:val="a4"/>
        <w:ind w:left="0" w:firstLine="567"/>
        <w:jc w:val="both"/>
        <w:rPr>
          <w:lang w:val="uk-UA"/>
        </w:rPr>
      </w:pPr>
    </w:p>
    <w:p w:rsidR="00B24C0D" w:rsidRPr="00B24C0D" w:rsidRDefault="00B24C0D" w:rsidP="00B24C0D">
      <w:pPr>
        <w:pStyle w:val="Osnovnoy"/>
        <w:ind w:firstLine="567"/>
        <w:rPr>
          <w:sz w:val="24"/>
          <w:szCs w:val="24"/>
          <w:lang w:val="uk-UA"/>
        </w:rPr>
      </w:pPr>
      <w:r w:rsidRPr="00B24C0D">
        <w:rPr>
          <w:sz w:val="24"/>
          <w:szCs w:val="24"/>
          <w:lang w:val="uk-UA"/>
        </w:rPr>
        <w:t>Дилатометричні термометри застосовуються головним чином для сигналізації та регулювання температури повітря. В конструкції такого термометра часто передбачають електричні контакти для двопозиційного регулювання.</w:t>
      </w:r>
    </w:p>
    <w:p w:rsidR="00B24C0D" w:rsidRPr="00B24C0D" w:rsidRDefault="00B24C0D" w:rsidP="00B24C0D">
      <w:pPr>
        <w:pStyle w:val="Osnovnoy"/>
        <w:ind w:firstLine="567"/>
        <w:rPr>
          <w:sz w:val="24"/>
          <w:szCs w:val="24"/>
          <w:lang w:val="uk-UA"/>
        </w:rPr>
      </w:pPr>
      <w:r w:rsidRPr="00B24C0D">
        <w:rPr>
          <w:sz w:val="24"/>
          <w:szCs w:val="24"/>
          <w:lang w:val="uk-UA"/>
        </w:rPr>
        <w:lastRenderedPageBreak/>
        <w:t xml:space="preserve">Принцип дії дилатометричного термометра базується на явищі теплового розширення твердих тіл, а саме на вимірюванні різниці подовжень стержня і трубки, виготовлених із неоднорідних матеріалів. </w:t>
      </w:r>
    </w:p>
    <w:p w:rsidR="00B24C0D" w:rsidRPr="00B24C0D" w:rsidRDefault="00B24C0D" w:rsidP="00B24C0D">
      <w:pPr>
        <w:pStyle w:val="Osnovnoy"/>
        <w:ind w:firstLine="567"/>
        <w:rPr>
          <w:sz w:val="24"/>
          <w:szCs w:val="24"/>
          <w:lang w:val="uk-UA"/>
        </w:rPr>
      </w:pPr>
      <w:r w:rsidRPr="00B24C0D">
        <w:rPr>
          <w:sz w:val="24"/>
          <w:szCs w:val="24"/>
        </w:rPr>
        <w:t>Чутливи</w:t>
      </w:r>
      <w:r w:rsidRPr="00B24C0D">
        <w:rPr>
          <w:sz w:val="24"/>
          <w:szCs w:val="24"/>
          <w:lang w:val="uk-UA"/>
        </w:rPr>
        <w:t>й</w:t>
      </w:r>
      <w:r w:rsidRPr="00B24C0D">
        <w:rPr>
          <w:sz w:val="24"/>
          <w:szCs w:val="24"/>
        </w:rPr>
        <w:t xml:space="preserve"> елемент д</w:t>
      </w:r>
      <w:r w:rsidRPr="00B24C0D">
        <w:rPr>
          <w:sz w:val="24"/>
          <w:szCs w:val="24"/>
          <w:lang w:val="uk-UA"/>
        </w:rPr>
        <w:t>и</w:t>
      </w:r>
      <w:r w:rsidRPr="00B24C0D">
        <w:rPr>
          <w:sz w:val="24"/>
          <w:szCs w:val="24"/>
        </w:rPr>
        <w:t xml:space="preserve">латометричного термометра </w:t>
      </w:r>
      <w:r w:rsidRPr="00B24C0D">
        <w:rPr>
          <w:sz w:val="24"/>
          <w:szCs w:val="24"/>
          <w:lang w:val="uk-UA"/>
        </w:rPr>
        <w:t>це –</w:t>
      </w:r>
      <w:r w:rsidRPr="00B24C0D">
        <w:rPr>
          <w:sz w:val="24"/>
          <w:szCs w:val="24"/>
        </w:rPr>
        <w:t xml:space="preserve"> трубка </w:t>
      </w:r>
      <w:r w:rsidRPr="00B24C0D">
        <w:rPr>
          <w:sz w:val="24"/>
          <w:szCs w:val="24"/>
          <w:lang w:val="uk-UA"/>
        </w:rPr>
        <w:t>і</w:t>
      </w:r>
      <w:r w:rsidRPr="00B24C0D">
        <w:rPr>
          <w:sz w:val="24"/>
          <w:szCs w:val="24"/>
        </w:rPr>
        <w:t xml:space="preserve">з концентрично розташованим в ній стержнем. </w:t>
      </w:r>
      <w:r w:rsidRPr="00B24C0D">
        <w:rPr>
          <w:sz w:val="24"/>
          <w:szCs w:val="24"/>
          <w:lang w:val="uk-UA"/>
        </w:rPr>
        <w:t xml:space="preserve">Стержень одним кінцем закріплено до дна трубки, утворюючи з нею єдину конструкцію (рис. </w:t>
      </w:r>
      <w:r>
        <w:rPr>
          <w:sz w:val="24"/>
          <w:szCs w:val="24"/>
          <w:lang w:val="uk-UA"/>
        </w:rPr>
        <w:t>5.</w:t>
      </w:r>
      <w:r w:rsidR="002852E7">
        <w:rPr>
          <w:sz w:val="24"/>
          <w:szCs w:val="24"/>
          <w:lang w:val="uk-UA"/>
        </w:rPr>
        <w:t>7</w:t>
      </w:r>
      <w:r w:rsidRPr="00B24C0D">
        <w:rPr>
          <w:sz w:val="24"/>
          <w:szCs w:val="24"/>
          <w:lang w:val="uk-UA"/>
        </w:rPr>
        <w:t xml:space="preserve">). Вільний кінець стержня 1 служить показуючим елементом. Трубка виготовляється із матеріалу з високим коефіцієнтом </w:t>
      </w:r>
      <w:r w:rsidRPr="00B24C0D">
        <w:rPr>
          <w:position w:val="-6"/>
          <w:sz w:val="24"/>
          <w:szCs w:val="24"/>
          <w:lang w:val="uk-UA"/>
        </w:rPr>
        <w:object w:dxaOrig="260" w:dyaOrig="240">
          <v:shape id="_x0000_i1060" type="#_x0000_t75" style="width:12.75pt;height:12pt" o:ole="">
            <v:imagedata r:id="rId84" o:title=""/>
          </v:shape>
          <o:OLEObject Type="Embed" ProgID="Equation.3" ShapeID="_x0000_i1060" DrawAspect="Content" ObjectID="_1765964505" r:id="rId85"/>
        </w:object>
      </w:r>
      <w:r w:rsidRPr="00B24C0D">
        <w:rPr>
          <w:sz w:val="24"/>
          <w:szCs w:val="24"/>
          <w:lang w:val="uk-UA"/>
        </w:rPr>
        <w:t xml:space="preserve"> (латунь, алюміній та ін.), тоді як стержень – з матеріалу з більш низьким </w:t>
      </w:r>
      <w:r w:rsidRPr="00B24C0D">
        <w:rPr>
          <w:position w:val="-6"/>
          <w:sz w:val="24"/>
          <w:szCs w:val="24"/>
          <w:lang w:val="uk-UA"/>
        </w:rPr>
        <w:object w:dxaOrig="260" w:dyaOrig="240">
          <v:shape id="_x0000_i1061" type="#_x0000_t75" style="width:12.75pt;height:12pt" o:ole="">
            <v:imagedata r:id="rId84" o:title=""/>
          </v:shape>
          <o:OLEObject Type="Embed" ProgID="Equation.3" ShapeID="_x0000_i1061" DrawAspect="Content" ObjectID="_1765964506" r:id="rId86"/>
        </w:object>
      </w:r>
      <w:r w:rsidRPr="00B24C0D">
        <w:rPr>
          <w:sz w:val="24"/>
          <w:szCs w:val="24"/>
          <w:lang w:val="uk-UA"/>
        </w:rPr>
        <w:t xml:space="preserve"> (кварц, інвар та ін.).</w:t>
      </w:r>
    </w:p>
    <w:p w:rsidR="00B24C0D" w:rsidRPr="00B24C0D" w:rsidRDefault="00B24C0D" w:rsidP="00B24C0D">
      <w:pPr>
        <w:pStyle w:val="Osnovnoy"/>
        <w:ind w:firstLine="567"/>
        <w:jc w:val="center"/>
        <w:rPr>
          <w:sz w:val="24"/>
          <w:szCs w:val="24"/>
          <w:lang w:val="uk-UA"/>
        </w:rPr>
      </w:pPr>
      <w:r w:rsidRPr="00B24C0D">
        <w:rPr>
          <w:noProof/>
          <w:snapToGrid/>
          <w:sz w:val="24"/>
          <w:szCs w:val="24"/>
        </w:rPr>
        <w:drawing>
          <wp:inline distT="0" distB="0" distL="0" distR="0" wp14:anchorId="6A18A39C" wp14:editId="4E498537">
            <wp:extent cx="962025" cy="234315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62025" cy="2343150"/>
                    </a:xfrm>
                    <a:prstGeom prst="rect">
                      <a:avLst/>
                    </a:prstGeom>
                    <a:noFill/>
                    <a:ln>
                      <a:noFill/>
                    </a:ln>
                  </pic:spPr>
                </pic:pic>
              </a:graphicData>
            </a:graphic>
          </wp:inline>
        </w:drawing>
      </w:r>
    </w:p>
    <w:p w:rsidR="00B24C0D" w:rsidRPr="00B24C0D" w:rsidRDefault="00B24C0D" w:rsidP="00B24C0D">
      <w:pPr>
        <w:pStyle w:val="Osnovnoy"/>
        <w:ind w:firstLine="567"/>
        <w:jc w:val="center"/>
        <w:rPr>
          <w:sz w:val="24"/>
          <w:szCs w:val="24"/>
        </w:rPr>
      </w:pPr>
      <w:r>
        <w:rPr>
          <w:sz w:val="24"/>
          <w:szCs w:val="24"/>
          <w:lang w:val="uk-UA"/>
        </w:rPr>
        <w:t>Рисунок 5.</w:t>
      </w:r>
      <w:r w:rsidR="002852E7">
        <w:rPr>
          <w:sz w:val="24"/>
          <w:szCs w:val="24"/>
          <w:lang w:val="uk-UA"/>
        </w:rPr>
        <w:t>7</w:t>
      </w:r>
      <w:r>
        <w:rPr>
          <w:sz w:val="24"/>
          <w:szCs w:val="24"/>
          <w:lang w:val="uk-UA"/>
        </w:rPr>
        <w:t xml:space="preserve"> –</w:t>
      </w:r>
      <w:r w:rsidRPr="00B24C0D">
        <w:rPr>
          <w:sz w:val="24"/>
          <w:szCs w:val="24"/>
          <w:lang w:val="uk-UA"/>
        </w:rPr>
        <w:t xml:space="preserve"> Дилатометричний термометр</w:t>
      </w:r>
    </w:p>
    <w:p w:rsidR="00B24C0D" w:rsidRPr="00B24C0D" w:rsidRDefault="00B24C0D" w:rsidP="00B24C0D">
      <w:pPr>
        <w:pStyle w:val="Osnovnoy"/>
        <w:ind w:firstLine="567"/>
        <w:jc w:val="center"/>
        <w:rPr>
          <w:sz w:val="24"/>
          <w:szCs w:val="24"/>
        </w:rPr>
      </w:pPr>
    </w:p>
    <w:p w:rsidR="00B24C0D" w:rsidRPr="00B24C0D" w:rsidRDefault="00B24C0D" w:rsidP="00B24C0D">
      <w:pPr>
        <w:pStyle w:val="Osnovnoy"/>
        <w:ind w:firstLine="567"/>
        <w:rPr>
          <w:sz w:val="24"/>
          <w:szCs w:val="24"/>
          <w:lang w:val="uk-UA"/>
        </w:rPr>
      </w:pPr>
      <w:r w:rsidRPr="00B24C0D">
        <w:rPr>
          <w:sz w:val="24"/>
          <w:szCs w:val="24"/>
          <w:lang w:val="uk-UA"/>
        </w:rPr>
        <w:t xml:space="preserve">Переміщення стержня, обумовлене, як вже згадувалось, різницею подовжень самого стержня й трубки, несуттєво, тому що довжину стержня, з урахуванням монтажу термометра, не можна приймати занадто великою. Для збільшення переміщення застосовують важільні або редукторні пристрої. Однак при цьому з’являються похибки, властиві цим пристроям. Похибки пов’язані з тертям, люфтами, неточностями в кроці зубчастих коліс та ін. </w:t>
      </w:r>
    </w:p>
    <w:p w:rsidR="00B24C0D" w:rsidRPr="00B24C0D" w:rsidRDefault="00B24C0D" w:rsidP="00B24C0D">
      <w:pPr>
        <w:pStyle w:val="Osnovnoy"/>
        <w:ind w:firstLine="567"/>
        <w:rPr>
          <w:sz w:val="24"/>
          <w:szCs w:val="24"/>
          <w:lang w:val="uk-UA"/>
        </w:rPr>
      </w:pPr>
      <w:r w:rsidRPr="00B24C0D">
        <w:rPr>
          <w:sz w:val="24"/>
          <w:szCs w:val="24"/>
          <w:lang w:val="uk-UA"/>
        </w:rPr>
        <w:t>Значна довжина чутливого елемента термометра (&gt;</w:t>
      </w:r>
      <w:smartTag w:uri="urn:schemas-microsoft-com:office:smarttags" w:element="metricconverter">
        <w:smartTagPr>
          <w:attr w:name="ProductID" w:val="300 мм"/>
        </w:smartTagPr>
        <w:r w:rsidRPr="00B24C0D">
          <w:rPr>
            <w:sz w:val="24"/>
            <w:szCs w:val="24"/>
            <w:lang w:val="uk-UA"/>
          </w:rPr>
          <w:t>300 мм</w:t>
        </w:r>
      </w:smartTag>
      <w:r w:rsidRPr="00B24C0D">
        <w:rPr>
          <w:sz w:val="24"/>
          <w:szCs w:val="24"/>
          <w:lang w:val="uk-UA"/>
        </w:rPr>
        <w:t>) не дозволяє вимірювати температуру середовища в окремих її точках. Ці термометри показують температуру, усереднену по всій його довжині. Діапазон вимірювання становить 0…1000 ˚С. Похибка вимірювання при ретельній установці термометра знаходиться в межах ± (1…3) %. Дилатометричні термометри мають значну теплову інерційність та похибку, обумовлену відводом теплоти по трубці.</w:t>
      </w:r>
    </w:p>
    <w:p w:rsidR="00B24C0D" w:rsidRPr="00B24C0D" w:rsidRDefault="00B24C0D" w:rsidP="00B24C0D">
      <w:pPr>
        <w:pStyle w:val="Osnovnoy"/>
        <w:ind w:firstLine="567"/>
        <w:rPr>
          <w:sz w:val="24"/>
          <w:szCs w:val="24"/>
          <w:lang w:val="uk-UA"/>
        </w:rPr>
      </w:pPr>
      <w:r w:rsidRPr="00B24C0D">
        <w:rPr>
          <w:sz w:val="24"/>
          <w:szCs w:val="24"/>
          <w:lang w:val="uk-UA"/>
        </w:rPr>
        <w:t>Значно частіше дилатометричних застосовують біметалеві термометри. Принцип дії цих термометрів також заснований на різному температурному розширенні двох різнорідних металів. Істотна перевага біметалічних термометрів перед громіздкими дилатометричними – малі розміри. Ці термометри прості за конструкцією, оскільки в них мало рухливих частин; мають низку вартість, але не взаємозамінні та потребують індивідуального градуювання.</w:t>
      </w:r>
    </w:p>
    <w:p w:rsidR="00B24C0D" w:rsidRPr="00B24C0D" w:rsidRDefault="00B24C0D" w:rsidP="00B24C0D">
      <w:pPr>
        <w:pStyle w:val="Osnovnoy"/>
        <w:ind w:firstLine="567"/>
        <w:rPr>
          <w:sz w:val="24"/>
          <w:szCs w:val="24"/>
          <w:lang w:val="uk-UA"/>
        </w:rPr>
      </w:pPr>
      <w:r w:rsidRPr="00B24C0D">
        <w:rPr>
          <w:sz w:val="24"/>
          <w:szCs w:val="24"/>
          <w:lang w:val="uk-UA"/>
        </w:rPr>
        <w:t xml:space="preserve">Біметалеві термометри залежно від призначення можуть мати різну геометричну форму (рис. </w:t>
      </w:r>
      <w:r>
        <w:rPr>
          <w:sz w:val="24"/>
          <w:szCs w:val="24"/>
          <w:lang w:val="uk-UA"/>
        </w:rPr>
        <w:t>5.</w:t>
      </w:r>
      <w:r w:rsidR="002852E7">
        <w:rPr>
          <w:sz w:val="24"/>
          <w:szCs w:val="24"/>
          <w:lang w:val="uk-UA"/>
        </w:rPr>
        <w:t>8</w:t>
      </w:r>
      <w:r w:rsidRPr="00B24C0D">
        <w:rPr>
          <w:sz w:val="24"/>
          <w:szCs w:val="24"/>
          <w:lang w:val="uk-UA"/>
        </w:rPr>
        <w:t xml:space="preserve">). Виготовляють їх шляхом спільного прокатування двох або декількох шарів різних металів. Варіанти </w:t>
      </w:r>
      <w:r w:rsidRPr="00B24C0D">
        <w:rPr>
          <w:i/>
          <w:sz w:val="24"/>
          <w:szCs w:val="24"/>
          <w:lang w:val="uk-UA"/>
        </w:rPr>
        <w:t xml:space="preserve">а </w:t>
      </w:r>
      <w:r w:rsidRPr="00B24C0D">
        <w:rPr>
          <w:sz w:val="24"/>
          <w:szCs w:val="24"/>
          <w:lang w:val="uk-UA"/>
        </w:rPr>
        <w:t xml:space="preserve">і </w:t>
      </w:r>
      <w:r w:rsidRPr="00B24C0D">
        <w:rPr>
          <w:i/>
          <w:sz w:val="24"/>
          <w:szCs w:val="24"/>
          <w:lang w:val="uk-UA"/>
        </w:rPr>
        <w:t>б</w:t>
      </w:r>
      <w:r w:rsidRPr="00B24C0D">
        <w:rPr>
          <w:sz w:val="24"/>
          <w:szCs w:val="24"/>
          <w:lang w:val="uk-UA"/>
        </w:rPr>
        <w:t xml:space="preserve"> використовують головним чином у ролі температурних реле (наприклад реле максимального струму). Що стосується варіантів </w:t>
      </w:r>
      <w:r w:rsidRPr="00B24C0D">
        <w:rPr>
          <w:bCs/>
          <w:i/>
          <w:sz w:val="24"/>
          <w:szCs w:val="24"/>
          <w:lang w:val="uk-UA"/>
        </w:rPr>
        <w:t>в</w:t>
      </w:r>
      <w:r w:rsidRPr="00B24C0D">
        <w:rPr>
          <w:sz w:val="24"/>
          <w:szCs w:val="24"/>
          <w:lang w:val="uk-UA"/>
        </w:rPr>
        <w:t xml:space="preserve"> та </w:t>
      </w:r>
      <w:r w:rsidRPr="00B24C0D">
        <w:rPr>
          <w:bCs/>
          <w:i/>
          <w:sz w:val="24"/>
          <w:szCs w:val="24"/>
          <w:lang w:val="uk-UA"/>
        </w:rPr>
        <w:t>г</w:t>
      </w:r>
      <w:r w:rsidRPr="00B24C0D">
        <w:rPr>
          <w:sz w:val="24"/>
          <w:szCs w:val="24"/>
          <w:lang w:val="uk-UA"/>
        </w:rPr>
        <w:t>, то через велике відхилення вільного кінця спіралі їх застосовують для безпосереднього відліку температури.</w:t>
      </w:r>
    </w:p>
    <w:p w:rsidR="00B24C0D" w:rsidRPr="00B24C0D" w:rsidRDefault="00B24C0D" w:rsidP="00B24C0D">
      <w:pPr>
        <w:pStyle w:val="Risunokpodpis"/>
        <w:ind w:firstLine="567"/>
        <w:rPr>
          <w:noProof/>
          <w:sz w:val="24"/>
          <w:szCs w:val="24"/>
          <w:lang w:val="ru-RU"/>
        </w:rPr>
      </w:pPr>
      <w:r w:rsidRPr="00B24C0D">
        <w:rPr>
          <w:noProof/>
          <w:sz w:val="24"/>
          <w:szCs w:val="24"/>
          <w:lang w:val="ru-RU"/>
        </w:rPr>
        <w:lastRenderedPageBreak/>
        <w:drawing>
          <wp:inline distT="0" distB="0" distL="0" distR="0" wp14:anchorId="75887E3F" wp14:editId="10602CFA">
            <wp:extent cx="5467350" cy="1247775"/>
            <wp:effectExtent l="0" t="0" r="0" b="9525"/>
            <wp:docPr id="68" name="Рисунок 68" descr="C:\Documents and Settings\Андрей\Рабочий стол\04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Андрей\Рабочий стол\040010.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67350" cy="1247775"/>
                    </a:xfrm>
                    <a:prstGeom prst="rect">
                      <a:avLst/>
                    </a:prstGeom>
                    <a:noFill/>
                    <a:ln>
                      <a:noFill/>
                    </a:ln>
                  </pic:spPr>
                </pic:pic>
              </a:graphicData>
            </a:graphic>
          </wp:inline>
        </w:drawing>
      </w:r>
    </w:p>
    <w:p w:rsidR="00B24C0D" w:rsidRPr="00B24C0D" w:rsidRDefault="00B24C0D" w:rsidP="00B24C0D">
      <w:pPr>
        <w:pStyle w:val="Risunokpodpis"/>
        <w:ind w:firstLine="567"/>
        <w:jc w:val="left"/>
        <w:rPr>
          <w:i w:val="0"/>
          <w:sz w:val="24"/>
          <w:szCs w:val="24"/>
          <w:lang w:val="ru-RU"/>
        </w:rPr>
      </w:pPr>
      <w:r w:rsidRPr="00B24C0D">
        <w:rPr>
          <w:i w:val="0"/>
          <w:noProof/>
          <w:sz w:val="24"/>
          <w:szCs w:val="24"/>
          <w:lang w:val="ru-RU"/>
        </w:rPr>
        <w:t xml:space="preserve">                  а)                               б)                      в)                         г)</w:t>
      </w:r>
    </w:p>
    <w:p w:rsidR="002852E7" w:rsidRDefault="002852E7" w:rsidP="00B24C0D">
      <w:pPr>
        <w:pStyle w:val="Osnovnoy"/>
        <w:ind w:firstLine="567"/>
        <w:jc w:val="center"/>
        <w:rPr>
          <w:sz w:val="24"/>
          <w:szCs w:val="24"/>
          <w:lang w:val="uk-UA"/>
        </w:rPr>
      </w:pPr>
      <w:r w:rsidRPr="00B24C0D">
        <w:rPr>
          <w:sz w:val="24"/>
          <w:szCs w:val="24"/>
          <w:lang w:val="uk-UA"/>
        </w:rPr>
        <w:t>а – плоска пластина; б – скоба; в – плоска спіраль (равлик);</w:t>
      </w:r>
      <w:r w:rsidRPr="00B24C0D">
        <w:rPr>
          <w:i/>
          <w:sz w:val="24"/>
          <w:szCs w:val="24"/>
          <w:lang w:val="uk-UA"/>
        </w:rPr>
        <w:t xml:space="preserve"> </w:t>
      </w:r>
      <w:r w:rsidRPr="00B24C0D">
        <w:rPr>
          <w:i/>
          <w:sz w:val="24"/>
          <w:szCs w:val="24"/>
          <w:lang w:val="uk-UA"/>
        </w:rPr>
        <w:br/>
      </w:r>
      <w:r w:rsidRPr="00B24C0D">
        <w:rPr>
          <w:sz w:val="24"/>
          <w:szCs w:val="24"/>
          <w:lang w:val="uk-UA"/>
        </w:rPr>
        <w:t>г – циліндрична спіраль</w:t>
      </w:r>
    </w:p>
    <w:p w:rsidR="002852E7" w:rsidRDefault="002852E7" w:rsidP="00B24C0D">
      <w:pPr>
        <w:pStyle w:val="Osnovnoy"/>
        <w:ind w:firstLine="567"/>
        <w:jc w:val="center"/>
        <w:rPr>
          <w:sz w:val="24"/>
          <w:szCs w:val="24"/>
          <w:lang w:val="uk-UA"/>
        </w:rPr>
      </w:pPr>
    </w:p>
    <w:p w:rsidR="00B24C0D" w:rsidRPr="00B24C0D" w:rsidRDefault="00B24C0D" w:rsidP="00B24C0D">
      <w:pPr>
        <w:pStyle w:val="Osnovnoy"/>
        <w:ind w:firstLine="567"/>
        <w:jc w:val="center"/>
        <w:rPr>
          <w:sz w:val="24"/>
          <w:szCs w:val="24"/>
          <w:lang w:val="uk-UA"/>
        </w:rPr>
      </w:pPr>
      <w:r>
        <w:rPr>
          <w:sz w:val="24"/>
          <w:szCs w:val="24"/>
          <w:lang w:val="uk-UA"/>
        </w:rPr>
        <w:t>Рисунок 5.</w:t>
      </w:r>
      <w:r w:rsidR="002852E7">
        <w:rPr>
          <w:sz w:val="24"/>
          <w:szCs w:val="24"/>
          <w:lang w:val="uk-UA"/>
        </w:rPr>
        <w:t>8</w:t>
      </w:r>
      <w:r>
        <w:rPr>
          <w:sz w:val="24"/>
          <w:szCs w:val="24"/>
          <w:lang w:val="uk-UA"/>
        </w:rPr>
        <w:t xml:space="preserve"> –</w:t>
      </w:r>
      <w:r w:rsidRPr="00B24C0D">
        <w:rPr>
          <w:sz w:val="24"/>
          <w:szCs w:val="24"/>
          <w:lang w:val="uk-UA"/>
        </w:rPr>
        <w:t xml:space="preserve"> Конструктивні форми біметалевих термометрів:</w:t>
      </w:r>
      <w:r w:rsidRPr="00B24C0D">
        <w:rPr>
          <w:sz w:val="24"/>
          <w:szCs w:val="24"/>
          <w:lang w:val="uk-UA"/>
        </w:rPr>
        <w:br/>
      </w:r>
    </w:p>
    <w:p w:rsidR="00B24C0D" w:rsidRPr="00B24C0D" w:rsidRDefault="00B24C0D" w:rsidP="00B24C0D">
      <w:pPr>
        <w:pStyle w:val="Osnovnoy"/>
        <w:ind w:firstLine="567"/>
        <w:rPr>
          <w:sz w:val="24"/>
          <w:szCs w:val="24"/>
          <w:lang w:val="uk-UA"/>
        </w:rPr>
      </w:pPr>
    </w:p>
    <w:p w:rsidR="00B24C0D" w:rsidRPr="00B24C0D" w:rsidRDefault="00B24C0D" w:rsidP="00B24C0D">
      <w:pPr>
        <w:pStyle w:val="Osnovnoy"/>
        <w:ind w:firstLine="567"/>
        <w:rPr>
          <w:sz w:val="24"/>
          <w:szCs w:val="24"/>
          <w:lang w:val="uk-UA"/>
        </w:rPr>
      </w:pPr>
      <w:r w:rsidRPr="00B24C0D">
        <w:rPr>
          <w:sz w:val="24"/>
          <w:szCs w:val="24"/>
          <w:lang w:val="uk-UA"/>
        </w:rPr>
        <w:t xml:space="preserve">Один кінець чутливого елемента біметалевого термометра закріпляється нерухомо, а вільний – з’єднаний з редуктором або показуючим пристроєм. При нагріванні вільний кінець термометра відхиляється у напрямі металу з меншим коефіцієнтом розширення. </w:t>
      </w:r>
    </w:p>
    <w:p w:rsidR="00B24C0D" w:rsidRPr="00B24C0D" w:rsidRDefault="00B24C0D" w:rsidP="00B24C0D">
      <w:pPr>
        <w:pStyle w:val="Osnovnoy"/>
        <w:ind w:firstLine="567"/>
        <w:rPr>
          <w:sz w:val="24"/>
          <w:szCs w:val="24"/>
          <w:lang w:val="uk-UA"/>
        </w:rPr>
      </w:pPr>
      <w:r w:rsidRPr="00B24C0D">
        <w:rPr>
          <w:sz w:val="24"/>
          <w:szCs w:val="24"/>
          <w:lang w:val="uk-UA"/>
        </w:rPr>
        <w:t>Оскільки зусилля, що розвивається біметалевим термометром, незначне, то вони, як правило, застосовуються як показуючі прилади, рідше – для передачі показів на відстань.</w:t>
      </w:r>
    </w:p>
    <w:p w:rsidR="00B24C0D" w:rsidRPr="00B24C0D" w:rsidRDefault="00B24C0D" w:rsidP="00B24C0D">
      <w:pPr>
        <w:pStyle w:val="Osnovnoy"/>
        <w:ind w:firstLine="567"/>
        <w:rPr>
          <w:sz w:val="24"/>
          <w:szCs w:val="24"/>
        </w:rPr>
      </w:pPr>
      <w:r w:rsidRPr="00B24C0D">
        <w:rPr>
          <w:sz w:val="24"/>
          <w:szCs w:val="24"/>
          <w:lang w:val="uk-UA"/>
        </w:rPr>
        <w:t xml:space="preserve"> Біметалевими термометрами можна вимірювати температуру в діапазоні від мінус 50 до 600</w:t>
      </w:r>
      <w:r w:rsidR="002852E7">
        <w:rPr>
          <w:sz w:val="24"/>
          <w:szCs w:val="24"/>
          <w:lang w:val="uk-UA"/>
        </w:rPr>
        <w:t xml:space="preserve"> </w:t>
      </w:r>
      <w:r w:rsidRPr="00B24C0D">
        <w:rPr>
          <w:sz w:val="24"/>
          <w:szCs w:val="24"/>
          <w:lang w:val="uk-UA"/>
        </w:rPr>
        <w:t>˚С. При високій температурі (&gt;600˚С) допускається лише короткочасне їх використання. Похибка термометрів становить ± (1…3) %. Через велику площу поверхні (особливо у спіралей) біметалеві термометри мають порівняно хороші динамічні властивості.</w:t>
      </w:r>
    </w:p>
    <w:p w:rsidR="00B24C0D" w:rsidRDefault="00B24C0D" w:rsidP="00B24C0D">
      <w:pPr>
        <w:pStyle w:val="a4"/>
        <w:ind w:left="0" w:firstLine="567"/>
        <w:jc w:val="both"/>
        <w:rPr>
          <w:lang w:val="uk-UA"/>
        </w:rPr>
      </w:pPr>
    </w:p>
    <w:p w:rsidR="00B24C0D" w:rsidRPr="00B24C0D" w:rsidRDefault="00B24C0D" w:rsidP="00B24C0D">
      <w:pPr>
        <w:ind w:firstLine="567"/>
        <w:jc w:val="both"/>
        <w:rPr>
          <w:b/>
          <w:i/>
          <w:lang w:val="uk-UA"/>
        </w:rPr>
      </w:pPr>
      <w:r w:rsidRPr="00B24C0D">
        <w:rPr>
          <w:b/>
          <w:i/>
          <w:lang w:val="uk-UA"/>
        </w:rPr>
        <w:t>5.</w:t>
      </w:r>
      <w:r w:rsidR="00DB4B2F">
        <w:rPr>
          <w:b/>
          <w:i/>
          <w:lang w:val="uk-UA"/>
        </w:rPr>
        <w:t>4</w:t>
      </w:r>
      <w:r w:rsidRPr="00B24C0D">
        <w:rPr>
          <w:b/>
          <w:i/>
          <w:lang w:val="uk-UA"/>
        </w:rPr>
        <w:t xml:space="preserve"> Скляні рідинні термометри</w:t>
      </w:r>
    </w:p>
    <w:p w:rsidR="00B24C0D" w:rsidRDefault="00B24C0D" w:rsidP="00B24C0D">
      <w:pPr>
        <w:pStyle w:val="a4"/>
        <w:ind w:left="0" w:firstLine="567"/>
        <w:jc w:val="both"/>
        <w:rPr>
          <w:lang w:val="uk-UA"/>
        </w:rPr>
      </w:pPr>
    </w:p>
    <w:p w:rsidR="00B24C0D" w:rsidRPr="00B24C0D" w:rsidRDefault="00B24C0D" w:rsidP="00B24C0D">
      <w:pPr>
        <w:ind w:firstLine="567"/>
        <w:jc w:val="both"/>
        <w:rPr>
          <w:lang w:val="uk-UA"/>
        </w:rPr>
      </w:pPr>
      <w:r w:rsidRPr="00B24C0D">
        <w:rPr>
          <w:lang w:val="uk-UA"/>
        </w:rPr>
        <w:t>Скляні рідинні термометри застосовують майже повсюдно незважаючи на те, що вони невисокої точності (за винятком спеціальних термометрів). Вони безперечно є найпоширенішими приладами для вимірювання температури, особливо в лабораторній практиці. В промисловості галузь їхнього використання трохи звужується, оскільки автоматизація виробництва вимагає дистанційної передачі результатів вимірювання, яку реалізувати за допомогою скляних рідинних термометрів можливо тільки на обмежену відстань.</w:t>
      </w:r>
    </w:p>
    <w:p w:rsidR="00B24C0D" w:rsidRPr="00B24C0D" w:rsidRDefault="00B24C0D" w:rsidP="00B24C0D">
      <w:pPr>
        <w:ind w:firstLine="567"/>
        <w:jc w:val="both"/>
        <w:rPr>
          <w:lang w:val="uk-UA"/>
        </w:rPr>
      </w:pPr>
      <w:r w:rsidRPr="00B24C0D">
        <w:rPr>
          <w:lang w:val="uk-UA"/>
        </w:rPr>
        <w:t>Основними конструктивними елементами скляного рідинного термометра є резервуар, в якому утримується термометрична речовина; шкальна пластинка з нанесеними на неї поділками; капіляр, в якому переміщається стовпчик термометричної речовини; розширювальна камера, призначена для захисту термометрів від дії надмірної температури, яка може перевищувати верхню межу вимірювань; захисна оболонка – скляна трубка, всередині якої розміщена шкальна пластинка і капіляр.</w:t>
      </w:r>
    </w:p>
    <w:p w:rsidR="00B24C0D" w:rsidRPr="00B24C0D" w:rsidRDefault="00B24C0D" w:rsidP="00B24C0D">
      <w:pPr>
        <w:ind w:firstLine="567"/>
        <w:jc w:val="both"/>
        <w:rPr>
          <w:lang w:val="uk-UA"/>
        </w:rPr>
      </w:pPr>
      <w:r w:rsidRPr="00B24C0D">
        <w:rPr>
          <w:lang w:val="uk-UA"/>
        </w:rPr>
        <w:t>Принцип дії скляних рідинних термометрів ґрунтується на вимірюванні різниці об’ємів рідини і скляного резервуара при їхньому тепловому розширенні. Різниця об’ємів обумовлена неоднаковими коефіцієнтами температурного розширення рідини і резервуара. В ролі чутливого елемента термометра виступає резервуар циліндричної або сферичної форми (рис.</w:t>
      </w:r>
      <w:r w:rsidRPr="00B24C0D">
        <w:t xml:space="preserve"> </w:t>
      </w:r>
      <w:r>
        <w:rPr>
          <w:lang w:val="uk-UA"/>
        </w:rPr>
        <w:t>5.</w:t>
      </w:r>
      <w:r w:rsidR="002852E7">
        <w:rPr>
          <w:lang w:val="uk-UA"/>
        </w:rPr>
        <w:t>9</w:t>
      </w:r>
      <w:r w:rsidRPr="00B24C0D">
        <w:rPr>
          <w:lang w:val="uk-UA"/>
        </w:rPr>
        <w:t xml:space="preserve">). Резервуар сполучається довгим і вузьким скляним капіляром із запасною розширювальною (зливальною) камерою. При відсутності такої камери появилась би імовірність розриву капіляра через занадто високий внутрішній тиск.  </w:t>
      </w:r>
    </w:p>
    <w:p w:rsidR="00B24C0D" w:rsidRPr="00B24C0D" w:rsidRDefault="00B24C0D" w:rsidP="00B24C0D">
      <w:pPr>
        <w:ind w:firstLine="567"/>
        <w:jc w:val="both"/>
        <w:rPr>
          <w:lang w:val="uk-UA"/>
        </w:rPr>
      </w:pPr>
      <w:r w:rsidRPr="00B24C0D">
        <w:rPr>
          <w:lang w:val="uk-UA"/>
        </w:rPr>
        <w:t xml:space="preserve">Для заповнення термометрів можуть використовуватись як змочувальні (наприклад, органічні), так і не змочувальні рідини (наприклад, ртуть). </w:t>
      </w:r>
    </w:p>
    <w:p w:rsidR="00B24C0D" w:rsidRPr="00B24C0D" w:rsidRDefault="00B24C0D" w:rsidP="00B24C0D">
      <w:pPr>
        <w:ind w:firstLine="567"/>
        <w:jc w:val="both"/>
        <w:rPr>
          <w:lang w:val="uk-UA"/>
        </w:rPr>
      </w:pPr>
    </w:p>
    <w:p w:rsidR="00B24C0D" w:rsidRPr="00B24C0D" w:rsidRDefault="00B24C0D" w:rsidP="00B24C0D">
      <w:pPr>
        <w:ind w:firstLine="567"/>
        <w:jc w:val="both"/>
        <w:rPr>
          <w:lang w:val="uk-UA"/>
        </w:rPr>
      </w:pPr>
      <w:r w:rsidRPr="00B24C0D">
        <w:rPr>
          <w:lang w:val="uk-UA"/>
        </w:rPr>
        <w:lastRenderedPageBreak/>
        <w:t xml:space="preserve">                                   </w:t>
      </w:r>
      <w:r w:rsidRPr="00B24C0D">
        <w:rPr>
          <w:noProof/>
        </w:rPr>
        <w:drawing>
          <wp:inline distT="0" distB="0" distL="0" distR="0" wp14:anchorId="3F4667E3" wp14:editId="0B0C37D9">
            <wp:extent cx="2726248" cy="4181475"/>
            <wp:effectExtent l="0" t="0" r="0" b="0"/>
            <wp:docPr id="81" name="Рисунок 81"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clip_image002"/>
                    <pic:cNvPicPr>
                      <a:picLocks noChangeAspect="1" noChangeArrowheads="1"/>
                    </pic:cNvPicPr>
                  </pic:nvPicPr>
                  <pic:blipFill>
                    <a:blip r:embed="rId89">
                      <a:grayscl/>
                      <a:extLst>
                        <a:ext uri="{28A0092B-C50C-407E-A947-70E740481C1C}">
                          <a14:useLocalDpi xmlns:a14="http://schemas.microsoft.com/office/drawing/2010/main" val="0"/>
                        </a:ext>
                      </a:extLst>
                    </a:blip>
                    <a:srcRect/>
                    <a:stretch>
                      <a:fillRect/>
                    </a:stretch>
                  </pic:blipFill>
                  <pic:spPr bwMode="auto">
                    <a:xfrm>
                      <a:off x="0" y="0"/>
                      <a:ext cx="2729214" cy="4186024"/>
                    </a:xfrm>
                    <a:prstGeom prst="rect">
                      <a:avLst/>
                    </a:prstGeom>
                    <a:noFill/>
                    <a:ln>
                      <a:noFill/>
                    </a:ln>
                  </pic:spPr>
                </pic:pic>
              </a:graphicData>
            </a:graphic>
          </wp:inline>
        </w:drawing>
      </w:r>
    </w:p>
    <w:p w:rsidR="00B24C0D" w:rsidRPr="00B24C0D" w:rsidRDefault="00B24C0D" w:rsidP="00B24C0D">
      <w:pPr>
        <w:ind w:firstLine="567"/>
        <w:jc w:val="center"/>
        <w:rPr>
          <w:lang w:val="uk-UA"/>
        </w:rPr>
      </w:pPr>
      <w:r>
        <w:rPr>
          <w:lang w:val="uk-UA"/>
        </w:rPr>
        <w:t>Рисунок 5.</w:t>
      </w:r>
      <w:r w:rsidR="002852E7">
        <w:rPr>
          <w:lang w:val="uk-UA"/>
        </w:rPr>
        <w:t>9</w:t>
      </w:r>
      <w:r>
        <w:rPr>
          <w:lang w:val="uk-UA"/>
        </w:rPr>
        <w:t xml:space="preserve"> – </w:t>
      </w:r>
      <w:r w:rsidRPr="00B24C0D">
        <w:rPr>
          <w:lang w:val="uk-UA"/>
        </w:rPr>
        <w:t>Скляні рідинні термометри:</w:t>
      </w:r>
    </w:p>
    <w:p w:rsidR="00B24C0D" w:rsidRPr="00B24C0D" w:rsidRDefault="00B24C0D" w:rsidP="00B24C0D">
      <w:pPr>
        <w:ind w:firstLine="567"/>
        <w:jc w:val="center"/>
        <w:rPr>
          <w:lang w:val="uk-UA"/>
        </w:rPr>
      </w:pPr>
      <w:r w:rsidRPr="00B24C0D">
        <w:rPr>
          <w:lang w:val="uk-UA"/>
        </w:rPr>
        <w:t>а – паличний (стержневий); б – із вкладеною шкалою; в – термометр Бекмана; г – максимально-мінімальний; д – електроконтактний;</w:t>
      </w:r>
    </w:p>
    <w:p w:rsidR="00B24C0D" w:rsidRPr="00B24C0D" w:rsidRDefault="00B24C0D" w:rsidP="00B24C0D">
      <w:pPr>
        <w:ind w:firstLine="567"/>
        <w:jc w:val="center"/>
      </w:pPr>
      <w:r w:rsidRPr="00B24C0D">
        <w:rPr>
          <w:lang w:val="uk-UA"/>
        </w:rPr>
        <w:t>є – те ж, зі змінною вставкою.</w:t>
      </w:r>
    </w:p>
    <w:p w:rsidR="00B24C0D" w:rsidRPr="00B24C0D" w:rsidRDefault="00B24C0D" w:rsidP="00B24C0D">
      <w:pPr>
        <w:ind w:firstLine="567"/>
        <w:jc w:val="center"/>
      </w:pPr>
    </w:p>
    <w:p w:rsidR="00B24C0D" w:rsidRPr="00B66209" w:rsidRDefault="00B24C0D" w:rsidP="00B24C0D">
      <w:pPr>
        <w:ind w:firstLine="567"/>
        <w:jc w:val="both"/>
        <w:rPr>
          <w:lang w:val="uk-UA"/>
        </w:rPr>
      </w:pPr>
      <w:r w:rsidRPr="00B24C0D">
        <w:rPr>
          <w:lang w:val="uk-UA"/>
        </w:rPr>
        <w:t xml:space="preserve">У стержневих термометрах (рис. </w:t>
      </w:r>
      <w:r>
        <w:rPr>
          <w:lang w:val="uk-UA"/>
        </w:rPr>
        <w:t>5.7</w:t>
      </w:r>
      <w:r w:rsidRPr="00B24C0D">
        <w:rPr>
          <w:lang w:val="uk-UA"/>
        </w:rPr>
        <w:t>, а) шкалу наносять безпосередньо на зовнішню поверхню капіляра. У термометрах із вкладеною шкалою</w:t>
      </w:r>
      <w:r w:rsidRPr="00B24C0D">
        <w:t xml:space="preserve"> </w:t>
      </w:r>
      <w:r w:rsidRPr="00B24C0D">
        <w:rPr>
          <w:lang w:val="uk-UA"/>
        </w:rPr>
        <w:t xml:space="preserve">(рис. </w:t>
      </w:r>
      <w:r>
        <w:rPr>
          <w:lang w:val="uk-UA"/>
        </w:rPr>
        <w:t>5.7</w:t>
      </w:r>
      <w:r w:rsidRPr="00B24C0D">
        <w:rPr>
          <w:lang w:val="uk-UA"/>
        </w:rPr>
        <w:t>, б) остання наноситься на скляну пластину молочного кольору і розміщається позад капіляра. Шкала разом із капіляром поміщається в захисну скляну трубку. Ціна поділки шкали встановлюється залежно від діапазону вимірювань,  а також необхідної точності. Слід зазначити, що чим менше ціна поділки, тим більша чутливість термометра. Ціна поділки зазвичай становить 0,1; 0,2; 0,5 або 1</w:t>
      </w:r>
      <w:r w:rsidRPr="00B24C0D">
        <w:rPr>
          <w:noProof/>
          <w:position w:val="-2"/>
        </w:rPr>
        <w:drawing>
          <wp:inline distT="0" distB="0" distL="0" distR="0" wp14:anchorId="6EC74523" wp14:editId="6DB45097">
            <wp:extent cx="57150" cy="1809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150" cy="180975"/>
                    </a:xfrm>
                    <a:prstGeom prst="rect">
                      <a:avLst/>
                    </a:prstGeom>
                    <a:solidFill>
                      <a:srgbClr val="FFFFFF"/>
                    </a:solidFill>
                    <a:ln>
                      <a:noFill/>
                    </a:ln>
                  </pic:spPr>
                </pic:pic>
              </a:graphicData>
            </a:graphic>
          </wp:inline>
        </w:drawing>
      </w:r>
      <w:r w:rsidRPr="00B24C0D">
        <w:rPr>
          <w:lang w:val="uk-UA"/>
        </w:rPr>
        <w:t>С.</w:t>
      </w:r>
    </w:p>
    <w:p w:rsidR="00B24C0D" w:rsidRPr="00B24C0D" w:rsidRDefault="00B24C0D" w:rsidP="00B24C0D">
      <w:pPr>
        <w:tabs>
          <w:tab w:val="left" w:pos="0"/>
        </w:tabs>
        <w:ind w:firstLine="567"/>
        <w:jc w:val="both"/>
        <w:rPr>
          <w:lang w:val="uk-UA"/>
        </w:rPr>
      </w:pPr>
      <w:r w:rsidRPr="00B24C0D">
        <w:rPr>
          <w:lang w:val="uk-UA"/>
        </w:rPr>
        <w:t xml:space="preserve">Особливим типом серед скляних рідинних термометрів є термометр Бекмана, що дозволяє в ході вимірювань змінювати межі вимірювальної температури, зберігаючи інтервал. Цим термометром вимірюють не абсолютні значення температури, а тільки різницю температур, але досить точно. Характерною рисою термометра є можливість відбору частини ртуті з основного резервуара й переливу її у верхню камеру. Для цього капіляр у верхній частині має петлю й розширену ділянку, куди надходить відібрана частина ртуті (рис </w:t>
      </w:r>
      <w:r>
        <w:rPr>
          <w:lang w:val="uk-UA"/>
        </w:rPr>
        <w:t>5.</w:t>
      </w:r>
      <w:r w:rsidR="003630CF">
        <w:rPr>
          <w:lang w:val="uk-UA"/>
        </w:rPr>
        <w:t>9</w:t>
      </w:r>
      <w:r w:rsidRPr="00B24C0D">
        <w:rPr>
          <w:lang w:val="uk-UA"/>
        </w:rPr>
        <w:t>, в). Змінюючи  кількість відібраної ртуті, можна варіювати положення вершини стовпчика ртуті в капілярі. Чим більше ртуті відібрано, тим більшій температурі буде відповідати положення вершини стовпчика. Ртуть відбирається у верхню камеру шляхом нагрівання основного резервуара до температури, що трохи перевищує максимальну вимірювальну. Надлишок ртуті автоматично опиняється у верхній камері. Про кількість відібраної ртуті роблять висновок по поділках на допоміжній шкалі. Після цього термометр встановлюють таким чином, щоб нитка ртуті на виході з капіляра у верхню камеру розірвалася. Потім термометр охолоджують і проводять вимірювання.</w:t>
      </w:r>
    </w:p>
    <w:p w:rsidR="00B24C0D" w:rsidRPr="00B24C0D" w:rsidRDefault="00B24C0D" w:rsidP="00B24C0D">
      <w:pPr>
        <w:ind w:firstLine="567"/>
        <w:jc w:val="both"/>
        <w:rPr>
          <w:lang w:val="uk-UA"/>
        </w:rPr>
      </w:pPr>
      <w:r w:rsidRPr="00B24C0D">
        <w:rPr>
          <w:lang w:val="uk-UA"/>
        </w:rPr>
        <w:t xml:space="preserve">Екстремальні термометри застосовують у тих випадках, коли необхідно зафіксувати максимальне або мінімальне значення температури, що досягалося в якому-небудь процесі, за певний проміжок часу, не проводячи безперервного спостереження за зміною </w:t>
      </w:r>
      <w:r w:rsidRPr="00B24C0D">
        <w:rPr>
          <w:lang w:val="uk-UA"/>
        </w:rPr>
        <w:lastRenderedPageBreak/>
        <w:t xml:space="preserve">температури. Найпростішим екстремальним термометром є максимальний. У капілярі цього термометра над рівнем ртуті є сталевий покажчик, що звичайно залишається на місці завдяки тертю, але який можна переміщати за допомогою зовнішнього магнету. Якщо необхідно зафіксувати також мінімальну температуру, то застосовують максимально-мінімальні термометри (рис. </w:t>
      </w:r>
      <w:r>
        <w:rPr>
          <w:lang w:val="uk-UA"/>
        </w:rPr>
        <w:t>5.</w:t>
      </w:r>
      <w:r w:rsidR="003630CF">
        <w:rPr>
          <w:lang w:val="uk-UA"/>
        </w:rPr>
        <w:t>9</w:t>
      </w:r>
      <w:r w:rsidRPr="00B24C0D">
        <w:rPr>
          <w:lang w:val="uk-UA"/>
        </w:rPr>
        <w:t xml:space="preserve">, г). У цих термометрах термометрична рідина  - етиловий спирт зміщає нагору або вниз тонкий стовпчик ртуті у капілярі. Екстремальні значення тут визначають також за допомогою стержневих покажчиків зі сталі. Термометр має дві шкали (рис. </w:t>
      </w:r>
      <w:r w:rsidR="00DB4B2F">
        <w:rPr>
          <w:lang w:val="uk-UA"/>
        </w:rPr>
        <w:t>5.</w:t>
      </w:r>
      <w:r w:rsidR="003630CF">
        <w:rPr>
          <w:lang w:val="uk-UA"/>
        </w:rPr>
        <w:t>9</w:t>
      </w:r>
      <w:r w:rsidRPr="00B24C0D">
        <w:rPr>
          <w:lang w:val="uk-UA"/>
        </w:rPr>
        <w:t>, г).</w:t>
      </w:r>
    </w:p>
    <w:p w:rsidR="00B24C0D" w:rsidRPr="00B24C0D" w:rsidRDefault="00B24C0D" w:rsidP="00B24C0D">
      <w:pPr>
        <w:ind w:firstLine="567"/>
        <w:jc w:val="both"/>
        <w:rPr>
          <w:lang w:val="uk-UA"/>
        </w:rPr>
      </w:pPr>
      <w:r w:rsidRPr="00B24C0D">
        <w:rPr>
          <w:lang w:val="uk-UA"/>
        </w:rPr>
        <w:t>Скляні контактні термометри дозволяють передати на відстань один дискретний сигнал температури. Вони сигналізують про небезпечні робочі режими якого-небудь процесу. Стовпчики ртуті є одним контактом, а дріт у капілярі – іншим контактом електричного вимикача. У найпростішій конструкції такого термометра в капіляр впаяні контактні штифти (рис</w:t>
      </w:r>
      <w:r w:rsidRPr="00B24C0D">
        <w:t xml:space="preserve"> </w:t>
      </w:r>
      <w:r w:rsidR="00DB4B2F">
        <w:rPr>
          <w:lang w:val="uk-UA"/>
        </w:rPr>
        <w:t>5.</w:t>
      </w:r>
      <w:r w:rsidR="003630CF">
        <w:rPr>
          <w:lang w:val="uk-UA"/>
        </w:rPr>
        <w:t>9</w:t>
      </w:r>
      <w:r w:rsidRPr="00B24C0D">
        <w:rPr>
          <w:lang w:val="uk-UA"/>
        </w:rPr>
        <w:t xml:space="preserve">, д). При цьому точка вмикання фіксується й не може бути змінена згодом. Зміну положення точки вмикання одержують за допомогою контактного дроту, який легко переміщується в капілярі (рис. </w:t>
      </w:r>
      <w:r w:rsidR="00DB4B2F">
        <w:rPr>
          <w:lang w:val="uk-UA"/>
        </w:rPr>
        <w:t>5.</w:t>
      </w:r>
      <w:r w:rsidR="003630CF">
        <w:rPr>
          <w:lang w:val="uk-UA"/>
        </w:rPr>
        <w:t>9</w:t>
      </w:r>
      <w:r w:rsidRPr="00B24C0D">
        <w:rPr>
          <w:lang w:val="uk-UA"/>
        </w:rPr>
        <w:t>, є). Дріт закріплено у мікрометричному гвинті, який можна обертати за допомогою зовнішнього магн</w:t>
      </w:r>
      <w:r w:rsidR="00DB4B2F">
        <w:rPr>
          <w:lang w:val="uk-UA"/>
        </w:rPr>
        <w:t>і</w:t>
      </w:r>
      <w:r w:rsidRPr="00B24C0D">
        <w:rPr>
          <w:lang w:val="uk-UA"/>
        </w:rPr>
        <w:t xml:space="preserve">ту. При цьому кінець дроту, який  виконує  роль електричного контакту, може бути переміщений у будь-яку точку діапазону вимірювань.    </w:t>
      </w:r>
    </w:p>
    <w:p w:rsidR="00B24C0D" w:rsidRPr="00B24C0D" w:rsidRDefault="00B24C0D" w:rsidP="00B24C0D">
      <w:pPr>
        <w:ind w:firstLine="567"/>
        <w:jc w:val="both"/>
        <w:rPr>
          <w:lang w:val="uk-UA"/>
        </w:rPr>
      </w:pPr>
      <w:r w:rsidRPr="00B24C0D">
        <w:rPr>
          <w:lang w:val="uk-UA"/>
        </w:rPr>
        <w:t>Скляним рідинним термометрам, як і всім засобам вимірювання температури, притаманні похибки вимірювання. Не дивлячись на те, що ці термометри прості по конструкції, необхідно дотримуватись ряду умов, щоб при їх експлуатації досягнути і зберегти точність вимірювання, яка передбачена нормативними документами. Похибки вимірювання обумовлені неякісним виготовленням термометрів; недотриманням правил експлуатації; помилками оператора.</w:t>
      </w:r>
    </w:p>
    <w:p w:rsidR="00B24C0D" w:rsidRDefault="00B24C0D" w:rsidP="00B24C0D">
      <w:pPr>
        <w:ind w:firstLine="567"/>
        <w:jc w:val="both"/>
        <w:rPr>
          <w:lang w:val="uk-UA"/>
        </w:rPr>
      </w:pPr>
      <w:r w:rsidRPr="00B24C0D">
        <w:rPr>
          <w:lang w:val="uk-UA"/>
        </w:rPr>
        <w:t>Похибки вимірювання виникають при відхиленні глибини занурення термометра від номінальної. Якщо термометр використовується в умовах підвищеного тиску, то потрібно мати на увазі чутливість до нього термобалона, оскільки скло при цьому поводить себе пружно. Це приводить до зменшення об’єму термобалона і більшого надходження рідини у капіляр. Очевидно, що термометр при цьому буде показувати завищену температуру. Потрібно слідкувати за тим, щоб стовпчик рідини в капілярі був без розривів і не містив бульбочок газу. Ці недоліки можна усунути легким постукуванням термометром по м’якій підкладці. Потенційним джерелом похибок можуть бути й капілярні сили на поверхні термометричної рідини.</w:t>
      </w:r>
    </w:p>
    <w:p w:rsidR="00DB4B2F" w:rsidRPr="00B24C0D" w:rsidRDefault="00DB4B2F" w:rsidP="00B24C0D">
      <w:pPr>
        <w:ind w:firstLine="567"/>
        <w:jc w:val="both"/>
        <w:rPr>
          <w:lang w:val="uk-UA"/>
        </w:rPr>
      </w:pPr>
    </w:p>
    <w:p w:rsidR="00DB4B2F" w:rsidRPr="00B24C0D" w:rsidRDefault="00DB4B2F" w:rsidP="00DB4B2F">
      <w:pPr>
        <w:ind w:firstLine="567"/>
        <w:jc w:val="both"/>
        <w:rPr>
          <w:b/>
          <w:i/>
          <w:lang w:val="uk-UA"/>
        </w:rPr>
      </w:pPr>
      <w:r w:rsidRPr="00B24C0D">
        <w:rPr>
          <w:b/>
          <w:i/>
          <w:lang w:val="uk-UA"/>
        </w:rPr>
        <w:t>5.</w:t>
      </w:r>
      <w:r>
        <w:rPr>
          <w:b/>
          <w:i/>
          <w:lang w:val="uk-UA"/>
        </w:rPr>
        <w:t>5</w:t>
      </w:r>
      <w:r w:rsidRPr="00B24C0D">
        <w:rPr>
          <w:b/>
          <w:i/>
          <w:lang w:val="uk-UA"/>
        </w:rPr>
        <w:t xml:space="preserve"> </w:t>
      </w:r>
      <w:r w:rsidRPr="00DB4B2F">
        <w:rPr>
          <w:b/>
          <w:i/>
          <w:lang w:val="uk-UA"/>
        </w:rPr>
        <w:t>Манометричні термометри</w:t>
      </w:r>
    </w:p>
    <w:p w:rsidR="00DB4B2F" w:rsidRDefault="00DB4B2F" w:rsidP="00DB4B2F">
      <w:pPr>
        <w:pStyle w:val="a4"/>
        <w:ind w:left="0" w:firstLine="567"/>
        <w:jc w:val="both"/>
        <w:rPr>
          <w:lang w:val="uk-UA"/>
        </w:rPr>
      </w:pPr>
    </w:p>
    <w:p w:rsidR="00DB4B2F" w:rsidRPr="00DB4B2F" w:rsidRDefault="00DB4B2F" w:rsidP="00DB4B2F">
      <w:pPr>
        <w:ind w:firstLine="567"/>
        <w:jc w:val="both"/>
        <w:rPr>
          <w:lang w:val="uk-UA"/>
        </w:rPr>
      </w:pPr>
      <w:r w:rsidRPr="00DB4B2F">
        <w:rPr>
          <w:snapToGrid w:val="0"/>
          <w:spacing w:val="2"/>
          <w:lang w:val="uk-UA"/>
        </w:rPr>
        <w:t xml:space="preserve">Принцип дії манометричних термометрів базується на використанні однозначної залежності від температури тиску манометричної речовини, яка знаходиться в герметично замкнутій термосистемі. До складу манометричної термосистеми входять термобалон, з’єднувальна трубка (капіляр) та пружній елемент (рис. </w:t>
      </w:r>
      <w:r>
        <w:rPr>
          <w:snapToGrid w:val="0"/>
          <w:spacing w:val="2"/>
          <w:lang w:val="uk-UA"/>
        </w:rPr>
        <w:t>5.</w:t>
      </w:r>
      <w:r w:rsidR="009D4ED2">
        <w:rPr>
          <w:snapToGrid w:val="0"/>
          <w:spacing w:val="2"/>
          <w:lang w:val="uk-UA"/>
        </w:rPr>
        <w:t>10</w:t>
      </w:r>
      <w:r w:rsidRPr="00DB4B2F">
        <w:rPr>
          <w:snapToGrid w:val="0"/>
          <w:spacing w:val="2"/>
          <w:lang w:val="uk-UA"/>
        </w:rPr>
        <w:t>). Термобалон, в більшості випадків циліндричної форми, виконує роль чутливого елемента. Його розміри залежать від роду термометричної речовини та діапазону вимірювання. Капіляр сполучає термобалон з манометричною пружиною (трубкою Бурдона). Слід відмітити, що в ролі пружного елемента застосовуються не тільки трубки Бурдона, але і мембрани, сильфони, спіралі (плоскі або циліндричні).</w:t>
      </w:r>
    </w:p>
    <w:p w:rsidR="00DB4B2F" w:rsidRPr="00DB4B2F" w:rsidRDefault="00DB4B2F" w:rsidP="00DB4B2F">
      <w:pPr>
        <w:ind w:firstLine="567"/>
        <w:jc w:val="center"/>
        <w:rPr>
          <w:lang w:val="uk-UA"/>
        </w:rPr>
      </w:pPr>
      <w:r w:rsidRPr="00DB4B2F">
        <w:rPr>
          <w:noProof/>
        </w:rPr>
        <w:lastRenderedPageBreak/>
        <w:drawing>
          <wp:inline distT="0" distB="0" distL="0" distR="0" wp14:anchorId="2ACC77FD" wp14:editId="0123E295">
            <wp:extent cx="2524125" cy="349567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1">
                      <a:lum bright="20000"/>
                      <a:extLst>
                        <a:ext uri="{28A0092B-C50C-407E-A947-70E740481C1C}">
                          <a14:useLocalDpi xmlns:a14="http://schemas.microsoft.com/office/drawing/2010/main" val="0"/>
                        </a:ext>
                      </a:extLst>
                    </a:blip>
                    <a:srcRect/>
                    <a:stretch>
                      <a:fillRect/>
                    </a:stretch>
                  </pic:blipFill>
                  <pic:spPr bwMode="auto">
                    <a:xfrm>
                      <a:off x="0" y="0"/>
                      <a:ext cx="2524125" cy="3495675"/>
                    </a:xfrm>
                    <a:prstGeom prst="rect">
                      <a:avLst/>
                    </a:prstGeom>
                    <a:noFill/>
                    <a:ln>
                      <a:noFill/>
                    </a:ln>
                  </pic:spPr>
                </pic:pic>
              </a:graphicData>
            </a:graphic>
          </wp:inline>
        </w:drawing>
      </w:r>
    </w:p>
    <w:p w:rsidR="00DB4B2F" w:rsidRPr="00DB4B2F" w:rsidRDefault="00DB4B2F" w:rsidP="00DB4B2F">
      <w:pPr>
        <w:ind w:firstLine="567"/>
        <w:jc w:val="center"/>
        <w:rPr>
          <w:lang w:val="uk-UA"/>
        </w:rPr>
      </w:pPr>
      <w:r>
        <w:rPr>
          <w:lang w:val="uk-UA"/>
        </w:rPr>
        <w:t>Рисунок 5.</w:t>
      </w:r>
      <w:r w:rsidR="009D4ED2">
        <w:rPr>
          <w:lang w:val="uk-UA"/>
        </w:rPr>
        <w:t>10</w:t>
      </w:r>
      <w:r>
        <w:rPr>
          <w:lang w:val="uk-UA"/>
        </w:rPr>
        <w:t xml:space="preserve"> –</w:t>
      </w:r>
      <w:r w:rsidRPr="00DB4B2F">
        <w:rPr>
          <w:lang w:val="uk-UA"/>
        </w:rPr>
        <w:t xml:space="preserve"> Будова показуючого манометричного термометра</w:t>
      </w:r>
    </w:p>
    <w:p w:rsidR="00DB4B2F" w:rsidRPr="00DB4B2F" w:rsidRDefault="00DB4B2F" w:rsidP="00DB4B2F">
      <w:pPr>
        <w:ind w:firstLine="567"/>
        <w:jc w:val="center"/>
        <w:rPr>
          <w:lang w:val="uk-UA"/>
        </w:rPr>
      </w:pPr>
      <w:r w:rsidRPr="00DB4B2F">
        <w:rPr>
          <w:lang w:val="uk-UA"/>
        </w:rPr>
        <w:t>а – термосистема; б – термобалон;  в,г – профіль перерізу пружини.</w:t>
      </w:r>
    </w:p>
    <w:p w:rsidR="00DB4B2F" w:rsidRPr="00DB4B2F" w:rsidRDefault="00DB4B2F" w:rsidP="00DB4B2F">
      <w:pPr>
        <w:ind w:firstLine="567"/>
        <w:jc w:val="center"/>
        <w:rPr>
          <w:lang w:val="uk-UA"/>
        </w:rPr>
      </w:pPr>
      <w:r w:rsidRPr="00DB4B2F">
        <w:rPr>
          <w:lang w:val="uk-UA"/>
        </w:rPr>
        <w:t xml:space="preserve">1 – термобалон;   2 – капіляр; 3 – утримувач;    4 – сектор; 5 – повідець;   </w:t>
      </w:r>
    </w:p>
    <w:p w:rsidR="00DB4B2F" w:rsidRPr="00DB4B2F" w:rsidRDefault="00DB4B2F" w:rsidP="00DB4B2F">
      <w:pPr>
        <w:ind w:firstLine="567"/>
        <w:jc w:val="center"/>
        <w:rPr>
          <w:lang w:val="uk-UA"/>
        </w:rPr>
      </w:pPr>
      <w:r w:rsidRPr="00DB4B2F">
        <w:rPr>
          <w:lang w:val="uk-UA"/>
        </w:rPr>
        <w:t xml:space="preserve"> 6 – компенсатор; 7 – спіральний волосок; 8 – стрілка;    9 – трибка;</w:t>
      </w:r>
    </w:p>
    <w:p w:rsidR="00DB4B2F" w:rsidRPr="00DB4B2F" w:rsidRDefault="00DB4B2F" w:rsidP="00DB4B2F">
      <w:pPr>
        <w:ind w:firstLine="567"/>
        <w:jc w:val="center"/>
      </w:pPr>
      <w:r w:rsidRPr="00DB4B2F">
        <w:rPr>
          <w:lang w:val="uk-UA"/>
        </w:rPr>
        <w:t xml:space="preserve"> 10 – манометрична пружина  (трубка Бурдона)</w:t>
      </w:r>
    </w:p>
    <w:p w:rsidR="00DB4B2F" w:rsidRPr="00DB4B2F" w:rsidRDefault="00DB4B2F" w:rsidP="00DB4B2F">
      <w:pPr>
        <w:ind w:firstLine="567"/>
        <w:jc w:val="center"/>
      </w:pPr>
    </w:p>
    <w:p w:rsidR="00DB4B2F" w:rsidRPr="00DB4B2F" w:rsidRDefault="00DB4B2F" w:rsidP="00DB4B2F">
      <w:pPr>
        <w:ind w:firstLine="567"/>
        <w:jc w:val="both"/>
      </w:pPr>
      <w:r w:rsidRPr="00DB4B2F">
        <w:rPr>
          <w:lang w:val="uk-UA"/>
        </w:rPr>
        <w:t xml:space="preserve">Манометричні термометри випускаються різного конструктивного виконання. В деяких конструкціях термометрів, з метою розширення їх функцій, передбачаються пристрої сигналізації </w:t>
      </w:r>
      <w:r>
        <w:rPr>
          <w:lang w:val="uk-UA"/>
        </w:rPr>
        <w:t>та регулювання температури</w:t>
      </w:r>
      <w:r w:rsidRPr="00DB4B2F">
        <w:rPr>
          <w:lang w:val="uk-UA"/>
        </w:rPr>
        <w:t>.</w:t>
      </w:r>
    </w:p>
    <w:p w:rsidR="00DB4B2F" w:rsidRPr="00DB4B2F" w:rsidRDefault="00DB4B2F" w:rsidP="00DB4B2F">
      <w:pPr>
        <w:ind w:firstLine="567"/>
        <w:jc w:val="both"/>
        <w:rPr>
          <w:lang w:val="uk-UA"/>
        </w:rPr>
      </w:pPr>
      <w:r w:rsidRPr="00DB4B2F">
        <w:rPr>
          <w:lang w:val="uk-UA"/>
        </w:rPr>
        <w:t>Температура термобалона, зануреного у досліджуване середовище, функціонально перетворюється в тиск термометричної речовини. З’єднувальний капіляр передає зміну тиску на манометричну пружину</w:t>
      </w:r>
      <w:r>
        <w:rPr>
          <w:lang w:val="uk-UA"/>
        </w:rPr>
        <w:t>.</w:t>
      </w:r>
      <w:r w:rsidRPr="00DB4B2F">
        <w:rPr>
          <w:lang w:val="uk-UA"/>
        </w:rPr>
        <w:t xml:space="preserve"> Утримувач сполучає внутрішню порожнину закріпленого кінця пружини із капіляром. Вільний загерметизований кінець пружини шарнірно зв’язаний повідцем із зубчатим сектором, який знаходиться в зачепленні із трибкою. На осі трибки насаджена стрілка-показчик. Проміжок у передатному механізмі вибирається спіральною пружиною.</w:t>
      </w:r>
    </w:p>
    <w:p w:rsidR="00DB4B2F" w:rsidRPr="00DB4B2F" w:rsidRDefault="00DB4B2F" w:rsidP="00DB4B2F">
      <w:pPr>
        <w:ind w:firstLine="567"/>
        <w:jc w:val="both"/>
        <w:rPr>
          <w:lang w:val="uk-UA"/>
        </w:rPr>
      </w:pPr>
      <w:r w:rsidRPr="00DB4B2F">
        <w:rPr>
          <w:lang w:val="uk-UA"/>
        </w:rPr>
        <w:t xml:space="preserve">При коливанні температури термобалона змінюється тиск всередині манометричної системи, виникає пружна деформація (розкручування або закручення) пружини. Вільне переміщення кінця пружини за допомогою передатного механізму (ланок 5…7) перетворюється в обертання стрілки-покажчика відносно поділок шкали, оцифрованої в градусах Цельсія. Відхилення температури довкілля від її нормального значення (20°С) компенсуються за допомогою термобіметалевого компенсатора (рис. </w:t>
      </w:r>
      <w:r>
        <w:rPr>
          <w:lang w:val="uk-UA"/>
        </w:rPr>
        <w:t>5.</w:t>
      </w:r>
      <w:r w:rsidR="009D4ED2">
        <w:rPr>
          <w:lang w:val="uk-UA"/>
        </w:rPr>
        <w:t>10</w:t>
      </w:r>
      <w:r w:rsidRPr="00DB4B2F">
        <w:rPr>
          <w:lang w:val="uk-UA"/>
        </w:rPr>
        <w:t>,</w:t>
      </w:r>
      <w:r w:rsidRPr="00DB4B2F">
        <w:t xml:space="preserve"> </w:t>
      </w:r>
      <w:r w:rsidRPr="00DB4B2F">
        <w:rPr>
          <w:lang w:val="uk-UA"/>
        </w:rPr>
        <w:t>в).</w:t>
      </w:r>
    </w:p>
    <w:p w:rsidR="00DB4B2F" w:rsidRPr="00DB4B2F" w:rsidRDefault="00DB4B2F" w:rsidP="00DB4B2F">
      <w:pPr>
        <w:ind w:firstLine="567"/>
        <w:jc w:val="both"/>
        <w:rPr>
          <w:lang w:val="uk-UA"/>
        </w:rPr>
      </w:pPr>
      <w:r w:rsidRPr="00DB4B2F">
        <w:rPr>
          <w:lang w:val="uk-UA"/>
        </w:rPr>
        <w:t xml:space="preserve">З метою зменшення похибки вимірювання, обумовленої коливанням температури довкілля, в якому знаходиться пружний елемент і капіляр, їх внутрішній об’єм повинен бути якомога менший. В зв’язку з цим переріз пружини в сучасних термометрах виконується не овальним, а сплюснутим в центрі (рис. </w:t>
      </w:r>
      <w:r>
        <w:rPr>
          <w:lang w:val="uk-UA"/>
        </w:rPr>
        <w:t>5.</w:t>
      </w:r>
      <w:r w:rsidR="009D4ED2">
        <w:rPr>
          <w:lang w:val="uk-UA"/>
        </w:rPr>
        <w:t>10</w:t>
      </w:r>
      <w:r w:rsidRPr="00DB4B2F">
        <w:rPr>
          <w:lang w:val="uk-UA"/>
        </w:rPr>
        <w:t>,</w:t>
      </w:r>
      <w:r w:rsidRPr="00DB4B2F">
        <w:t xml:space="preserve"> </w:t>
      </w:r>
      <w:r w:rsidRPr="00DB4B2F">
        <w:rPr>
          <w:lang w:val="uk-UA"/>
        </w:rPr>
        <w:t>в,г). Що стосується внутрішнього об’єму термобалона, то з цієї же причині він повинен значно перевищувати сумарний об’єм пружини і капіляра.</w:t>
      </w:r>
    </w:p>
    <w:p w:rsidR="00DB4B2F" w:rsidRPr="00DB4B2F" w:rsidRDefault="00DB4B2F" w:rsidP="00DB4B2F">
      <w:pPr>
        <w:ind w:firstLine="567"/>
        <w:jc w:val="both"/>
        <w:rPr>
          <w:lang w:val="uk-UA"/>
        </w:rPr>
      </w:pPr>
      <w:r w:rsidRPr="00DB4B2F">
        <w:rPr>
          <w:lang w:val="uk-UA"/>
        </w:rPr>
        <w:t>М</w:t>
      </w:r>
      <w:r>
        <w:rPr>
          <w:lang w:val="uk-UA"/>
        </w:rPr>
        <w:t>анометричні</w:t>
      </w:r>
      <w:r w:rsidRPr="00DB4B2F">
        <w:rPr>
          <w:lang w:val="uk-UA"/>
        </w:rPr>
        <w:t xml:space="preserve"> термометри відрізняються простою конструкцією, вібростійкістю, можливістю автоматичного запису показів та їх дистанційної передачі (щоправда на обмежену відстань). Ці термометри можна використовувати у пожежо- та вибухонебезпечних приміщеннях любої категорії.</w:t>
      </w:r>
    </w:p>
    <w:p w:rsidR="00DB4B2F" w:rsidRDefault="00DB4B2F" w:rsidP="00DB4B2F">
      <w:pPr>
        <w:pStyle w:val="a4"/>
        <w:ind w:left="0" w:firstLine="567"/>
        <w:jc w:val="both"/>
        <w:rPr>
          <w:lang w:val="uk-UA"/>
        </w:rPr>
      </w:pPr>
      <w:r w:rsidRPr="00DB4B2F">
        <w:rPr>
          <w:lang w:val="uk-UA"/>
        </w:rPr>
        <w:lastRenderedPageBreak/>
        <w:t xml:space="preserve">До числа недоліків термометрів можна віднести труднощі ремонту при розгерметизації системи, велику інерційність, обумовлену значними розмірами  чутливого елемента, довжина якого може знаходитися в межах від 80 до </w:t>
      </w:r>
      <w:smartTag w:uri="urn:schemas-microsoft-com:office:smarttags" w:element="metricconverter">
        <w:smartTagPr>
          <w:attr w:name="ProductID" w:val="630 мм"/>
        </w:smartTagPr>
        <w:r w:rsidRPr="00DB4B2F">
          <w:rPr>
            <w:lang w:val="uk-UA"/>
          </w:rPr>
          <w:t>630 мм</w:t>
        </w:r>
      </w:smartTag>
      <w:r w:rsidRPr="00DB4B2F">
        <w:rPr>
          <w:lang w:val="uk-UA"/>
        </w:rPr>
        <w:t>, а діаметр 15…20 мм, невисоку точність (похибка вимірювання сягає 1…2 % верхньої межі діапазону вимірювання).</w:t>
      </w:r>
    </w:p>
    <w:p w:rsidR="00DB4B2F" w:rsidRPr="00B24C0D" w:rsidRDefault="00DB4B2F" w:rsidP="00DB4B2F">
      <w:pPr>
        <w:ind w:firstLine="567"/>
        <w:jc w:val="both"/>
        <w:rPr>
          <w:lang w:val="uk-UA"/>
        </w:rPr>
      </w:pPr>
    </w:p>
    <w:p w:rsidR="00DB4B2F" w:rsidRPr="00B24C0D" w:rsidRDefault="00DB4B2F" w:rsidP="00DB4B2F">
      <w:pPr>
        <w:ind w:firstLine="567"/>
        <w:jc w:val="both"/>
        <w:rPr>
          <w:b/>
          <w:i/>
          <w:lang w:val="uk-UA"/>
        </w:rPr>
      </w:pPr>
      <w:r w:rsidRPr="00B24C0D">
        <w:rPr>
          <w:b/>
          <w:i/>
          <w:lang w:val="uk-UA"/>
        </w:rPr>
        <w:t>5.</w:t>
      </w:r>
      <w:r>
        <w:rPr>
          <w:b/>
          <w:i/>
          <w:lang w:val="uk-UA"/>
        </w:rPr>
        <w:t>6</w:t>
      </w:r>
      <w:r w:rsidRPr="00B24C0D">
        <w:rPr>
          <w:b/>
          <w:i/>
          <w:lang w:val="uk-UA"/>
        </w:rPr>
        <w:t xml:space="preserve"> </w:t>
      </w:r>
      <w:r w:rsidRPr="00DB4B2F">
        <w:rPr>
          <w:b/>
          <w:i/>
          <w:lang w:val="uk-UA"/>
        </w:rPr>
        <w:t>Термоіндикатори</w:t>
      </w:r>
    </w:p>
    <w:p w:rsidR="00DB4B2F" w:rsidRDefault="00DB4B2F" w:rsidP="00DB4B2F">
      <w:pPr>
        <w:pStyle w:val="a4"/>
        <w:ind w:left="0" w:firstLine="567"/>
        <w:jc w:val="both"/>
        <w:rPr>
          <w:lang w:val="uk-UA"/>
        </w:rPr>
      </w:pPr>
    </w:p>
    <w:p w:rsidR="00DB4B2F" w:rsidRPr="00DB4B2F" w:rsidRDefault="00DB4B2F" w:rsidP="00DB4B2F">
      <w:pPr>
        <w:ind w:firstLine="567"/>
        <w:jc w:val="both"/>
        <w:rPr>
          <w:lang w:val="uk-UA"/>
        </w:rPr>
      </w:pPr>
      <w:r w:rsidRPr="00DB4B2F">
        <w:rPr>
          <w:lang w:val="uk-UA"/>
        </w:rPr>
        <w:t>Незважаючи на досить високу точність та надійність  визначення температури за допомогою термопар, цей метод не позбавлений недоліків. Зокрема, не завжди вдається отримати інформацію про температурне поле об'єкта. Пов'язано це з тим, що робочий злют термопари має невеликі, але кінцеві розміри. Тому термопарою можна виміряти температуру в окремій точці об'єкта або в обмеженій зоні. У зв'язку із цим виникають труднощі із побудовою температурного поля об'єкта як із достатньо розвиненою, так і з незначною поверхнею. У першому випадку на поверхні об'єкта необхідно розмістити велику кількість термопар, що спотворює температурне поле. У другому - неможливо встановити достатнє число термопар i скласти правильне уявлення про температурне поле та градієнти температури. Виникають труднощі i під час вимірювання температури рухомих об'єктів, тонкостінних деталей, нарешті – у важкодоступних зонах. Не слід забувати і того, що для підвищення точності вимірювань злют термопари повинен бути надійно закріплений, що не завжди допускається через нанесення дефекту на поверхню об'єкта. У цих випадках видається досить привабливим метод реєстрації температури за допомогою термоіндикаторів (показників температури) – речовин, здатних різко змінювати свій колір при досягненні певної температури, яка називається критичною або температурою переходу.</w:t>
      </w:r>
    </w:p>
    <w:p w:rsidR="00DB4B2F" w:rsidRPr="00DB4B2F" w:rsidRDefault="00DB4B2F" w:rsidP="00DB4B2F">
      <w:pPr>
        <w:ind w:firstLine="567"/>
        <w:jc w:val="both"/>
        <w:rPr>
          <w:lang w:val="uk-UA"/>
        </w:rPr>
      </w:pPr>
      <w:r w:rsidRPr="00DB4B2F">
        <w:rPr>
          <w:lang w:val="uk-UA"/>
        </w:rPr>
        <w:t xml:space="preserve">За здатністю термоіндикаторів після виконання своєї функції знову повертатися до початкового стану їх поділяють на оборотні, необоротні та квазіоборотні. Оборотні термоіндикатори після досягнення температури переходу або при перевищенні її змінюють своє забарвлення, a </w:t>
      </w:r>
      <w:r w:rsidR="009D4ED2" w:rsidRPr="00DB4B2F">
        <w:rPr>
          <w:lang w:val="uk-UA"/>
        </w:rPr>
        <w:t>потім</w:t>
      </w:r>
      <w:r w:rsidRPr="00DB4B2F">
        <w:rPr>
          <w:lang w:val="uk-UA"/>
        </w:rPr>
        <w:t xml:space="preserve"> при охолодженні об'єкта до температури нижче критичної відновлюють свій початковий колір. Ці термоіндикатори можуть використовуватися багаторазово. Оборотні індикатори застосовують у тих випадках, коли контролювати температуру об'єкта іншими методами важко і ускладнено, наприклад, для реєстрації температури рухомих частин машин: підшипників, валів, муфт, поршнів і т.д. Широке застосування оборотних індикаторів стримується тим, що за зміною їх кольору необхідно вести постійне спостереження, а це не завжди можливо. Необоротні термоіндикатори -  одноразового використання. У цих термоіндикаторах за критичної температури або вище її відбуваються необоротні процеси, які змінюють колір індикатора. Під час подальшого охолодження термоіндикатори не здатні набути початкового забарвлення. Необоротні індикатори отримали більше поширення, ніж оборотні, оскільки їх застосування не пов'язане з безперервним спостеріганням за зміною забарвлення. За допомогою цих індикаторів фіксують максимальну температуру, до якої нагрівся об'єкт під час експлуатації. Що ж до квазіоборотних покажчиків температури, то вони можуть використовуватися багаторазово. Ці термоіндикатори після виконання своєї ролі із зниженням температури об'єкта нижче критичної, під дією вологи, що міститься у повітрі, поступово повертаються до початкового стану.  </w:t>
      </w:r>
    </w:p>
    <w:p w:rsidR="00DB4B2F" w:rsidRPr="00DB4B2F" w:rsidRDefault="00DB4B2F" w:rsidP="00DB4B2F">
      <w:pPr>
        <w:ind w:firstLine="567"/>
        <w:jc w:val="both"/>
        <w:rPr>
          <w:lang w:val="uk-UA"/>
        </w:rPr>
      </w:pPr>
      <w:r w:rsidRPr="00DB4B2F">
        <w:rPr>
          <w:lang w:val="uk-UA"/>
        </w:rPr>
        <w:t>Термоіндикатори можуть мати один, кілька або безліч температурних переходів. Однократний кольоровий перехід мають, наприклад, індикатори плавлення, тоді як рідкокристалічні –</w:t>
      </w:r>
      <w:r>
        <w:rPr>
          <w:lang w:val="uk-UA"/>
        </w:rPr>
        <w:t xml:space="preserve"> необмежену кількість</w:t>
      </w:r>
      <w:r w:rsidRPr="00DB4B2F">
        <w:rPr>
          <w:lang w:val="uk-UA"/>
        </w:rPr>
        <w:t>.</w:t>
      </w:r>
    </w:p>
    <w:p w:rsidR="00DB4B2F" w:rsidRPr="00DB4B2F" w:rsidRDefault="00DB4B2F" w:rsidP="00DB4B2F">
      <w:pPr>
        <w:ind w:firstLine="567"/>
        <w:jc w:val="both"/>
      </w:pPr>
      <w:r w:rsidRPr="00DB4B2F">
        <w:rPr>
          <w:lang w:val="uk-UA"/>
        </w:rPr>
        <w:t xml:space="preserve">Індикатори з кількома значеннями критичної температури </w:t>
      </w:r>
      <w:r>
        <w:rPr>
          <w:lang w:val="uk-UA"/>
        </w:rPr>
        <w:t>по мірі</w:t>
      </w:r>
      <w:r w:rsidRPr="00DB4B2F">
        <w:rPr>
          <w:lang w:val="uk-UA"/>
        </w:rPr>
        <w:t xml:space="preserve"> їх нагрівання послідовно забарвлюються у кольори різних відтінків. Наприклад, існують марки рідкокристалічних термоіндикаторів, які з підвищенням температури змінюють свій колір – послідовно від червоного до фіолетового, проходячи через безліч кольорів та відтінків. Такі індикатори доцільно використовувати під час побудови температурних полів. Поверхня досліджуваного об'єкта, що має ділянки різного нагріву i покрита таким індикатором, являє </w:t>
      </w:r>
      <w:r w:rsidRPr="00DB4B2F">
        <w:rPr>
          <w:lang w:val="uk-UA"/>
        </w:rPr>
        <w:lastRenderedPageBreak/>
        <w:t>собою різнокольорову картину. Ділянки, забарвлені одним кольором, мають однакову температуру. З'єднавши  їх лініями, отримують ізотерми температурного поля.</w:t>
      </w:r>
    </w:p>
    <w:p w:rsidR="00DB4B2F" w:rsidRPr="00DB4B2F" w:rsidRDefault="00DB4B2F" w:rsidP="00DB4B2F">
      <w:pPr>
        <w:ind w:firstLine="567"/>
        <w:jc w:val="both"/>
        <w:rPr>
          <w:lang w:val="uk-UA"/>
        </w:rPr>
      </w:pPr>
      <w:r w:rsidRPr="00DB4B2F">
        <w:rPr>
          <w:lang w:val="uk-UA"/>
        </w:rPr>
        <w:t>Температура переходу термоіндикаторів, за виключенням індикаторів плавлення, залежить від зовнішних умов, а саме: від тривалості теплової дії, вологи, що міститься у повітрі, тиску, наявності газів i т.д. Taкi індикатори прийнято називати залежними.</w:t>
      </w:r>
    </w:p>
    <w:p w:rsidR="00DB4B2F" w:rsidRPr="00DB4B2F" w:rsidRDefault="00DB4B2F" w:rsidP="00DB4B2F">
      <w:pPr>
        <w:ind w:firstLine="567"/>
        <w:jc w:val="both"/>
        <w:rPr>
          <w:lang w:val="uk-UA"/>
        </w:rPr>
      </w:pPr>
      <w:r w:rsidRPr="00DB4B2F">
        <w:rPr>
          <w:lang w:val="uk-UA"/>
        </w:rPr>
        <w:t>Термохімічні індикатори – складні речовини. Змінюють свій колір внаслідок xiмічної взаємодії елементів. Забарвлювання може протікати як повільно, так i досить швидко, майже миттєво. Колip і температура переходу визначаються хімічним складом індикатора i можуть змінюватися у досить широких межах. Наприклад, критична температура може набирати значен</w:t>
      </w:r>
      <w:r w:rsidR="009D4ED2">
        <w:rPr>
          <w:lang w:val="uk-UA"/>
        </w:rPr>
        <w:t>н</w:t>
      </w:r>
      <w:r>
        <w:rPr>
          <w:lang w:val="uk-UA"/>
        </w:rPr>
        <w:t>я у інтервалі 50...1000°С</w:t>
      </w:r>
      <w:r w:rsidRPr="00DB4B2F">
        <w:rPr>
          <w:lang w:val="uk-UA"/>
        </w:rPr>
        <w:t>. Tepмохімічнi індикатори поступаються іншим видам індикаторів у точності фіксування температури об'єкта. Абсолютна погрішність реєстрування температури може досягати  ±(5... 10)°С, а іноді й більше. Цi термоіндикатори рекомендуються для індикації температури об'єктів, працюючих у стацінарному режимі.</w:t>
      </w:r>
    </w:p>
    <w:p w:rsidR="00DB4B2F" w:rsidRPr="00DB4B2F" w:rsidRDefault="00DB4B2F" w:rsidP="00DB4B2F">
      <w:pPr>
        <w:ind w:firstLine="567"/>
        <w:jc w:val="both"/>
        <w:rPr>
          <w:lang w:val="uk-UA"/>
        </w:rPr>
      </w:pPr>
      <w:r w:rsidRPr="00DB4B2F">
        <w:rPr>
          <w:lang w:val="uk-UA"/>
        </w:rPr>
        <w:t>Рід</w:t>
      </w:r>
      <w:r w:rsidR="00892427">
        <w:rPr>
          <w:lang w:val="uk-UA"/>
        </w:rPr>
        <w:t>инно</w:t>
      </w:r>
      <w:r w:rsidRPr="00DB4B2F">
        <w:rPr>
          <w:lang w:val="uk-UA"/>
        </w:rPr>
        <w:t>кристалічні термоіндикатори – складні речовини, що складаються з органічних сполук. Ці речовини у певному температурному інтервалі переходять до рід</w:t>
      </w:r>
      <w:r w:rsidR="00892427">
        <w:rPr>
          <w:lang w:val="uk-UA"/>
        </w:rPr>
        <w:t>инно</w:t>
      </w:r>
      <w:r w:rsidRPr="00DB4B2F">
        <w:rPr>
          <w:lang w:val="uk-UA"/>
        </w:rPr>
        <w:t>кристалічного стану. У цьому стані вони мають чудові властивості – здатність розкладати та відбивати світлові промені зi зміною їх кольору. Рідким кристалам та їx сумішам за певної температури завжди притаманний один i той же колір. Індикатори відрізняються високою чутливістю. Забарвлювання в інший колір може відбутися навіть за незначної зміни температури (іноді на 0,1...0,01 °С). Тому їx використовують під час проведення точних експериментів. Забарвлення кристалу залежить від його складу та фазового стану. Змішуючи їx у певних пропорціях, можна отримати заздалегідь задану температурно-кольорову комбінаіцію. Змінюючи склад кристалів, отримують необмежену кількість кольорових переходів. За допомогою цих індикаторів можна реєструвати температуру як під час нагрівання, так i під час охолодження. Рід</w:t>
      </w:r>
      <w:r w:rsidR="00892427">
        <w:rPr>
          <w:lang w:val="uk-UA"/>
        </w:rPr>
        <w:t>инно</w:t>
      </w:r>
      <w:r w:rsidRPr="00DB4B2F">
        <w:rPr>
          <w:lang w:val="uk-UA"/>
        </w:rPr>
        <w:t>кристалічні індикатори дозволяють з високою точністю реєструвати температуру. Відносна погрішність при цьому не перевищує 2%. Індикатори у робочому стані – рідкоплинні, що не дозволяє вимірювати температуру похилих та вертикальних поверхонь, деталей, які швидко рухаються, i т.п.</w:t>
      </w:r>
    </w:p>
    <w:p w:rsidR="00DB4B2F" w:rsidRPr="00DB4B2F" w:rsidRDefault="00DB4B2F" w:rsidP="00DB4B2F">
      <w:pPr>
        <w:ind w:firstLine="567"/>
        <w:jc w:val="both"/>
        <w:rPr>
          <w:lang w:val="uk-UA"/>
        </w:rPr>
      </w:pPr>
      <w:r w:rsidRPr="00DB4B2F">
        <w:rPr>
          <w:lang w:val="uk-UA"/>
        </w:rPr>
        <w:t>Люмінесцентні індикатори – це різновид люмінофорів - речовин, здатних світитися (люмінесціювати) під дією зовнішнix факторів. Світіння індикаторів, як i будь-якого люмінофору, повинне бути збуджене якимось джерелом енергії, наприклад, опромінюванням його ультрафіолетовим промінням. Виявляється, що яскравість, кольоровий фон світіння індикатора залежать від його температури. Ця властивість використовується для фіксування температури об'єкта. Температурно-кольоровий перехід індикатора визначається складом люмінофору та інтенсивністю його опромінювання ультрафіолетовим світлом. Варіюючи ці фактори, можна отримати індикатори із потрібними характеристиками. Наприклад, сульфат цинку, активований марганцем, світиться при кімнатній температурі блакитним світлом, а при досягненні температури 900 °С випромінює жовте світіння. Цей же сульфід  цинку, але активований киснем, має при кімнатній температурі синьо-зелене світіння, а при температурі 100...300°С - жовто-червоне. Люмінесцентні індикатори, так само, як рідкокристалічні, забезпечують високу точність фіксування температури об'єкта.</w:t>
      </w:r>
    </w:p>
    <w:p w:rsidR="00B24C0D" w:rsidRDefault="00DB4B2F" w:rsidP="00B30F56">
      <w:pPr>
        <w:pStyle w:val="a4"/>
        <w:ind w:left="0" w:firstLine="567"/>
        <w:jc w:val="both"/>
        <w:rPr>
          <w:lang w:val="uk-UA"/>
        </w:rPr>
      </w:pPr>
      <w:r w:rsidRPr="00DB4B2F">
        <w:rPr>
          <w:lang w:val="uk-UA"/>
        </w:rPr>
        <w:t xml:space="preserve">Можливості застосування індикаторів надзвичайно широкі. Їх з ycпіхом використовують у машинобудуванні та авіації, космічній техніці та радіоелектроніці, медицині та енергетиці i т.д. Індикатори можуть застосовуватися для оцінки теплонапруженості базових вузлів i деталей металорізальних верстатів. При використанні індикаторів не потрібні дорогі  вимірювальні прилади, відсутні обмеження за розмірами та формою поверхні, її матеріалом, шорсткістю, рухом. Проте температура переходу, точність i чутливість розглянутих термоіндикаторів залежать від швидкості i тривалості їх нагрівання, а також від зовнішніх умов. Розроблені в останній час індикатори на ocнові плівок пермалою </w:t>
      </w:r>
      <w:r w:rsidR="009D4ED2">
        <w:rPr>
          <w:lang w:val="uk-UA"/>
        </w:rPr>
        <w:t>зі</w:t>
      </w:r>
      <w:r w:rsidRPr="00DB4B2F">
        <w:rPr>
          <w:lang w:val="uk-UA"/>
        </w:rPr>
        <w:t xml:space="preserve"> смуговими доменами позбавлені вказаних недоліків. За допомогою цих індикаторів можна виміряти i візуалізувати розподіл температури на поверхні досліджуваних об'єктів. У основу методу покладено однозначну залежність ширини доменів від температури. Вимірюючи домени за допомогою мікроскопу або дифракційного пристрою, визначають температуру. </w:t>
      </w:r>
      <w:r w:rsidRPr="00DB4B2F">
        <w:rPr>
          <w:lang w:val="uk-UA"/>
        </w:rPr>
        <w:lastRenderedPageBreak/>
        <w:t>Індикатори випробувано в інтервалі температур –196...300 °С. Середня похибка вимірювання температури складає 2...4 °С.</w:t>
      </w:r>
    </w:p>
    <w:p w:rsidR="00B30F56" w:rsidRDefault="00B30F56" w:rsidP="00B30F56">
      <w:pPr>
        <w:pStyle w:val="a4"/>
        <w:ind w:left="0" w:firstLine="567"/>
        <w:jc w:val="both"/>
        <w:rPr>
          <w:lang w:val="uk-UA"/>
        </w:rPr>
      </w:pPr>
    </w:p>
    <w:p w:rsidR="00B30F56" w:rsidRDefault="00B30F56" w:rsidP="00B30F56">
      <w:pPr>
        <w:pStyle w:val="a4"/>
        <w:ind w:left="0" w:firstLine="567"/>
        <w:jc w:val="both"/>
        <w:rPr>
          <w:b/>
          <w:i/>
          <w:lang w:val="uk-UA"/>
        </w:rPr>
      </w:pPr>
      <w:r w:rsidRPr="00B30F56">
        <w:rPr>
          <w:b/>
          <w:i/>
          <w:lang w:val="uk-UA"/>
        </w:rPr>
        <w:t>Контрольні запитання</w:t>
      </w:r>
    </w:p>
    <w:p w:rsidR="00B30F56" w:rsidRPr="00B30F56" w:rsidRDefault="00B30F56" w:rsidP="00B30F56">
      <w:pPr>
        <w:pStyle w:val="a4"/>
        <w:ind w:left="0" w:firstLine="567"/>
        <w:jc w:val="both"/>
        <w:rPr>
          <w:b/>
          <w:i/>
          <w:lang w:val="uk-UA"/>
        </w:rPr>
      </w:pPr>
    </w:p>
    <w:p w:rsidR="00B30F56" w:rsidRPr="00B30F56" w:rsidRDefault="00B30F56" w:rsidP="00B30F56">
      <w:pPr>
        <w:ind w:firstLine="708"/>
        <w:jc w:val="both"/>
        <w:rPr>
          <w:lang w:val="uk-UA"/>
        </w:rPr>
      </w:pPr>
      <w:r w:rsidRPr="00B30F56">
        <w:rPr>
          <w:lang w:val="uk-UA"/>
        </w:rPr>
        <w:t>1. Наведіть визначення температури і термометричного параметру. Які температурні шкали та принцип їх побудови вам відомі?</w:t>
      </w:r>
    </w:p>
    <w:p w:rsidR="00B30F56" w:rsidRPr="00B30F56" w:rsidRDefault="00B30F56" w:rsidP="00B30F56">
      <w:pPr>
        <w:ind w:firstLine="708"/>
        <w:jc w:val="both"/>
        <w:rPr>
          <w:lang w:val="uk-UA"/>
        </w:rPr>
      </w:pPr>
      <w:r w:rsidRPr="00B30F56">
        <w:rPr>
          <w:lang w:val="uk-UA"/>
        </w:rPr>
        <w:t>2. На якому явищі базується принцип дії механічних засобів вимірювання температури? Будова та метрологічні характеристики скляних рідинних, дилатометричних та біметалевих, а також манометричних термометрів.</w:t>
      </w:r>
    </w:p>
    <w:p w:rsidR="00B30F56" w:rsidRPr="00B30F56" w:rsidRDefault="00B30F56" w:rsidP="00B30F56">
      <w:pPr>
        <w:ind w:firstLine="708"/>
        <w:jc w:val="both"/>
        <w:rPr>
          <w:lang w:val="uk-UA"/>
        </w:rPr>
      </w:pPr>
      <w:r w:rsidRPr="00B30F56">
        <w:rPr>
          <w:lang w:val="uk-UA"/>
        </w:rPr>
        <w:t>3. Назвіть основні типи стандартизованих термоелектричних перетворювачів. Метрологічні характеристики перетворювачів та особливості підмикання їх до вимірювальних приладів.</w:t>
      </w:r>
    </w:p>
    <w:p w:rsidR="00B30F56" w:rsidRPr="00B30F56" w:rsidRDefault="00B30F56" w:rsidP="00B30F56">
      <w:pPr>
        <w:ind w:firstLine="708"/>
        <w:jc w:val="both"/>
        <w:rPr>
          <w:lang w:val="uk-UA"/>
        </w:rPr>
      </w:pPr>
      <w:r w:rsidRPr="00B30F56">
        <w:rPr>
          <w:lang w:val="uk-UA"/>
        </w:rPr>
        <w:t>4. Порівняйте переваги і недоліки металевих та напівпровідникових терморезисторів. Чим обумовлено застосування різних схем підмикання терморезисторів до вимірювальних приладів?</w:t>
      </w:r>
    </w:p>
    <w:p w:rsidR="00B30F56" w:rsidRPr="00B30F56" w:rsidRDefault="00B30F56" w:rsidP="00B30F56">
      <w:pPr>
        <w:ind w:firstLine="708"/>
        <w:jc w:val="both"/>
        <w:rPr>
          <w:lang w:val="uk-UA"/>
        </w:rPr>
      </w:pPr>
      <w:r w:rsidRPr="00B30F56">
        <w:rPr>
          <w:lang w:val="uk-UA"/>
        </w:rPr>
        <w:t>5. Які типи термоіндикаторів вам відомі? Якими параметрами характеризують термоіндикатори? Вказати призначення, область застосування і похибки вимірювання індикаторів температури. Переваги і недоліки термоіндикаторів порівняно з іншими засобами вимірювання температури.</w:t>
      </w:r>
    </w:p>
    <w:p w:rsidR="00B30F56" w:rsidRPr="00D30353" w:rsidRDefault="00B30F56" w:rsidP="00B30F56">
      <w:pPr>
        <w:pStyle w:val="a4"/>
        <w:ind w:left="0" w:firstLine="567"/>
        <w:jc w:val="both"/>
        <w:rPr>
          <w:lang w:val="uk-UA"/>
        </w:rPr>
      </w:pPr>
    </w:p>
    <w:p w:rsidR="00633E3F" w:rsidRPr="00C12348" w:rsidRDefault="00633E3F" w:rsidP="00633E3F">
      <w:pPr>
        <w:ind w:firstLine="567"/>
        <w:jc w:val="center"/>
        <w:outlineLvl w:val="0"/>
        <w:rPr>
          <w:b/>
          <w:color w:val="000000"/>
          <w:lang w:val="uk-UA"/>
        </w:rPr>
      </w:pPr>
      <w:r w:rsidRPr="001B1B94">
        <w:rPr>
          <w:color w:val="000000"/>
          <w:lang w:val="uk-UA"/>
        </w:rPr>
        <w:br w:type="page"/>
      </w:r>
      <w:bookmarkStart w:id="6" w:name="_Toc463264001"/>
      <w:r w:rsidRPr="00C12348">
        <w:rPr>
          <w:b/>
          <w:i/>
          <w:u w:val="single"/>
          <w:lang w:val="uk-UA"/>
        </w:rPr>
        <w:lastRenderedPageBreak/>
        <w:t xml:space="preserve">Лекція </w:t>
      </w:r>
      <w:r w:rsidR="00B66209">
        <w:rPr>
          <w:b/>
          <w:i/>
          <w:u w:val="single"/>
          <w:lang w:val="uk-UA"/>
        </w:rPr>
        <w:t>6</w:t>
      </w:r>
      <w:r w:rsidR="00C12348" w:rsidRPr="00C12348">
        <w:rPr>
          <w:i/>
          <w:u w:val="single"/>
        </w:rPr>
        <w:t xml:space="preserve">  </w:t>
      </w:r>
      <w:bookmarkEnd w:id="6"/>
      <w:r w:rsidR="00B66209" w:rsidRPr="009D4ED2">
        <w:rPr>
          <w:b/>
          <w:lang w:val="uk-UA"/>
        </w:rPr>
        <w:t>ПЕРЕТВОРЮВАЧІ ДЛЯ ВИМІРЮВАННЯ СИЛ, МЕХАНІЧНИХ НАПРУЖЕНЬ ТА ДЕФОРМАЦІЙ</w:t>
      </w:r>
    </w:p>
    <w:p w:rsidR="00633E3F" w:rsidRPr="001B1B94" w:rsidRDefault="00633E3F" w:rsidP="00633E3F">
      <w:pPr>
        <w:pStyle w:val="a4"/>
        <w:ind w:left="0" w:firstLine="567"/>
        <w:jc w:val="center"/>
        <w:outlineLvl w:val="0"/>
        <w:rPr>
          <w:b/>
          <w:color w:val="000000"/>
          <w:lang w:val="uk-UA"/>
        </w:rPr>
      </w:pPr>
    </w:p>
    <w:p w:rsidR="00633E3F" w:rsidRPr="001B1B94" w:rsidRDefault="00633E3F" w:rsidP="00633E3F">
      <w:pPr>
        <w:ind w:firstLine="567"/>
        <w:jc w:val="both"/>
        <w:rPr>
          <w:b/>
          <w:i/>
          <w:lang w:val="uk-UA"/>
        </w:rPr>
      </w:pPr>
      <w:r w:rsidRPr="001B1B94">
        <w:rPr>
          <w:b/>
          <w:i/>
          <w:lang w:val="uk-UA"/>
        </w:rPr>
        <w:t>Питання, що розглядаються</w:t>
      </w:r>
    </w:p>
    <w:p w:rsidR="00633E3F" w:rsidRPr="00C12348" w:rsidRDefault="00B66209" w:rsidP="00633E3F">
      <w:pPr>
        <w:ind w:firstLine="567"/>
        <w:jc w:val="both"/>
        <w:rPr>
          <w:i/>
          <w:lang w:val="uk-UA"/>
        </w:rPr>
      </w:pPr>
      <w:r>
        <w:rPr>
          <w:bCs/>
          <w:i/>
          <w:lang w:val="uk-UA"/>
        </w:rPr>
        <w:t xml:space="preserve">Тензорезистори. Магнітопружні перетворювачі. Індуктивні перетворювачі. П’єзоелектричні перетворювачі. </w:t>
      </w:r>
    </w:p>
    <w:p w:rsidR="00633E3F" w:rsidRPr="001B1B94" w:rsidRDefault="00633E3F" w:rsidP="00633E3F">
      <w:pPr>
        <w:ind w:firstLine="567"/>
        <w:jc w:val="both"/>
        <w:rPr>
          <w:color w:val="000000"/>
          <w:lang w:val="uk-UA"/>
        </w:rPr>
      </w:pPr>
    </w:p>
    <w:p w:rsidR="00633E3F" w:rsidRPr="00B66209" w:rsidRDefault="00B66209" w:rsidP="00633E3F">
      <w:pPr>
        <w:rPr>
          <w:b/>
          <w:i/>
          <w:color w:val="000000"/>
          <w:lang w:val="uk-UA"/>
        </w:rPr>
      </w:pPr>
      <w:r>
        <w:rPr>
          <w:b/>
          <w:bCs/>
          <w:i/>
          <w:lang w:val="uk-UA"/>
        </w:rPr>
        <w:t>Тензорезистори</w:t>
      </w:r>
    </w:p>
    <w:p w:rsidR="00C12348" w:rsidRDefault="00C12348" w:rsidP="0055184E">
      <w:pPr>
        <w:ind w:firstLine="567"/>
        <w:rPr>
          <w:color w:val="000000"/>
          <w:lang w:val="uk-UA"/>
        </w:rPr>
      </w:pPr>
    </w:p>
    <w:p w:rsidR="00B66209" w:rsidRPr="00B66209" w:rsidRDefault="00B66209" w:rsidP="00B66209">
      <w:pPr>
        <w:ind w:firstLine="567"/>
        <w:jc w:val="both"/>
        <w:rPr>
          <w:lang w:val="uk-UA"/>
        </w:rPr>
      </w:pPr>
      <w:r w:rsidRPr="00B66209">
        <w:rPr>
          <w:lang w:val="uk-UA"/>
        </w:rPr>
        <w:t xml:space="preserve">Серед електричних </w:t>
      </w:r>
      <w:r>
        <w:rPr>
          <w:lang w:val="uk-UA"/>
        </w:rPr>
        <w:t>вимірювачів сил (динамометрів) механічних напружень та деф</w:t>
      </w:r>
      <w:r w:rsidR="009D4ED2">
        <w:rPr>
          <w:lang w:val="uk-UA"/>
        </w:rPr>
        <w:t>о</w:t>
      </w:r>
      <w:r>
        <w:rPr>
          <w:lang w:val="uk-UA"/>
        </w:rPr>
        <w:t>рмацій</w:t>
      </w:r>
      <w:r w:rsidRPr="00B66209">
        <w:rPr>
          <w:lang w:val="uk-UA"/>
        </w:rPr>
        <w:t xml:space="preserve"> найбільше застосування знайшли тензорезисторні завдяки притаманним їм винятково високій точності, незвичайно широкому діапазону вимірювання, малоінерційності, вібростійкості, компактності, добрій відтворюваності вимірювального сигналу.</w:t>
      </w:r>
      <w:r>
        <w:rPr>
          <w:lang w:val="uk-UA"/>
        </w:rPr>
        <w:t xml:space="preserve"> </w:t>
      </w:r>
      <w:r w:rsidRPr="00B66209">
        <w:rPr>
          <w:lang w:val="uk-UA"/>
        </w:rPr>
        <w:t>Окрім цього тензорезисторні динамометри придатні як для статичних, так і для динамічних вимірювань.</w:t>
      </w:r>
    </w:p>
    <w:p w:rsidR="00B66209" w:rsidRPr="00B66209" w:rsidRDefault="00B66209" w:rsidP="00B66209">
      <w:pPr>
        <w:ind w:firstLine="567"/>
        <w:jc w:val="both"/>
        <w:rPr>
          <w:lang w:val="uk-UA"/>
        </w:rPr>
      </w:pPr>
      <w:r w:rsidRPr="00B66209">
        <w:rPr>
          <w:lang w:val="uk-UA"/>
        </w:rPr>
        <w:t>Чутливим елементом динамометра слугує стальна опора, на бокових поверхнях якої наклеєні тензорезистори. Величина кута, під яким розміщаються грати тензорезистора   відносно лінії дії вимірювальної сили, залежить від того, які сили підлягають вимірюванню – розтягувальні, стискуючі, зсувні і т.п. Найбільш часто грати резисторів розташовують паралельно або перпендикулярно до напрямку дії сили. Разом з цим знаходять застосування тензорезистори – розетки з трьома резисторами і з різнонаправленим взаємним розташуванням грат. На базі таких тензорезисторів розроблені компактні конструкції динамометрів розеточного типу для вимірювання декількох сил в одній загальній точці.</w:t>
      </w:r>
    </w:p>
    <w:p w:rsidR="00B66209" w:rsidRPr="00B66209" w:rsidRDefault="00B66209" w:rsidP="00B66209">
      <w:pPr>
        <w:ind w:firstLine="567"/>
        <w:jc w:val="both"/>
        <w:rPr>
          <w:lang w:val="uk-UA"/>
        </w:rPr>
      </w:pPr>
      <w:r w:rsidRPr="00B66209">
        <w:rPr>
          <w:lang w:val="uk-UA"/>
        </w:rPr>
        <w:t xml:space="preserve">Під дією сили опора </w:t>
      </w:r>
      <w:r w:rsidR="00B850E6">
        <w:rPr>
          <w:lang w:val="uk-UA"/>
        </w:rPr>
        <w:t>пружно</w:t>
      </w:r>
      <w:r w:rsidRPr="00B66209">
        <w:rPr>
          <w:lang w:val="uk-UA"/>
        </w:rPr>
        <w:t xml:space="preserve"> деформується, змінюючи при цьому свої розміри – довжину та периметр поперечного перерізу. Одночасно з деформацією опори зазнає деформації і тензорезистор, закріплений на її поверхні. Це приводить до змінення його геометричних розмірів, а отже і до змінення електричного опору. Змінення опору служить мірою величини деформації  та сили, яка спричинила її. При цьому необхідно зауважити, що як деформація опори, так і змінення опору резистора пропорційні вимірювальній силі.</w:t>
      </w:r>
    </w:p>
    <w:p w:rsidR="00B66209" w:rsidRDefault="00B66209" w:rsidP="00B66209">
      <w:pPr>
        <w:ind w:firstLine="567"/>
        <w:jc w:val="both"/>
        <w:rPr>
          <w:lang w:val="uk-UA"/>
        </w:rPr>
      </w:pPr>
      <w:r w:rsidRPr="00B66209">
        <w:rPr>
          <w:lang w:val="uk-UA"/>
        </w:rPr>
        <w:t xml:space="preserve">Для вимірювання  опору тензорезистора його включають в мостову схему, так званий міст Уітстона (рис. </w:t>
      </w:r>
      <w:r w:rsidR="00B850E6">
        <w:rPr>
          <w:lang w:val="uk-UA"/>
        </w:rPr>
        <w:t>6.1</w:t>
      </w:r>
      <w:r w:rsidRPr="00B66209">
        <w:rPr>
          <w:lang w:val="uk-UA"/>
        </w:rPr>
        <w:t xml:space="preserve">). Змінення омічного опору тензорезистора викликає розбаланс моста. Електричний сигнал розбалансу моста поступає до вторинного вимірювального перетворювача для аналого-цифрового перетворення, опрацювання та індикації результатів вимірювання. </w:t>
      </w:r>
    </w:p>
    <w:p w:rsidR="00B850E6" w:rsidRPr="00F01583" w:rsidRDefault="00B850E6" w:rsidP="00F01583">
      <w:pPr>
        <w:ind w:firstLine="567"/>
        <w:jc w:val="center"/>
        <w:rPr>
          <w:lang w:val="uk-UA"/>
        </w:rPr>
      </w:pPr>
      <w:r w:rsidRPr="00F01583">
        <w:rPr>
          <w:noProof/>
        </w:rPr>
        <w:drawing>
          <wp:inline distT="0" distB="0" distL="0" distR="0" wp14:anchorId="78E74682" wp14:editId="5B88D1C0">
            <wp:extent cx="1685925" cy="25146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85925" cy="2514600"/>
                    </a:xfrm>
                    <a:prstGeom prst="rect">
                      <a:avLst/>
                    </a:prstGeom>
                    <a:noFill/>
                    <a:ln>
                      <a:noFill/>
                    </a:ln>
                  </pic:spPr>
                </pic:pic>
              </a:graphicData>
            </a:graphic>
          </wp:inline>
        </w:drawing>
      </w:r>
    </w:p>
    <w:p w:rsidR="00B850E6" w:rsidRPr="00F01583" w:rsidRDefault="00B850E6" w:rsidP="00F01583">
      <w:pPr>
        <w:ind w:firstLine="567"/>
        <w:jc w:val="center"/>
        <w:rPr>
          <w:lang w:val="uk-UA"/>
        </w:rPr>
      </w:pPr>
      <w:r w:rsidRPr="00F01583">
        <w:rPr>
          <w:lang w:val="uk-UA"/>
        </w:rPr>
        <w:t>Рисунок 6.1 – Схема включення тензорезистора у вимірювальний ланцюг.</w:t>
      </w:r>
    </w:p>
    <w:p w:rsidR="00B850E6" w:rsidRPr="00F01583" w:rsidRDefault="00B850E6" w:rsidP="00F01583">
      <w:pPr>
        <w:ind w:firstLine="567"/>
        <w:jc w:val="both"/>
        <w:rPr>
          <w:lang w:val="uk-UA"/>
        </w:rPr>
      </w:pPr>
    </w:p>
    <w:p w:rsidR="00F01583" w:rsidRPr="00F01583" w:rsidRDefault="00F01583" w:rsidP="00F01583">
      <w:pPr>
        <w:ind w:firstLine="567"/>
        <w:jc w:val="both"/>
        <w:rPr>
          <w:lang w:val="uk-UA"/>
        </w:rPr>
      </w:pPr>
      <w:r w:rsidRPr="00F01583">
        <w:rPr>
          <w:lang w:val="uk-UA"/>
        </w:rPr>
        <w:t xml:space="preserve">Необхідно відмітити, що з метою підвищення точності вимірювання в склад моста окрім тензорезистора входять і додаткові схемні елементи. Ці елементи призначені для компенсації різних ефектів, залежних від температури, таких, наприклад, як нестабільність </w:t>
      </w:r>
      <w:r w:rsidRPr="00F01583">
        <w:rPr>
          <w:lang w:val="uk-UA"/>
        </w:rPr>
        <w:lastRenderedPageBreak/>
        <w:t>нуля, змінення чутливості тензорезистора, змінення модуля пружності і теплового розширення матеріала чутливого елемента, а також лінеаризації функції перетворення динамометра.</w:t>
      </w:r>
    </w:p>
    <w:p w:rsidR="00F01583" w:rsidRPr="00F01583" w:rsidRDefault="00F01583" w:rsidP="00F01583">
      <w:pPr>
        <w:ind w:firstLine="567"/>
        <w:jc w:val="both"/>
        <w:rPr>
          <w:lang w:val="uk-UA"/>
        </w:rPr>
      </w:pPr>
    </w:p>
    <w:p w:rsidR="00F01583" w:rsidRPr="00F01583" w:rsidRDefault="00F01583" w:rsidP="00F01583">
      <w:pPr>
        <w:ind w:firstLine="567"/>
        <w:rPr>
          <w:b/>
          <w:i/>
          <w:color w:val="000000"/>
          <w:lang w:val="uk-UA"/>
        </w:rPr>
      </w:pPr>
      <w:r w:rsidRPr="00F01583">
        <w:rPr>
          <w:b/>
          <w:bCs/>
          <w:i/>
          <w:lang w:val="uk-UA"/>
        </w:rPr>
        <w:t>Магнітопружні перетворювачі</w:t>
      </w:r>
    </w:p>
    <w:p w:rsidR="00F01583" w:rsidRPr="00F01583" w:rsidRDefault="00F01583" w:rsidP="00F01583">
      <w:pPr>
        <w:ind w:firstLine="567"/>
        <w:rPr>
          <w:color w:val="000000"/>
          <w:lang w:val="uk-UA"/>
        </w:rPr>
      </w:pPr>
    </w:p>
    <w:p w:rsidR="00F01583" w:rsidRPr="00F01583" w:rsidRDefault="00F01583" w:rsidP="00F01583">
      <w:pPr>
        <w:ind w:firstLine="567"/>
        <w:jc w:val="both"/>
        <w:rPr>
          <w:lang w:val="uk-UA"/>
        </w:rPr>
      </w:pPr>
      <w:r w:rsidRPr="00F01583">
        <w:rPr>
          <w:lang w:val="uk-UA"/>
        </w:rPr>
        <w:t>Магнітопружні перетворювачі застосовуються для вимірювання переважно великих (до 50 мН) розтягальних або стискуючих сил, які мають місце, наприклад, у прокатних станах металургійних виробництв. Вони здатні вимірювати сили як у статичному, так і у динамічному режимах з частотою до декількох кГц. До цього належить додати, що серед інших електричних силовимірювачів магнітопружні динамометри відрізняються низькою точністю. Похибка вимірювання знаходиться в межах 1…5 %. В зв’язку з цим їх застосовують головним чином для приблизних квазістатичних промислових вимірювань.</w:t>
      </w:r>
    </w:p>
    <w:p w:rsidR="00F01583" w:rsidRPr="00F01583" w:rsidRDefault="00F01583" w:rsidP="00F01583">
      <w:pPr>
        <w:tabs>
          <w:tab w:val="left" w:pos="1440"/>
        </w:tabs>
        <w:ind w:firstLine="567"/>
        <w:jc w:val="both"/>
        <w:rPr>
          <w:lang w:val="uk-UA"/>
        </w:rPr>
      </w:pPr>
      <w:r w:rsidRPr="00F01583">
        <w:rPr>
          <w:lang w:val="uk-UA"/>
        </w:rPr>
        <w:t>Принцип вимірювання сил динамометрами ґрунтується на застосуванні магнітопружного ефекту. Явище магнітопружного ефекту полягає в залежності магнітної проникності феромагнітних тіл від існуючих в них механічних напружень. Це явище отримало назву ефект Вілларі.</w:t>
      </w:r>
    </w:p>
    <w:p w:rsidR="00F01583" w:rsidRPr="00F01583" w:rsidRDefault="00F01583" w:rsidP="00F01583">
      <w:pPr>
        <w:ind w:firstLine="567"/>
        <w:jc w:val="both"/>
        <w:rPr>
          <w:lang w:val="uk-UA"/>
        </w:rPr>
      </w:pPr>
      <w:r w:rsidRPr="00F01583">
        <w:rPr>
          <w:lang w:val="uk-UA"/>
        </w:rPr>
        <w:t xml:space="preserve">В ролі чутливих елементів в цих динамометрах найбільш часто використовуються магнітоанізотропні трансформаторні перетворювачі відносно простої конструкції. Магнітопровід такого перетворювача збирається із окремих пластин у вигляді пакета. Пластини із старанно пришліфованими боковими сторонами виготовляються із листової сталі. В пакеті передбачено чотири наскрізні отвори. В отворах розміщені дві обмотки: обмотка живлення </w:t>
      </w:r>
      <w:r w:rsidRPr="00F01583">
        <w:rPr>
          <w:position w:val="-12"/>
          <w:lang w:val="uk-UA"/>
        </w:rPr>
        <w:object w:dxaOrig="320" w:dyaOrig="380">
          <v:shape id="_x0000_i1062" type="#_x0000_t75" style="width:15.75pt;height:18.75pt" o:ole="">
            <v:imagedata r:id="rId93" o:title=""/>
          </v:shape>
          <o:OLEObject Type="Embed" ProgID="Equation.3" ShapeID="_x0000_i1062" DrawAspect="Content" ObjectID="_1765964507" r:id="rId94"/>
        </w:object>
      </w:r>
      <w:r w:rsidRPr="00F01583">
        <w:rPr>
          <w:lang w:val="uk-UA"/>
        </w:rPr>
        <w:t xml:space="preserve"> і вимірювальна обмотка </w:t>
      </w:r>
      <w:r w:rsidRPr="00F01583">
        <w:rPr>
          <w:position w:val="-12"/>
          <w:lang w:val="uk-UA"/>
        </w:rPr>
        <w:object w:dxaOrig="360" w:dyaOrig="380">
          <v:shape id="_x0000_i1063" type="#_x0000_t75" style="width:18pt;height:18.75pt" o:ole="">
            <v:imagedata r:id="rId95" o:title=""/>
          </v:shape>
          <o:OLEObject Type="Embed" ProgID="Equation.3" ShapeID="_x0000_i1063" DrawAspect="Content" ObjectID="_1765964508" r:id="rId96"/>
        </w:object>
      </w:r>
      <w:r w:rsidRPr="00F01583">
        <w:rPr>
          <w:lang w:val="uk-UA"/>
        </w:rPr>
        <w:t xml:space="preserve">. Обмотки розташовані під кутом 45° до напрямку дії сили </w:t>
      </w:r>
      <w:r w:rsidRPr="00F01583">
        <w:rPr>
          <w:lang w:val="en-US"/>
        </w:rPr>
        <w:t>F</w:t>
      </w:r>
      <w:r w:rsidRPr="00F01583">
        <w:rPr>
          <w:lang w:val="uk-UA"/>
        </w:rPr>
        <w:t xml:space="preserve"> та під кутом 90° відносно одна до одної (рис. </w:t>
      </w:r>
      <w:r w:rsidR="0091649D">
        <w:rPr>
          <w:lang w:val="uk-UA"/>
        </w:rPr>
        <w:t>6.2</w:t>
      </w:r>
      <w:r w:rsidRPr="00F01583">
        <w:rPr>
          <w:lang w:val="uk-UA"/>
        </w:rPr>
        <w:t xml:space="preserve">). Призначення першої обмотки – створення зовнішнього магнітного поля, а другої – індуціювання електрорушійної сили </w:t>
      </w:r>
      <w:r w:rsidRPr="00F01583">
        <w:rPr>
          <w:position w:val="-12"/>
          <w:lang w:val="uk-UA"/>
        </w:rPr>
        <w:object w:dxaOrig="360" w:dyaOrig="380">
          <v:shape id="_x0000_i1064" type="#_x0000_t75" style="width:18pt;height:18.75pt" o:ole="">
            <v:imagedata r:id="rId97" o:title=""/>
          </v:shape>
          <o:OLEObject Type="Embed" ProgID="Equation.3" ShapeID="_x0000_i1064" DrawAspect="Content" ObjectID="_1765964509" r:id="rId98"/>
        </w:object>
      </w:r>
      <w:r w:rsidRPr="00F01583">
        <w:rPr>
          <w:lang w:val="uk-UA"/>
        </w:rPr>
        <w:t xml:space="preserve">. </w:t>
      </w:r>
    </w:p>
    <w:p w:rsidR="00F01583" w:rsidRPr="00F01583" w:rsidRDefault="00F01583" w:rsidP="00F01583">
      <w:pPr>
        <w:ind w:firstLine="567"/>
        <w:jc w:val="center"/>
        <w:rPr>
          <w:lang w:val="uk-UA"/>
        </w:rPr>
      </w:pPr>
      <w:r w:rsidRPr="00F01583">
        <w:rPr>
          <w:noProof/>
        </w:rPr>
        <w:drawing>
          <wp:inline distT="0" distB="0" distL="0" distR="0" wp14:anchorId="26C5025C" wp14:editId="6EF857CA">
            <wp:extent cx="1943100" cy="204025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943100" cy="2040255"/>
                    </a:xfrm>
                    <a:prstGeom prst="rect">
                      <a:avLst/>
                    </a:prstGeom>
                    <a:noFill/>
                    <a:ln>
                      <a:noFill/>
                    </a:ln>
                  </pic:spPr>
                </pic:pic>
              </a:graphicData>
            </a:graphic>
          </wp:inline>
        </w:drawing>
      </w:r>
    </w:p>
    <w:p w:rsidR="00F01583" w:rsidRPr="00F01583" w:rsidRDefault="0091649D" w:rsidP="00F01583">
      <w:pPr>
        <w:ind w:firstLine="567"/>
        <w:jc w:val="center"/>
        <w:rPr>
          <w:lang w:val="uk-UA"/>
        </w:rPr>
      </w:pPr>
      <w:r>
        <w:rPr>
          <w:lang w:val="uk-UA"/>
        </w:rPr>
        <w:t>Рисунок</w:t>
      </w:r>
      <w:r w:rsidR="00F01583" w:rsidRPr="00F01583">
        <w:rPr>
          <w:lang w:val="uk-UA"/>
        </w:rPr>
        <w:t xml:space="preserve"> </w:t>
      </w:r>
      <w:r>
        <w:rPr>
          <w:lang w:val="uk-UA"/>
        </w:rPr>
        <w:t>6.2</w:t>
      </w:r>
      <w:r w:rsidR="00F01583" w:rsidRPr="00F01583">
        <w:rPr>
          <w:lang w:val="uk-UA"/>
        </w:rPr>
        <w:t xml:space="preserve"> </w:t>
      </w:r>
      <w:r>
        <w:rPr>
          <w:lang w:val="uk-UA"/>
        </w:rPr>
        <w:t xml:space="preserve">– </w:t>
      </w:r>
      <w:r w:rsidR="00F01583" w:rsidRPr="00F01583">
        <w:rPr>
          <w:lang w:val="uk-UA"/>
        </w:rPr>
        <w:t>До будови магнітопружного динамометра</w:t>
      </w:r>
    </w:p>
    <w:p w:rsidR="00F01583" w:rsidRPr="00F01583" w:rsidRDefault="00F01583" w:rsidP="00F01583">
      <w:pPr>
        <w:ind w:firstLine="567"/>
        <w:jc w:val="center"/>
        <w:rPr>
          <w:lang w:val="uk-UA"/>
        </w:rPr>
      </w:pPr>
    </w:p>
    <w:p w:rsidR="00F01583" w:rsidRPr="00F01583" w:rsidRDefault="00F01583" w:rsidP="00F01583">
      <w:pPr>
        <w:ind w:firstLine="567"/>
        <w:jc w:val="both"/>
        <w:rPr>
          <w:lang w:val="uk-UA"/>
        </w:rPr>
      </w:pPr>
      <w:r w:rsidRPr="00F01583">
        <w:rPr>
          <w:lang w:val="uk-UA"/>
        </w:rPr>
        <w:t xml:space="preserve">Якщо вимірювальна сила не навантажує динамометр, то магнітна проникність його магнітопровіду однакова у всіх напрямках. Магнітопровід у цьому випадку стає магнітоізотропним. Магнітне поле, збуджене обмоткою живлення, симетричне і паралельне виткам вимірювальної обвитки та не заходить до неї. Електрорушійна сила у вимірювальній обмотці не виникає (рис. </w:t>
      </w:r>
      <w:r w:rsidR="0091649D">
        <w:rPr>
          <w:lang w:val="uk-UA"/>
        </w:rPr>
        <w:t>6.3</w:t>
      </w:r>
      <w:r w:rsidRPr="00F01583">
        <w:rPr>
          <w:lang w:val="uk-UA"/>
        </w:rPr>
        <w:t xml:space="preserve">, а). Якщо ж починається процес вимірювання сили, то в напрямку її дії змінюється магнітна проникність магнітопровода. Це спотворює і деформує магнітне поле. Магнітний потік пронизує витки вимірювальної обвитки і наводить в ній електрорушійну силу (рис. </w:t>
      </w:r>
      <w:r w:rsidR="0091649D">
        <w:rPr>
          <w:lang w:val="uk-UA"/>
        </w:rPr>
        <w:t>6.3</w:t>
      </w:r>
      <w:r w:rsidRPr="00F01583">
        <w:rPr>
          <w:lang w:val="uk-UA"/>
        </w:rPr>
        <w:t>, б), величина якої пропорційна навантаженню.</w:t>
      </w:r>
    </w:p>
    <w:p w:rsidR="00F01583" w:rsidRPr="00F01583" w:rsidRDefault="00F01583" w:rsidP="00F01583">
      <w:pPr>
        <w:ind w:firstLine="567"/>
        <w:jc w:val="center"/>
        <w:rPr>
          <w:lang w:val="uk-UA"/>
        </w:rPr>
      </w:pPr>
      <w:r w:rsidRPr="00F01583">
        <w:rPr>
          <w:noProof/>
        </w:rPr>
        <w:lastRenderedPageBreak/>
        <w:drawing>
          <wp:inline distT="0" distB="0" distL="0" distR="0" wp14:anchorId="484CCE74" wp14:editId="45990B89">
            <wp:extent cx="3619500" cy="18002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619500" cy="1800225"/>
                    </a:xfrm>
                    <a:prstGeom prst="rect">
                      <a:avLst/>
                    </a:prstGeom>
                    <a:noFill/>
                    <a:ln>
                      <a:noFill/>
                    </a:ln>
                  </pic:spPr>
                </pic:pic>
              </a:graphicData>
            </a:graphic>
          </wp:inline>
        </w:drawing>
      </w:r>
    </w:p>
    <w:p w:rsidR="00F01583" w:rsidRPr="00F01583" w:rsidRDefault="00F01583" w:rsidP="00F01583">
      <w:pPr>
        <w:ind w:firstLine="567"/>
        <w:jc w:val="center"/>
        <w:rPr>
          <w:lang w:val="uk-UA"/>
        </w:rPr>
      </w:pPr>
      <w:r w:rsidRPr="00F01583">
        <w:rPr>
          <w:lang w:val="uk-UA"/>
        </w:rPr>
        <w:t>а)</w:t>
      </w:r>
      <w:r w:rsidRPr="00F01583">
        <w:rPr>
          <w:lang w:val="uk-UA"/>
        </w:rPr>
        <w:tab/>
      </w:r>
      <w:r w:rsidRPr="00F01583">
        <w:rPr>
          <w:lang w:val="uk-UA"/>
        </w:rPr>
        <w:tab/>
      </w:r>
      <w:r w:rsidRPr="00F01583">
        <w:rPr>
          <w:lang w:val="uk-UA"/>
        </w:rPr>
        <w:tab/>
      </w:r>
      <w:r w:rsidRPr="00F01583">
        <w:rPr>
          <w:lang w:val="uk-UA"/>
        </w:rPr>
        <w:tab/>
        <w:t>б)</w:t>
      </w:r>
    </w:p>
    <w:p w:rsidR="00F01583" w:rsidRPr="00F01583" w:rsidRDefault="0091649D" w:rsidP="00F01583">
      <w:pPr>
        <w:ind w:firstLine="567"/>
        <w:jc w:val="center"/>
        <w:rPr>
          <w:lang w:val="uk-UA"/>
        </w:rPr>
      </w:pPr>
      <w:r>
        <w:rPr>
          <w:lang w:val="uk-UA"/>
        </w:rPr>
        <w:t>Рисунок</w:t>
      </w:r>
      <w:r w:rsidR="00F01583" w:rsidRPr="00F01583">
        <w:rPr>
          <w:lang w:val="uk-UA"/>
        </w:rPr>
        <w:t xml:space="preserve"> </w:t>
      </w:r>
      <w:r>
        <w:rPr>
          <w:lang w:val="uk-UA"/>
        </w:rPr>
        <w:t>6.3</w:t>
      </w:r>
      <w:r w:rsidR="00F01583" w:rsidRPr="00F01583">
        <w:rPr>
          <w:lang w:val="uk-UA"/>
        </w:rPr>
        <w:t xml:space="preserve"> </w:t>
      </w:r>
      <w:r>
        <w:rPr>
          <w:lang w:val="uk-UA"/>
        </w:rPr>
        <w:t xml:space="preserve">– </w:t>
      </w:r>
      <w:r w:rsidR="00F01583" w:rsidRPr="00F01583">
        <w:rPr>
          <w:lang w:val="uk-UA"/>
        </w:rPr>
        <w:t>До принципу дії магнітопружного перетворювача</w:t>
      </w:r>
    </w:p>
    <w:p w:rsidR="00F01583" w:rsidRPr="00F01583" w:rsidRDefault="00F01583" w:rsidP="00F01583">
      <w:pPr>
        <w:ind w:firstLine="567"/>
        <w:jc w:val="center"/>
        <w:rPr>
          <w:lang w:val="uk-UA"/>
        </w:rPr>
      </w:pPr>
    </w:p>
    <w:p w:rsidR="00F01583" w:rsidRPr="00F01583" w:rsidRDefault="00F01583" w:rsidP="00F01583">
      <w:pPr>
        <w:ind w:firstLine="567"/>
        <w:jc w:val="both"/>
        <w:rPr>
          <w:lang w:val="uk-UA"/>
        </w:rPr>
      </w:pPr>
      <w:r w:rsidRPr="00F01583">
        <w:rPr>
          <w:lang w:val="uk-UA"/>
        </w:rPr>
        <w:t>Окрім, як вже згадувалось, низької точності вимірювання, магнітопружним динамометрам властивий ще один істотний недолік, а саме, наявність вихідного сигналу при відсутності дії вимірювальної сили. Разом з цим динамометри мають малі габаритні розміри, високу чутливість, жорсткість, надійність, а також потужний вихідний вимірювальний сигнал, який доходить до 10 В. При такому досить потужному сигналі магнітопружні силовимірювачі не потребують підсилювача.</w:t>
      </w:r>
    </w:p>
    <w:p w:rsidR="00F01583" w:rsidRPr="00F01583" w:rsidRDefault="00F01583" w:rsidP="00F01583">
      <w:pPr>
        <w:ind w:firstLine="567"/>
        <w:jc w:val="both"/>
        <w:rPr>
          <w:lang w:val="uk-UA"/>
        </w:rPr>
      </w:pPr>
    </w:p>
    <w:p w:rsidR="00F01583" w:rsidRPr="00F01583" w:rsidRDefault="00F01583" w:rsidP="0091649D">
      <w:pPr>
        <w:pStyle w:val="a4"/>
        <w:ind w:left="0" w:firstLine="567"/>
        <w:jc w:val="both"/>
        <w:rPr>
          <w:b/>
          <w:bCs/>
          <w:i/>
          <w:lang w:val="uk-UA"/>
        </w:rPr>
      </w:pPr>
      <w:r w:rsidRPr="00F01583">
        <w:rPr>
          <w:b/>
          <w:bCs/>
          <w:i/>
          <w:lang w:val="uk-UA"/>
        </w:rPr>
        <w:t>Індуктивні перетворювачі</w:t>
      </w:r>
    </w:p>
    <w:p w:rsidR="00F01583" w:rsidRPr="00F01583" w:rsidRDefault="00F01583" w:rsidP="00F01583">
      <w:pPr>
        <w:ind w:firstLine="567"/>
        <w:jc w:val="both"/>
        <w:rPr>
          <w:lang w:val="uk-UA"/>
        </w:rPr>
      </w:pPr>
    </w:p>
    <w:p w:rsidR="00F01583" w:rsidRPr="00F01583" w:rsidRDefault="00F01583" w:rsidP="00F01583">
      <w:pPr>
        <w:ind w:firstLine="567"/>
        <w:jc w:val="both"/>
        <w:rPr>
          <w:lang w:val="uk-UA"/>
        </w:rPr>
      </w:pPr>
      <w:r w:rsidRPr="00F01583">
        <w:rPr>
          <w:lang w:val="uk-UA"/>
        </w:rPr>
        <w:t xml:space="preserve">Індуктивні </w:t>
      </w:r>
      <w:r w:rsidR="0091649D">
        <w:rPr>
          <w:lang w:val="uk-UA"/>
        </w:rPr>
        <w:t>перетворювачі</w:t>
      </w:r>
      <w:r w:rsidRPr="00F01583">
        <w:rPr>
          <w:lang w:val="uk-UA"/>
        </w:rPr>
        <w:t xml:space="preserve"> використовуються для вимірювання як статичних, так і динамічних стискуючих та розтягальних сил. Діапазон вимірювання досить широкий – нижня межа починається від 10 мН і навіть нижче, тоді як верхня – сягає 1 МН. Цим динамометрам, порівняно із тензорезисторними, властиві значно більші чутливість і вихідний вимірювальний сигнал. Вже при незначному навантаженні, яке складає всього лише 0,1% від номінального, на виході динамометра формується сигнал, достатній для його вимірювання без попереднього підсилення. Достатньо відмітити, що динамометри спроможні вимірювати деформації величиною всього лиш 1…2 мкм. Разом з цим точність вимірювання сил індуктивними динамометрами значно нижче, ніж тензорезисторними (максимальна похибка складає 0,5…1,5%).</w:t>
      </w:r>
    </w:p>
    <w:p w:rsidR="00F01583" w:rsidRPr="00F01583" w:rsidRDefault="00F01583" w:rsidP="00F01583">
      <w:pPr>
        <w:ind w:firstLine="567"/>
        <w:jc w:val="both"/>
        <w:rPr>
          <w:lang w:val="uk-UA"/>
        </w:rPr>
      </w:pPr>
      <w:r w:rsidRPr="00F01583">
        <w:rPr>
          <w:lang w:val="uk-UA"/>
        </w:rPr>
        <w:t>Принцип вимірювання динамометра базується на перетворенні деформації його пружного елемента в електричний сигнал за допомогою індуктивного да</w:t>
      </w:r>
      <w:r w:rsidR="0091649D">
        <w:rPr>
          <w:lang w:val="uk-UA"/>
        </w:rPr>
        <w:t>тчика</w:t>
      </w:r>
      <w:r w:rsidRPr="00F01583">
        <w:rPr>
          <w:lang w:val="uk-UA"/>
        </w:rPr>
        <w:t>. З метою розширення лінійної ділянки функції перетворення, підвищення чутливості та зменшення сили притягання якоря в ролі да</w:t>
      </w:r>
      <w:r w:rsidR="0091649D">
        <w:rPr>
          <w:lang w:val="uk-UA"/>
        </w:rPr>
        <w:t>тчиків</w:t>
      </w:r>
      <w:r w:rsidRPr="00F01583">
        <w:rPr>
          <w:lang w:val="uk-UA"/>
        </w:rPr>
        <w:t xml:space="preserve">, як правило, застосовуються диференційні індуктивні перетворювачі (рис. </w:t>
      </w:r>
      <w:r w:rsidR="0091649D">
        <w:rPr>
          <w:lang w:val="uk-UA"/>
        </w:rPr>
        <w:t>6.4</w:t>
      </w:r>
      <w:r w:rsidRPr="00F01583">
        <w:rPr>
          <w:lang w:val="uk-UA"/>
        </w:rPr>
        <w:t>). Да</w:t>
      </w:r>
      <w:r w:rsidR="0091649D">
        <w:rPr>
          <w:lang w:val="uk-UA"/>
        </w:rPr>
        <w:t>тчик</w:t>
      </w:r>
      <w:r w:rsidRPr="00F01583">
        <w:rPr>
          <w:lang w:val="uk-UA"/>
        </w:rPr>
        <w:t xml:space="preserve"> складається із двох однокотушечних  індуктивних давачів 4, змонтованих у спільному корпусі 3. Котушки намотані на П-подібні магн</w:t>
      </w:r>
      <w:r w:rsidR="0091649D">
        <w:rPr>
          <w:lang w:val="uk-UA"/>
        </w:rPr>
        <w:t>і</w:t>
      </w:r>
      <w:r w:rsidRPr="00F01583">
        <w:rPr>
          <w:lang w:val="uk-UA"/>
        </w:rPr>
        <w:t>топроводи із трансформаторної сталі. У магн</w:t>
      </w:r>
      <w:r w:rsidR="0091649D">
        <w:rPr>
          <w:lang w:val="uk-UA"/>
        </w:rPr>
        <w:t>і</w:t>
      </w:r>
      <w:r w:rsidRPr="00F01583">
        <w:rPr>
          <w:lang w:val="uk-UA"/>
        </w:rPr>
        <w:t>топроводах передбачено центральний канал, через який проходить рухомий, у осьовому напрямку, стрижень 2. В один із кінців стрижня зачеканена стальна загартована кулька 1, яка упирається в пружний елемент динамометра. Що стосується іншого кінця стрижня, то він торкається рухомого якоря 6, спільного для обох котушок. Постійний притиск стрижня до якоря здійснюється за допомогою пружини 5.</w:t>
      </w:r>
    </w:p>
    <w:p w:rsidR="00F01583" w:rsidRPr="00F01583" w:rsidRDefault="00F01583" w:rsidP="00F01583">
      <w:pPr>
        <w:ind w:firstLine="567"/>
        <w:jc w:val="center"/>
        <w:rPr>
          <w:lang w:val="uk-UA"/>
        </w:rPr>
      </w:pPr>
      <w:r w:rsidRPr="00F01583">
        <w:rPr>
          <w:noProof/>
        </w:rPr>
        <w:lastRenderedPageBreak/>
        <w:drawing>
          <wp:inline distT="0" distB="0" distL="0" distR="0" wp14:anchorId="1B5C66FB" wp14:editId="42E7675A">
            <wp:extent cx="1924050" cy="2481587"/>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924050" cy="2481587"/>
                    </a:xfrm>
                    <a:prstGeom prst="rect">
                      <a:avLst/>
                    </a:prstGeom>
                    <a:noFill/>
                    <a:ln>
                      <a:noFill/>
                    </a:ln>
                  </pic:spPr>
                </pic:pic>
              </a:graphicData>
            </a:graphic>
          </wp:inline>
        </w:drawing>
      </w:r>
    </w:p>
    <w:p w:rsidR="00F01583" w:rsidRPr="00F01583" w:rsidRDefault="0091649D" w:rsidP="00F01583">
      <w:pPr>
        <w:ind w:firstLine="567"/>
        <w:jc w:val="center"/>
        <w:rPr>
          <w:lang w:val="uk-UA"/>
        </w:rPr>
      </w:pPr>
      <w:r>
        <w:rPr>
          <w:lang w:val="uk-UA"/>
        </w:rPr>
        <w:t xml:space="preserve">Рисунок 6.4 – </w:t>
      </w:r>
      <w:r w:rsidR="00F01583" w:rsidRPr="00F01583">
        <w:rPr>
          <w:lang w:val="uk-UA"/>
        </w:rPr>
        <w:t>Диференційний індуктивний давач динамометра</w:t>
      </w:r>
    </w:p>
    <w:p w:rsidR="00F01583" w:rsidRPr="00F01583" w:rsidRDefault="00F01583" w:rsidP="00F01583">
      <w:pPr>
        <w:ind w:firstLine="567"/>
        <w:jc w:val="center"/>
        <w:rPr>
          <w:lang w:val="uk-UA"/>
        </w:rPr>
      </w:pPr>
    </w:p>
    <w:p w:rsidR="00F01583" w:rsidRPr="00F01583" w:rsidRDefault="00F01583" w:rsidP="00F01583">
      <w:pPr>
        <w:ind w:firstLine="567"/>
        <w:jc w:val="both"/>
        <w:rPr>
          <w:lang w:val="uk-UA"/>
        </w:rPr>
      </w:pPr>
      <w:r w:rsidRPr="00F01583">
        <w:rPr>
          <w:lang w:val="uk-UA"/>
        </w:rPr>
        <w:t>При симетричному розташуванні якоря відносно обох котушок магн</w:t>
      </w:r>
      <w:r w:rsidR="0091649D">
        <w:rPr>
          <w:lang w:val="uk-UA"/>
        </w:rPr>
        <w:t>і</w:t>
      </w:r>
      <w:r w:rsidRPr="00F01583">
        <w:rPr>
          <w:lang w:val="uk-UA"/>
        </w:rPr>
        <w:t>тні опори для потоків, утворюваних котушками, одинакові. У цьому випадку дотримується рівність повітряних проміжків між якорем та котушками давача. Якщо ж під дією сили якір зміщується, то це приводить до змінення проміжків між ним і магн</w:t>
      </w:r>
      <w:r w:rsidR="0091649D">
        <w:rPr>
          <w:lang w:val="uk-UA"/>
        </w:rPr>
        <w:t>і</w:t>
      </w:r>
      <w:r w:rsidRPr="00F01583">
        <w:rPr>
          <w:lang w:val="uk-UA"/>
        </w:rPr>
        <w:t>топроводами. При цьому індуктивність однієї із котушок зростає, а другої на таку ж величину зменшується.</w:t>
      </w:r>
    </w:p>
    <w:p w:rsidR="00F01583" w:rsidRDefault="00F01583" w:rsidP="00F01583">
      <w:pPr>
        <w:ind w:firstLine="567"/>
        <w:jc w:val="both"/>
        <w:rPr>
          <w:lang w:val="uk-UA"/>
        </w:rPr>
      </w:pPr>
      <w:r w:rsidRPr="00F01583">
        <w:rPr>
          <w:lang w:val="uk-UA"/>
        </w:rPr>
        <w:t>Оскільки індуктивні давачі динамометрів здатні розвивати достатньо потужний вимірювальний сигнал, то, як правило, при їх застосуванні обходяться без підсилювачів струму. Вихідний електричний сигнал динамометра можна вимірювати за допомогою мікроамперметра, або реєструвати осцилографом. Індуктивні динамометри прості при обслуговуванні і надійні в роботі.</w:t>
      </w:r>
    </w:p>
    <w:p w:rsidR="0091649D" w:rsidRDefault="0091649D" w:rsidP="00F01583">
      <w:pPr>
        <w:ind w:firstLine="567"/>
        <w:jc w:val="both"/>
        <w:rPr>
          <w:lang w:val="uk-UA"/>
        </w:rPr>
      </w:pPr>
    </w:p>
    <w:p w:rsidR="0091649D" w:rsidRPr="00F01583" w:rsidRDefault="0091649D" w:rsidP="0091649D">
      <w:pPr>
        <w:pStyle w:val="a4"/>
        <w:ind w:left="0" w:firstLine="567"/>
        <w:jc w:val="both"/>
        <w:rPr>
          <w:b/>
          <w:bCs/>
          <w:i/>
          <w:lang w:val="uk-UA"/>
        </w:rPr>
      </w:pPr>
      <w:r>
        <w:rPr>
          <w:b/>
          <w:bCs/>
          <w:i/>
          <w:lang w:val="uk-UA"/>
        </w:rPr>
        <w:t>П’єзоелектричні</w:t>
      </w:r>
      <w:r w:rsidRPr="00F01583">
        <w:rPr>
          <w:b/>
          <w:bCs/>
          <w:i/>
          <w:lang w:val="uk-UA"/>
        </w:rPr>
        <w:t xml:space="preserve"> перетворювачі</w:t>
      </w:r>
    </w:p>
    <w:p w:rsidR="0091649D" w:rsidRPr="0091649D" w:rsidRDefault="0091649D" w:rsidP="0091649D">
      <w:pPr>
        <w:ind w:firstLine="567"/>
        <w:jc w:val="both"/>
        <w:rPr>
          <w:lang w:val="uk-UA"/>
        </w:rPr>
      </w:pPr>
    </w:p>
    <w:p w:rsidR="0091649D" w:rsidRPr="0091649D" w:rsidRDefault="0091649D" w:rsidP="0091649D">
      <w:pPr>
        <w:ind w:firstLine="567"/>
        <w:jc w:val="both"/>
        <w:rPr>
          <w:lang w:val="uk-UA"/>
        </w:rPr>
      </w:pPr>
      <w:r w:rsidRPr="0091649D">
        <w:rPr>
          <w:lang w:val="uk-UA"/>
        </w:rPr>
        <w:t xml:space="preserve">П’єзоелектричні </w:t>
      </w:r>
      <w:r w:rsidR="00CC3556">
        <w:rPr>
          <w:lang w:val="uk-UA"/>
        </w:rPr>
        <w:t>перетворювачі</w:t>
      </w:r>
      <w:r w:rsidRPr="0091649D">
        <w:rPr>
          <w:lang w:val="uk-UA"/>
        </w:rPr>
        <w:t xml:space="preserve"> призначені для вимірювання тільки динамічних та квазістатичних сил. Вони непридатні для вимірювання статичних сил. Принцип дії динамометрів базується на використанні п’єзоелектричного ефекту. Явище п’єзоелектричного ефекту полягає у виникненні електричних зарядів на відповідних гранях кристалічних тіл при їх деформуванні.</w:t>
      </w:r>
    </w:p>
    <w:p w:rsidR="0091649D" w:rsidRPr="0091649D" w:rsidRDefault="0091649D" w:rsidP="0091649D">
      <w:pPr>
        <w:ind w:firstLine="567"/>
        <w:jc w:val="both"/>
        <w:rPr>
          <w:lang w:val="uk-UA"/>
        </w:rPr>
      </w:pPr>
      <w:r w:rsidRPr="0091649D">
        <w:rPr>
          <w:lang w:val="uk-UA"/>
        </w:rPr>
        <w:t xml:space="preserve">В ролі чутливих елементів динамометра застосовують пластинки, вирізані із п’єзокварца. В залежності від розташування площин розрізу відносно осей кристала, пластинки реагують на розтягувальні, стискуючі та зсувні сили. Пластинки закріпляють в електроізолюючій масі і орієнтують таким чином, щоб вони працювали, використовуючи явище повздовжнього п’єзоефекту (рис. </w:t>
      </w:r>
      <w:r w:rsidR="00CC3556">
        <w:rPr>
          <w:lang w:val="uk-UA"/>
        </w:rPr>
        <w:t>6.5</w:t>
      </w:r>
      <w:r w:rsidRPr="0091649D">
        <w:rPr>
          <w:lang w:val="uk-UA"/>
        </w:rPr>
        <w:t>). Величина виникаючого електричного заряду у цьому випадку буде пропорційна  вимірювальній силі.</w:t>
      </w:r>
    </w:p>
    <w:p w:rsidR="0091649D" w:rsidRPr="0091649D" w:rsidRDefault="0091649D" w:rsidP="0091649D">
      <w:pPr>
        <w:ind w:firstLine="567"/>
        <w:jc w:val="center"/>
        <w:rPr>
          <w:lang w:val="uk-UA"/>
        </w:rPr>
      </w:pPr>
      <w:r w:rsidRPr="0091649D">
        <w:rPr>
          <w:noProof/>
        </w:rPr>
        <w:drawing>
          <wp:inline distT="0" distB="0" distL="0" distR="0" wp14:anchorId="668D4E71" wp14:editId="56072BB4">
            <wp:extent cx="2305050" cy="180022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05050" cy="1800225"/>
                    </a:xfrm>
                    <a:prstGeom prst="rect">
                      <a:avLst/>
                    </a:prstGeom>
                    <a:noFill/>
                    <a:ln>
                      <a:noFill/>
                    </a:ln>
                  </pic:spPr>
                </pic:pic>
              </a:graphicData>
            </a:graphic>
          </wp:inline>
        </w:drawing>
      </w:r>
    </w:p>
    <w:p w:rsidR="0091649D" w:rsidRPr="0091649D" w:rsidRDefault="00CC3556" w:rsidP="0091649D">
      <w:pPr>
        <w:ind w:firstLine="567"/>
        <w:jc w:val="center"/>
        <w:rPr>
          <w:lang w:val="uk-UA"/>
        </w:rPr>
      </w:pPr>
      <w:r>
        <w:rPr>
          <w:lang w:val="uk-UA"/>
        </w:rPr>
        <w:t>Рисунок 6.5</w:t>
      </w:r>
      <w:r w:rsidR="0091649D" w:rsidRPr="0091649D">
        <w:rPr>
          <w:lang w:val="uk-UA"/>
        </w:rPr>
        <w:t xml:space="preserve"> </w:t>
      </w:r>
      <w:r>
        <w:rPr>
          <w:lang w:val="uk-UA"/>
        </w:rPr>
        <w:t>–</w:t>
      </w:r>
      <w:r w:rsidR="0091649D" w:rsidRPr="0091649D">
        <w:rPr>
          <w:lang w:val="uk-UA"/>
        </w:rPr>
        <w:t xml:space="preserve"> Розміщення </w:t>
      </w:r>
      <w:r w:rsidR="00B61E8F" w:rsidRPr="0091649D">
        <w:rPr>
          <w:lang w:val="uk-UA"/>
        </w:rPr>
        <w:t>кварцових</w:t>
      </w:r>
      <w:r w:rsidR="0091649D" w:rsidRPr="0091649D">
        <w:rPr>
          <w:lang w:val="uk-UA"/>
        </w:rPr>
        <w:t xml:space="preserve"> пластинок </w:t>
      </w:r>
    </w:p>
    <w:p w:rsidR="0091649D" w:rsidRPr="0091649D" w:rsidRDefault="0091649D" w:rsidP="0091649D">
      <w:pPr>
        <w:ind w:firstLine="567"/>
        <w:jc w:val="center"/>
        <w:rPr>
          <w:lang w:val="uk-UA"/>
        </w:rPr>
      </w:pPr>
      <w:r w:rsidRPr="0091649D">
        <w:rPr>
          <w:lang w:val="uk-UA"/>
        </w:rPr>
        <w:t>для вимірювання зсувних сил.</w:t>
      </w:r>
    </w:p>
    <w:p w:rsidR="0091649D" w:rsidRPr="0091649D" w:rsidRDefault="0091649D" w:rsidP="0091649D">
      <w:pPr>
        <w:ind w:firstLine="567"/>
        <w:jc w:val="center"/>
        <w:rPr>
          <w:lang w:val="uk-UA"/>
        </w:rPr>
      </w:pPr>
    </w:p>
    <w:p w:rsidR="0091649D" w:rsidRPr="0091649D" w:rsidRDefault="0091649D" w:rsidP="0091649D">
      <w:pPr>
        <w:ind w:firstLine="567"/>
        <w:jc w:val="both"/>
        <w:rPr>
          <w:lang w:val="uk-UA"/>
        </w:rPr>
      </w:pPr>
      <w:r w:rsidRPr="0091649D">
        <w:rPr>
          <w:lang w:val="uk-UA"/>
        </w:rPr>
        <w:t xml:space="preserve">Принципова конструкція п’єзоелектричного динамометра показана на рис. </w:t>
      </w:r>
      <w:r w:rsidR="00CC3556">
        <w:rPr>
          <w:lang w:val="uk-UA"/>
        </w:rPr>
        <w:t>6.6</w:t>
      </w:r>
      <w:r w:rsidRPr="0091649D">
        <w:rPr>
          <w:lang w:val="uk-UA"/>
        </w:rPr>
        <w:t xml:space="preserve">. У циліндричний корпус 1 умонтовано стальні кільця 2, які призначені для передачі дії вимірювальних сил на </w:t>
      </w:r>
      <w:r w:rsidR="00B61E8F" w:rsidRPr="0091649D">
        <w:rPr>
          <w:lang w:val="uk-UA"/>
        </w:rPr>
        <w:t>кварцові</w:t>
      </w:r>
      <w:r w:rsidRPr="0091649D">
        <w:rPr>
          <w:lang w:val="uk-UA"/>
        </w:rPr>
        <w:t xml:space="preserve"> пластинки 4. </w:t>
      </w:r>
      <w:r w:rsidR="00B61E8F" w:rsidRPr="0091649D">
        <w:rPr>
          <w:lang w:val="uk-UA"/>
        </w:rPr>
        <w:t>Кварцові</w:t>
      </w:r>
      <w:r w:rsidRPr="0091649D">
        <w:rPr>
          <w:lang w:val="uk-UA"/>
        </w:rPr>
        <w:t xml:space="preserve"> пластинки закарбовані в електроізольовану масу, розміщені по кругу кільця. Між ними знаходиться електрод 3, передбачений для зняття заряду і подальшої передачі його у вимірювальн</w:t>
      </w:r>
      <w:r w:rsidR="00B61E8F">
        <w:rPr>
          <w:lang w:val="uk-UA"/>
        </w:rPr>
        <w:t>е</w:t>
      </w:r>
      <w:r w:rsidRPr="0091649D">
        <w:rPr>
          <w:lang w:val="uk-UA"/>
        </w:rPr>
        <w:t xml:space="preserve"> </w:t>
      </w:r>
      <w:r w:rsidR="00B61E8F">
        <w:rPr>
          <w:lang w:val="uk-UA"/>
        </w:rPr>
        <w:t>коло</w:t>
      </w:r>
      <w:r w:rsidRPr="0091649D">
        <w:rPr>
          <w:lang w:val="uk-UA"/>
        </w:rPr>
        <w:t>.</w:t>
      </w:r>
    </w:p>
    <w:p w:rsidR="0091649D" w:rsidRPr="0091649D" w:rsidRDefault="0091649D" w:rsidP="0091649D">
      <w:pPr>
        <w:ind w:firstLine="567"/>
        <w:jc w:val="both"/>
        <w:rPr>
          <w:lang w:val="uk-UA"/>
        </w:rPr>
      </w:pPr>
      <w:r w:rsidRPr="0091649D">
        <w:rPr>
          <w:lang w:val="uk-UA"/>
        </w:rPr>
        <w:t xml:space="preserve">При необхідності використовують декілька шарів із накладених одна на одну </w:t>
      </w:r>
      <w:r w:rsidR="00B61E8F" w:rsidRPr="0091649D">
        <w:rPr>
          <w:lang w:val="uk-UA"/>
        </w:rPr>
        <w:t>кварцових</w:t>
      </w:r>
      <w:r w:rsidRPr="0091649D">
        <w:rPr>
          <w:lang w:val="uk-UA"/>
        </w:rPr>
        <w:t xml:space="preserve"> пластинок з різноорієнтованими площинами зрізу. Таким чином  конструюють одно-, двох-, та трьохкомпонентні динамометри, здатні, наприклад, для вимірювання не тільки стискуючих, але і зсувних сил.</w:t>
      </w:r>
    </w:p>
    <w:p w:rsidR="0091649D" w:rsidRPr="0091649D" w:rsidRDefault="0091649D" w:rsidP="0091649D">
      <w:pPr>
        <w:ind w:firstLine="567"/>
        <w:jc w:val="both"/>
        <w:rPr>
          <w:lang w:val="uk-UA"/>
        </w:rPr>
      </w:pPr>
      <w:r w:rsidRPr="0091649D">
        <w:rPr>
          <w:lang w:val="uk-UA"/>
        </w:rPr>
        <w:t xml:space="preserve">У випадку необхідності збільшення потужності вихідного сигналу динамометра в конструкції, яка наведена на рис. </w:t>
      </w:r>
      <w:r w:rsidR="00CC3556">
        <w:rPr>
          <w:lang w:val="uk-UA"/>
        </w:rPr>
        <w:t>6.6</w:t>
      </w:r>
      <w:r w:rsidRPr="0091649D">
        <w:rPr>
          <w:lang w:val="uk-UA"/>
        </w:rPr>
        <w:t>, можна застосувати два способи:</w:t>
      </w:r>
    </w:p>
    <w:p w:rsidR="0091649D" w:rsidRPr="0091649D" w:rsidRDefault="0091649D" w:rsidP="0091649D">
      <w:pPr>
        <w:ind w:firstLine="567"/>
        <w:jc w:val="both"/>
        <w:rPr>
          <w:lang w:val="uk-UA"/>
        </w:rPr>
      </w:pPr>
      <w:r w:rsidRPr="0091649D">
        <w:rPr>
          <w:lang w:val="uk-UA"/>
        </w:rPr>
        <w:t xml:space="preserve">а) використовувати одне або декілька кілець  з деяким числом </w:t>
      </w:r>
      <w:r w:rsidR="00B61E8F" w:rsidRPr="0091649D">
        <w:rPr>
          <w:lang w:val="uk-UA"/>
        </w:rPr>
        <w:t>кварцових</w:t>
      </w:r>
      <w:r w:rsidRPr="0091649D">
        <w:rPr>
          <w:lang w:val="uk-UA"/>
        </w:rPr>
        <w:t xml:space="preserve"> пластинок, закріплених в ізольованій масі (рис. </w:t>
      </w:r>
      <w:r w:rsidR="00CC3556">
        <w:rPr>
          <w:lang w:val="uk-UA"/>
        </w:rPr>
        <w:t>6.5</w:t>
      </w:r>
      <w:r w:rsidRPr="0091649D">
        <w:rPr>
          <w:lang w:val="uk-UA"/>
        </w:rPr>
        <w:t>),</w:t>
      </w:r>
    </w:p>
    <w:p w:rsidR="0091649D" w:rsidRPr="0091649D" w:rsidRDefault="0091649D" w:rsidP="0091649D">
      <w:pPr>
        <w:ind w:firstLine="567"/>
        <w:jc w:val="both"/>
        <w:rPr>
          <w:lang w:val="uk-UA"/>
        </w:rPr>
      </w:pPr>
      <w:r w:rsidRPr="0091649D">
        <w:rPr>
          <w:lang w:val="uk-UA"/>
        </w:rPr>
        <w:t>б) виготовляти чутливі елементи у вигляді ряд</w:t>
      </w:r>
      <w:r w:rsidR="00B61E8F">
        <w:rPr>
          <w:lang w:val="uk-UA"/>
        </w:rPr>
        <w:t>у</w:t>
      </w:r>
      <w:r w:rsidRPr="0091649D">
        <w:rPr>
          <w:lang w:val="uk-UA"/>
        </w:rPr>
        <w:t xml:space="preserve"> паралельно з’єднаних </w:t>
      </w:r>
      <w:r w:rsidR="00B61E8F" w:rsidRPr="0091649D">
        <w:rPr>
          <w:lang w:val="uk-UA"/>
        </w:rPr>
        <w:t>кварцових</w:t>
      </w:r>
      <w:r w:rsidRPr="0091649D">
        <w:rPr>
          <w:lang w:val="uk-UA"/>
        </w:rPr>
        <w:t xml:space="preserve"> пластинок (рис. </w:t>
      </w:r>
      <w:r w:rsidR="00CC3556">
        <w:rPr>
          <w:lang w:val="uk-UA"/>
        </w:rPr>
        <w:t>6.7</w:t>
      </w:r>
      <w:r w:rsidRPr="0091649D">
        <w:rPr>
          <w:lang w:val="uk-UA"/>
        </w:rPr>
        <w:t>). Для цього на бокові грані пластинок наносять тонкий металізований шар за технологією металізованого напилення. До металізованого шару прилютовують ізольовані один від одного електроди.</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91649D" w:rsidRPr="0091649D" w:rsidTr="00CB469F">
        <w:tc>
          <w:tcPr>
            <w:tcW w:w="4785" w:type="dxa"/>
            <w:vAlign w:val="center"/>
          </w:tcPr>
          <w:p w:rsidR="0091649D" w:rsidRPr="0091649D" w:rsidRDefault="0091649D" w:rsidP="0091649D">
            <w:pPr>
              <w:ind w:firstLine="567"/>
              <w:jc w:val="center"/>
              <w:rPr>
                <w:lang w:val="uk-UA"/>
              </w:rPr>
            </w:pPr>
            <w:r w:rsidRPr="0091649D">
              <w:rPr>
                <w:noProof/>
              </w:rPr>
              <w:drawing>
                <wp:inline distT="0" distB="0" distL="0" distR="0" wp14:anchorId="6C246C62" wp14:editId="4C5EDD31">
                  <wp:extent cx="2286000" cy="18002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86000" cy="1800225"/>
                          </a:xfrm>
                          <a:prstGeom prst="rect">
                            <a:avLst/>
                          </a:prstGeom>
                          <a:noFill/>
                          <a:ln>
                            <a:noFill/>
                          </a:ln>
                        </pic:spPr>
                      </pic:pic>
                    </a:graphicData>
                  </a:graphic>
                </wp:inline>
              </w:drawing>
            </w:r>
          </w:p>
        </w:tc>
        <w:tc>
          <w:tcPr>
            <w:tcW w:w="4786" w:type="dxa"/>
            <w:vAlign w:val="center"/>
          </w:tcPr>
          <w:p w:rsidR="0091649D" w:rsidRPr="0091649D" w:rsidRDefault="0091649D" w:rsidP="0091649D">
            <w:pPr>
              <w:ind w:firstLine="567"/>
              <w:jc w:val="center"/>
              <w:rPr>
                <w:lang w:val="uk-UA"/>
              </w:rPr>
            </w:pPr>
            <w:r w:rsidRPr="0091649D">
              <w:rPr>
                <w:noProof/>
              </w:rPr>
              <w:drawing>
                <wp:inline distT="0" distB="0" distL="0" distR="0" wp14:anchorId="6E5888B9" wp14:editId="55821EF0">
                  <wp:extent cx="2428875" cy="251460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28875" cy="2514600"/>
                          </a:xfrm>
                          <a:prstGeom prst="rect">
                            <a:avLst/>
                          </a:prstGeom>
                          <a:noFill/>
                          <a:ln>
                            <a:noFill/>
                          </a:ln>
                        </pic:spPr>
                      </pic:pic>
                    </a:graphicData>
                  </a:graphic>
                </wp:inline>
              </w:drawing>
            </w:r>
          </w:p>
        </w:tc>
      </w:tr>
      <w:tr w:rsidR="0091649D" w:rsidRPr="0091649D" w:rsidTr="00CB469F">
        <w:tc>
          <w:tcPr>
            <w:tcW w:w="4785" w:type="dxa"/>
            <w:vAlign w:val="center"/>
          </w:tcPr>
          <w:p w:rsidR="0091649D" w:rsidRPr="0091649D" w:rsidRDefault="00CC3556" w:rsidP="0091649D">
            <w:pPr>
              <w:ind w:firstLine="567"/>
              <w:jc w:val="center"/>
              <w:rPr>
                <w:lang w:val="uk-UA"/>
              </w:rPr>
            </w:pPr>
            <w:r>
              <w:rPr>
                <w:lang w:val="uk-UA"/>
              </w:rPr>
              <w:t>Рисунок 6.6</w:t>
            </w:r>
            <w:r w:rsidR="0091649D" w:rsidRPr="0091649D">
              <w:rPr>
                <w:lang w:val="uk-UA"/>
              </w:rPr>
              <w:t xml:space="preserve"> </w:t>
            </w:r>
            <w:r>
              <w:rPr>
                <w:lang w:val="uk-UA"/>
              </w:rPr>
              <w:t xml:space="preserve">– </w:t>
            </w:r>
            <w:r w:rsidR="0091649D" w:rsidRPr="0091649D">
              <w:rPr>
                <w:lang w:val="uk-UA"/>
              </w:rPr>
              <w:t>Принципова будова п’єзоелектричного динамометра.</w:t>
            </w:r>
          </w:p>
        </w:tc>
        <w:tc>
          <w:tcPr>
            <w:tcW w:w="4786" w:type="dxa"/>
            <w:vAlign w:val="center"/>
          </w:tcPr>
          <w:p w:rsidR="0091649D" w:rsidRPr="0091649D" w:rsidRDefault="00CC3556" w:rsidP="0091649D">
            <w:pPr>
              <w:ind w:firstLine="567"/>
              <w:jc w:val="center"/>
              <w:rPr>
                <w:lang w:val="uk-UA"/>
              </w:rPr>
            </w:pPr>
            <w:r>
              <w:rPr>
                <w:lang w:val="uk-UA"/>
              </w:rPr>
              <w:t>Рисунок 6.7 –</w:t>
            </w:r>
            <w:r w:rsidR="0091649D" w:rsidRPr="0091649D">
              <w:rPr>
                <w:lang w:val="uk-UA"/>
              </w:rPr>
              <w:t xml:space="preserve"> Чутливі паралельно </w:t>
            </w:r>
          </w:p>
          <w:p w:rsidR="0091649D" w:rsidRPr="0091649D" w:rsidRDefault="0091649D" w:rsidP="0091649D">
            <w:pPr>
              <w:ind w:firstLine="567"/>
              <w:jc w:val="center"/>
              <w:rPr>
                <w:lang w:val="uk-UA"/>
              </w:rPr>
            </w:pPr>
            <w:r w:rsidRPr="0091649D">
              <w:rPr>
                <w:lang w:val="uk-UA"/>
              </w:rPr>
              <w:t>з‘єднані елементи</w:t>
            </w:r>
          </w:p>
        </w:tc>
      </w:tr>
    </w:tbl>
    <w:p w:rsidR="0091649D" w:rsidRPr="0091649D" w:rsidRDefault="0091649D" w:rsidP="0091649D">
      <w:pPr>
        <w:ind w:firstLine="567"/>
        <w:jc w:val="center"/>
        <w:rPr>
          <w:lang w:val="uk-UA"/>
        </w:rPr>
      </w:pPr>
    </w:p>
    <w:p w:rsidR="0091649D" w:rsidRPr="0091649D" w:rsidRDefault="0091649D" w:rsidP="0091649D">
      <w:pPr>
        <w:ind w:firstLine="567"/>
        <w:jc w:val="both"/>
        <w:rPr>
          <w:lang w:val="uk-UA"/>
        </w:rPr>
      </w:pPr>
      <w:r w:rsidRPr="0091649D">
        <w:rPr>
          <w:lang w:val="uk-UA"/>
        </w:rPr>
        <w:t xml:space="preserve">П’єзоелектричні динамометри відрізняються великою жорсткістю та доброю чутливістю. Велика жорсткість забезпечує незначну деформацію динамометра при його навантаженні (всього на декілька мікрометрів). Що стосується високої чутливості, то вона дозволяє досліджувати слабкі за величиною швидкозмінні сили. Разом з цим висока власна частота чутливих елементів динамометра сприяє вимірюванню динамічних сил високої частоти, яка може сягати 100 кГц та вище. Основні труднощі при побудові цих динамометрів обумовлені електростатичною природою зарядів, виникаючих на бокових поверхнях </w:t>
      </w:r>
      <w:r w:rsidR="00B61E8F" w:rsidRPr="0091649D">
        <w:rPr>
          <w:lang w:val="uk-UA"/>
        </w:rPr>
        <w:t>кварцових</w:t>
      </w:r>
      <w:r w:rsidRPr="0091649D">
        <w:rPr>
          <w:lang w:val="uk-UA"/>
        </w:rPr>
        <w:t xml:space="preserve"> пластинок, і швидким стіканням цих зарядів. Тому постає вимога старанної ізоляції  струмеживильних проводів від п’єзоелемента до підсилювача.</w:t>
      </w:r>
    </w:p>
    <w:p w:rsidR="0091649D" w:rsidRPr="0091649D" w:rsidRDefault="0091649D" w:rsidP="0091649D">
      <w:pPr>
        <w:ind w:firstLine="567"/>
        <w:jc w:val="both"/>
        <w:rPr>
          <w:lang w:val="uk-UA"/>
        </w:rPr>
      </w:pPr>
      <w:r w:rsidRPr="0091649D">
        <w:rPr>
          <w:lang w:val="uk-UA"/>
        </w:rPr>
        <w:t>Похибка вимірювання п’єзоелектричних динамометрів знаходиться в межах 0,5…2 %. Динамометрами можна вимірювати досить великі сили, верхня межа яких не визначена.</w:t>
      </w:r>
    </w:p>
    <w:p w:rsidR="0091649D" w:rsidRPr="0091649D" w:rsidRDefault="0091649D" w:rsidP="0091649D">
      <w:pPr>
        <w:ind w:firstLine="567"/>
        <w:jc w:val="center"/>
        <w:rPr>
          <w:lang w:val="uk-UA"/>
        </w:rPr>
      </w:pPr>
    </w:p>
    <w:p w:rsidR="0091649D" w:rsidRPr="0091649D" w:rsidRDefault="0091649D" w:rsidP="00CC3556">
      <w:pPr>
        <w:ind w:firstLine="567"/>
        <w:jc w:val="both"/>
        <w:rPr>
          <w:b/>
          <w:lang w:val="uk-UA"/>
        </w:rPr>
      </w:pPr>
      <w:r w:rsidRPr="0091649D">
        <w:rPr>
          <w:b/>
          <w:lang w:val="uk-UA"/>
        </w:rPr>
        <w:t>Контрольні запитання</w:t>
      </w:r>
    </w:p>
    <w:p w:rsidR="0091649D" w:rsidRPr="0091649D" w:rsidRDefault="0091649D" w:rsidP="0091649D">
      <w:pPr>
        <w:ind w:firstLine="567"/>
        <w:jc w:val="center"/>
        <w:rPr>
          <w:lang w:val="uk-UA"/>
        </w:rPr>
      </w:pPr>
    </w:p>
    <w:p w:rsidR="0091649D" w:rsidRPr="0091649D" w:rsidRDefault="0091649D" w:rsidP="0091649D">
      <w:pPr>
        <w:ind w:firstLine="567"/>
        <w:jc w:val="both"/>
        <w:rPr>
          <w:lang w:val="uk-UA"/>
        </w:rPr>
      </w:pPr>
      <w:r w:rsidRPr="0091649D">
        <w:rPr>
          <w:lang w:val="uk-UA"/>
        </w:rPr>
        <w:t>1. За якими ознаками класифікують динамометри? За якими критеріями вибирається тип динамометра?</w:t>
      </w:r>
    </w:p>
    <w:p w:rsidR="0091649D" w:rsidRPr="0091649D" w:rsidRDefault="0091649D" w:rsidP="0091649D">
      <w:pPr>
        <w:ind w:firstLine="567"/>
        <w:jc w:val="both"/>
        <w:rPr>
          <w:lang w:val="uk-UA"/>
        </w:rPr>
      </w:pPr>
      <w:r w:rsidRPr="0091649D">
        <w:rPr>
          <w:lang w:val="uk-UA"/>
        </w:rPr>
        <w:t>2. Які вимірювальні перетворювачі переважно застосовують у гідравлічних динамометрах? Принцип дії перетворювачів.</w:t>
      </w:r>
    </w:p>
    <w:p w:rsidR="0091649D" w:rsidRPr="0091649D" w:rsidRDefault="0091649D" w:rsidP="0091649D">
      <w:pPr>
        <w:ind w:firstLine="567"/>
        <w:jc w:val="both"/>
        <w:rPr>
          <w:lang w:val="uk-UA"/>
        </w:rPr>
      </w:pPr>
      <w:r w:rsidRPr="0091649D">
        <w:rPr>
          <w:lang w:val="uk-UA"/>
        </w:rPr>
        <w:lastRenderedPageBreak/>
        <w:t>3. Принципова будова тензорезисторного динамометра. Конструкція чутливих елементів динамометра. Переваги та недоліки динамометрів.</w:t>
      </w:r>
    </w:p>
    <w:p w:rsidR="0091649D" w:rsidRPr="0091649D" w:rsidRDefault="0091649D" w:rsidP="0091649D">
      <w:pPr>
        <w:ind w:firstLine="567"/>
        <w:jc w:val="both"/>
        <w:rPr>
          <w:lang w:val="uk-UA"/>
        </w:rPr>
      </w:pPr>
      <w:r w:rsidRPr="0091649D">
        <w:rPr>
          <w:lang w:val="uk-UA"/>
        </w:rPr>
        <w:t>4. Будова та принцип дії індуктивного динамометра. Особливості підмикання чутливих елементів динамометра у вимірювальний ланцюг.</w:t>
      </w:r>
    </w:p>
    <w:p w:rsidR="0091649D" w:rsidRPr="0091649D" w:rsidRDefault="0091649D" w:rsidP="0091649D">
      <w:pPr>
        <w:ind w:firstLine="567"/>
        <w:jc w:val="both"/>
        <w:rPr>
          <w:lang w:val="uk-UA"/>
        </w:rPr>
      </w:pPr>
      <w:r w:rsidRPr="0091649D">
        <w:rPr>
          <w:lang w:val="uk-UA"/>
        </w:rPr>
        <w:t>5. На якому явищі грунтується принцип вимірювання сил магнетопружними динамометрами? Будова та принцип дії магнетоанізотропних трансформаторних перетворювачів.</w:t>
      </w:r>
    </w:p>
    <w:p w:rsidR="0091649D" w:rsidRPr="0091649D" w:rsidRDefault="0091649D" w:rsidP="0091649D">
      <w:pPr>
        <w:ind w:firstLine="567"/>
        <w:jc w:val="both"/>
        <w:rPr>
          <w:lang w:val="uk-UA"/>
        </w:rPr>
      </w:pPr>
      <w:r w:rsidRPr="0091649D">
        <w:rPr>
          <w:lang w:val="uk-UA"/>
        </w:rPr>
        <w:t>6. Будова та принцип дії п’єзоелектричних динамометрів. Проаналізуйте способи збільшення потужності вихідного сигналу динамометра. Переваги та недоліки динамометрів.</w:t>
      </w:r>
    </w:p>
    <w:p w:rsidR="00383ABF" w:rsidRPr="00C12348" w:rsidRDefault="00633E3F" w:rsidP="00383ABF">
      <w:pPr>
        <w:ind w:firstLine="567"/>
        <w:jc w:val="center"/>
        <w:outlineLvl w:val="0"/>
        <w:rPr>
          <w:b/>
          <w:color w:val="000000"/>
          <w:lang w:val="uk-UA"/>
        </w:rPr>
      </w:pPr>
      <w:r w:rsidRPr="001B1B94">
        <w:rPr>
          <w:color w:val="000000"/>
          <w:lang w:val="uk-UA"/>
        </w:rPr>
        <w:br w:type="page"/>
      </w:r>
      <w:bookmarkStart w:id="7" w:name="_Toc463264002"/>
      <w:r w:rsidR="00383ABF" w:rsidRPr="00C12348">
        <w:rPr>
          <w:b/>
          <w:i/>
          <w:u w:val="single"/>
          <w:lang w:val="uk-UA"/>
        </w:rPr>
        <w:lastRenderedPageBreak/>
        <w:t xml:space="preserve">Лекція </w:t>
      </w:r>
      <w:r w:rsidR="00DF098F">
        <w:rPr>
          <w:b/>
          <w:i/>
          <w:u w:val="single"/>
          <w:lang w:val="uk-UA"/>
        </w:rPr>
        <w:t>7-8</w:t>
      </w:r>
      <w:r w:rsidR="00383ABF" w:rsidRPr="00C12348">
        <w:rPr>
          <w:i/>
          <w:u w:val="single"/>
        </w:rPr>
        <w:t xml:space="preserve">  </w:t>
      </w:r>
      <w:r w:rsidR="00DF098F" w:rsidRPr="00B61E8F">
        <w:rPr>
          <w:b/>
          <w:lang w:val="uk-UA"/>
        </w:rPr>
        <w:t>ПЕРЕТВОРЮВАЧІ ДЛЯ ВИМІРЮВАННЯ МАГНІТНИХ ВЕЛИЧИН</w:t>
      </w:r>
      <w:bookmarkEnd w:id="7"/>
    </w:p>
    <w:p w:rsidR="00383ABF" w:rsidRPr="001B1B94" w:rsidRDefault="00383ABF" w:rsidP="00383ABF">
      <w:pPr>
        <w:pStyle w:val="a4"/>
        <w:ind w:left="0" w:firstLine="567"/>
        <w:jc w:val="center"/>
        <w:outlineLvl w:val="0"/>
        <w:rPr>
          <w:b/>
          <w:color w:val="000000"/>
          <w:lang w:val="uk-UA"/>
        </w:rPr>
      </w:pPr>
    </w:p>
    <w:p w:rsidR="00383ABF" w:rsidRPr="001B1B94" w:rsidRDefault="00383ABF" w:rsidP="00383ABF">
      <w:pPr>
        <w:ind w:firstLine="567"/>
        <w:jc w:val="both"/>
        <w:rPr>
          <w:b/>
          <w:i/>
          <w:lang w:val="uk-UA"/>
        </w:rPr>
      </w:pPr>
      <w:r w:rsidRPr="001B1B94">
        <w:rPr>
          <w:b/>
          <w:i/>
          <w:lang w:val="uk-UA"/>
        </w:rPr>
        <w:t>Питання, що розглядаються</w:t>
      </w:r>
    </w:p>
    <w:p w:rsidR="00383ABF" w:rsidRPr="00C12348" w:rsidRDefault="00DF098F" w:rsidP="00383ABF">
      <w:pPr>
        <w:ind w:firstLine="567"/>
        <w:jc w:val="both"/>
        <w:rPr>
          <w:i/>
          <w:lang w:val="uk-UA"/>
        </w:rPr>
      </w:pPr>
      <w:r>
        <w:rPr>
          <w:bCs/>
          <w:i/>
          <w:lang w:val="uk-UA"/>
        </w:rPr>
        <w:t xml:space="preserve">Вимірювання магнітного потоку. </w:t>
      </w:r>
      <w:r w:rsidRPr="00DF098F">
        <w:rPr>
          <w:i/>
          <w:lang w:val="uk-UA"/>
        </w:rPr>
        <w:t>Вимірювання магнітної індукції та напруженості магнітного поля. Вимірювання феромагнітних втрат</w:t>
      </w:r>
    </w:p>
    <w:p w:rsidR="00633E3F" w:rsidRDefault="00633E3F" w:rsidP="00633E3F">
      <w:pPr>
        <w:ind w:firstLine="567"/>
        <w:jc w:val="both"/>
        <w:rPr>
          <w:bCs/>
          <w:color w:val="000000"/>
          <w:lang w:val="uk-UA"/>
        </w:rPr>
      </w:pPr>
    </w:p>
    <w:p w:rsidR="00DF098F" w:rsidRPr="00DF098F" w:rsidRDefault="00DF098F" w:rsidP="00DF098F">
      <w:pPr>
        <w:ind w:firstLine="567"/>
        <w:jc w:val="both"/>
        <w:rPr>
          <w:b/>
          <w:lang w:val="uk-UA"/>
        </w:rPr>
      </w:pPr>
      <w:r w:rsidRPr="00DF098F">
        <w:rPr>
          <w:b/>
          <w:lang w:val="uk-UA"/>
        </w:rPr>
        <w:t>Перетворювачі Холла та магн</w:t>
      </w:r>
      <w:r>
        <w:rPr>
          <w:b/>
          <w:lang w:val="uk-UA"/>
        </w:rPr>
        <w:t>і</w:t>
      </w:r>
      <w:r w:rsidRPr="00DF098F">
        <w:rPr>
          <w:b/>
          <w:lang w:val="uk-UA"/>
        </w:rPr>
        <w:t>торезистивні сенсори</w:t>
      </w:r>
    </w:p>
    <w:p w:rsidR="00DF098F" w:rsidRPr="00DF098F" w:rsidRDefault="00DF098F" w:rsidP="00DF098F">
      <w:pPr>
        <w:spacing w:after="80"/>
        <w:ind w:firstLine="567"/>
        <w:jc w:val="center"/>
        <w:rPr>
          <w:snapToGrid w:val="0"/>
          <w:lang w:val="uk-UA"/>
        </w:rPr>
      </w:pPr>
      <w:r w:rsidRPr="00DF098F">
        <w:rPr>
          <w:snapToGrid w:val="0"/>
          <w:lang w:val="uk-UA"/>
        </w:rPr>
        <w:t xml:space="preserve">        </w:t>
      </w:r>
    </w:p>
    <w:p w:rsidR="00DF098F" w:rsidRPr="00DF098F" w:rsidRDefault="00DF098F" w:rsidP="00DF098F">
      <w:pPr>
        <w:ind w:firstLine="567"/>
        <w:jc w:val="both"/>
        <w:rPr>
          <w:lang w:val="uk-UA"/>
        </w:rPr>
      </w:pPr>
      <w:r w:rsidRPr="00DF098F">
        <w:rPr>
          <w:snapToGrid w:val="0"/>
          <w:lang w:val="uk-UA"/>
        </w:rPr>
        <w:t xml:space="preserve">В </w:t>
      </w:r>
      <w:r w:rsidRPr="00DF098F">
        <w:rPr>
          <w:lang w:val="uk-UA"/>
        </w:rPr>
        <w:t>основі</w:t>
      </w:r>
      <w:r w:rsidRPr="00DF098F">
        <w:rPr>
          <w:snapToGrid w:val="0"/>
          <w:lang w:val="uk-UA"/>
        </w:rPr>
        <w:t xml:space="preserve"> дії гальваномагн</w:t>
      </w:r>
      <w:r>
        <w:rPr>
          <w:snapToGrid w:val="0"/>
          <w:lang w:val="uk-UA"/>
        </w:rPr>
        <w:t>і</w:t>
      </w:r>
      <w:r w:rsidRPr="00DF098F">
        <w:rPr>
          <w:snapToGrid w:val="0"/>
          <w:lang w:val="uk-UA"/>
        </w:rPr>
        <w:t>тної сенсорики лежать гальваномагн</w:t>
      </w:r>
      <w:r>
        <w:rPr>
          <w:snapToGrid w:val="0"/>
          <w:lang w:val="uk-UA"/>
        </w:rPr>
        <w:t>і</w:t>
      </w:r>
      <w:r w:rsidRPr="00DF098F">
        <w:rPr>
          <w:snapToGrid w:val="0"/>
          <w:lang w:val="uk-UA"/>
        </w:rPr>
        <w:t>тні  ефекти, сутність яких полягає в зміні фізичних властивостей провідників чи напівпровідників при протіканні через них електричного струму й одночасному впливі на них магнетного поля. До них відносяться ефект Холла, магнеторезистивний ефект (ефект Гаусса), ефект Еттингсгаузена, та інші.</w:t>
      </w:r>
    </w:p>
    <w:p w:rsidR="00DF098F" w:rsidRPr="00DF098F" w:rsidRDefault="00DF098F" w:rsidP="00DF098F">
      <w:pPr>
        <w:ind w:firstLine="567"/>
        <w:jc w:val="both"/>
        <w:rPr>
          <w:lang w:val="uk-UA"/>
        </w:rPr>
      </w:pPr>
      <w:r w:rsidRPr="00DF098F">
        <w:rPr>
          <w:i/>
          <w:iCs/>
          <w:lang w:val="uk-UA"/>
        </w:rPr>
        <w:t>Ефект Холла</w:t>
      </w:r>
      <w:r w:rsidRPr="00DF098F">
        <w:rPr>
          <w:lang w:val="uk-UA"/>
        </w:rPr>
        <w:t xml:space="preserve"> – це фізичне явище, яке полягає в наступному. Якщо перпендикулярно площині пластини напівпровідника (рис. </w:t>
      </w:r>
      <w:r w:rsidR="00D165DD">
        <w:rPr>
          <w:lang w:val="uk-UA"/>
        </w:rPr>
        <w:t>7</w:t>
      </w:r>
      <w:r w:rsidRPr="00DF098F">
        <w:rPr>
          <w:lang w:val="uk-UA"/>
        </w:rPr>
        <w:t>.1) і напрямку струму діє магн</w:t>
      </w:r>
      <w:r>
        <w:rPr>
          <w:lang w:val="uk-UA"/>
        </w:rPr>
        <w:t>і</w:t>
      </w:r>
      <w:r w:rsidRPr="00DF098F">
        <w:rPr>
          <w:lang w:val="uk-UA"/>
        </w:rPr>
        <w:t xml:space="preserve">тне поле, то в пластині виникає ЕРС, пропорційна як струму </w:t>
      </w:r>
      <w:r w:rsidRPr="00DF098F">
        <w:rPr>
          <w:i/>
          <w:lang w:val="en-US"/>
        </w:rPr>
        <w:t>I</w:t>
      </w:r>
      <w:r w:rsidRPr="00DF098F">
        <w:rPr>
          <w:lang w:val="uk-UA"/>
        </w:rPr>
        <w:t xml:space="preserve">, так і напруженості </w:t>
      </w:r>
      <w:r w:rsidRPr="00DF098F">
        <w:rPr>
          <w:position w:val="-4"/>
          <w:lang w:val="uk-UA"/>
        </w:rPr>
        <w:object w:dxaOrig="320" w:dyaOrig="279">
          <v:shape id="_x0000_i1065" type="#_x0000_t75" style="width:15.75pt;height:14.25pt" o:ole="">
            <v:imagedata r:id="rId105" o:title=""/>
          </v:shape>
          <o:OLEObject Type="Embed" ProgID="Equation.3" ShapeID="_x0000_i1065" DrawAspect="Content" ObjectID="_1765964510" r:id="rId106"/>
        </w:object>
      </w:r>
      <w:r w:rsidRPr="00DF098F">
        <w:t xml:space="preserve"> </w:t>
      </w:r>
      <w:r w:rsidRPr="00DF098F">
        <w:rPr>
          <w:lang w:val="uk-UA"/>
        </w:rPr>
        <w:t>магн</w:t>
      </w:r>
      <w:r>
        <w:rPr>
          <w:lang w:val="uk-UA"/>
        </w:rPr>
        <w:t>і</w:t>
      </w:r>
      <w:r w:rsidRPr="00DF098F">
        <w:rPr>
          <w:lang w:val="uk-UA"/>
        </w:rPr>
        <w:t>тного поля:</w:t>
      </w:r>
    </w:p>
    <w:p w:rsidR="00DF098F" w:rsidRPr="00DF098F" w:rsidRDefault="00DF098F" w:rsidP="00DF098F">
      <w:pPr>
        <w:ind w:firstLine="567"/>
        <w:jc w:val="center"/>
        <w:rPr>
          <w:lang w:val="uk-UA"/>
        </w:rPr>
      </w:pPr>
      <w:r w:rsidRPr="00DF098F">
        <w:rPr>
          <w:position w:val="-6"/>
          <w:lang w:val="uk-UA"/>
        </w:rPr>
        <w:object w:dxaOrig="999" w:dyaOrig="300">
          <v:shape id="_x0000_i1066" type="#_x0000_t75" style="width:50.25pt;height:15pt" o:ole="">
            <v:imagedata r:id="rId107" o:title=""/>
          </v:shape>
          <o:OLEObject Type="Embed" ProgID="Equation.3" ShapeID="_x0000_i1066" DrawAspect="Content" ObjectID="_1765964511" r:id="rId108"/>
        </w:object>
      </w:r>
      <w:r w:rsidRPr="00DF098F">
        <w:rPr>
          <w:lang w:val="uk-UA"/>
        </w:rPr>
        <w:t>,</w:t>
      </w:r>
    </w:p>
    <w:p w:rsidR="00DF098F" w:rsidRPr="00DF098F" w:rsidRDefault="00DF098F" w:rsidP="00DF098F">
      <w:pPr>
        <w:ind w:firstLine="567"/>
        <w:jc w:val="both"/>
        <w:rPr>
          <w:lang w:val="uk-UA"/>
        </w:rPr>
      </w:pPr>
      <w:r w:rsidRPr="00DF098F">
        <w:rPr>
          <w:lang w:val="uk-UA"/>
        </w:rPr>
        <w:t xml:space="preserve">де </w:t>
      </w:r>
      <w:r w:rsidRPr="00DF098F">
        <w:rPr>
          <w:position w:val="-6"/>
          <w:lang w:val="uk-UA"/>
        </w:rPr>
        <w:object w:dxaOrig="220" w:dyaOrig="300">
          <v:shape id="_x0000_i1067" type="#_x0000_t75" style="width:11.25pt;height:15pt" o:ole="">
            <v:imagedata r:id="rId109" o:title=""/>
          </v:shape>
          <o:OLEObject Type="Embed" ProgID="Equation.3" ShapeID="_x0000_i1067" DrawAspect="Content" ObjectID="_1765964512" r:id="rId110"/>
        </w:object>
      </w:r>
      <w:r w:rsidRPr="00DF098F">
        <w:rPr>
          <w:lang w:val="uk-UA"/>
        </w:rPr>
        <w:t xml:space="preserve"> – коефіцієнт, який залежить від матеріалу і товщини пластини. </w:t>
      </w:r>
    </w:p>
    <w:p w:rsidR="00DF098F" w:rsidRPr="00DF098F" w:rsidRDefault="00DF098F" w:rsidP="00DF098F">
      <w:pPr>
        <w:ind w:firstLine="567"/>
        <w:jc w:val="center"/>
        <w:rPr>
          <w:lang w:val="uk-UA"/>
        </w:rPr>
      </w:pPr>
      <w:r w:rsidRPr="00DF098F">
        <w:rPr>
          <w:noProof/>
        </w:rPr>
        <w:drawing>
          <wp:inline distT="0" distB="0" distL="0" distR="0" wp14:anchorId="1641B460" wp14:editId="71B18FDA">
            <wp:extent cx="4057650" cy="252412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057650" cy="2524125"/>
                    </a:xfrm>
                    <a:prstGeom prst="rect">
                      <a:avLst/>
                    </a:prstGeom>
                    <a:noFill/>
                    <a:ln>
                      <a:noFill/>
                    </a:ln>
                  </pic:spPr>
                </pic:pic>
              </a:graphicData>
            </a:graphic>
          </wp:inline>
        </w:drawing>
      </w:r>
    </w:p>
    <w:p w:rsidR="00DF098F" w:rsidRPr="00DF098F" w:rsidRDefault="00D165DD" w:rsidP="00DF098F">
      <w:pPr>
        <w:ind w:firstLine="567"/>
        <w:jc w:val="center"/>
        <w:rPr>
          <w:lang w:val="uk-UA"/>
        </w:rPr>
      </w:pPr>
      <w:r>
        <w:rPr>
          <w:lang w:val="uk-UA"/>
        </w:rPr>
        <w:t>Рисунок 7.1 –</w:t>
      </w:r>
      <w:r w:rsidR="00DF098F" w:rsidRPr="00DF098F">
        <w:rPr>
          <w:lang w:val="uk-UA"/>
        </w:rPr>
        <w:t xml:space="preserve"> До сутності </w:t>
      </w:r>
      <w:r w:rsidR="003D624C" w:rsidRPr="00DF098F">
        <w:rPr>
          <w:lang w:val="uk-UA"/>
        </w:rPr>
        <w:t>ефекту</w:t>
      </w:r>
      <w:r w:rsidR="00DF098F" w:rsidRPr="00DF098F">
        <w:rPr>
          <w:lang w:val="uk-UA"/>
        </w:rPr>
        <w:t xml:space="preserve"> Холла</w:t>
      </w:r>
    </w:p>
    <w:p w:rsidR="00DF098F" w:rsidRPr="00DF098F" w:rsidRDefault="00DF098F" w:rsidP="00DF098F">
      <w:pPr>
        <w:ind w:firstLine="567"/>
        <w:jc w:val="center"/>
        <w:rPr>
          <w:lang w:val="uk-UA"/>
        </w:rPr>
      </w:pPr>
    </w:p>
    <w:p w:rsidR="00DF098F" w:rsidRPr="003D624C" w:rsidRDefault="00DF098F" w:rsidP="00DF098F">
      <w:pPr>
        <w:ind w:firstLine="567"/>
        <w:jc w:val="both"/>
        <w:rPr>
          <w:lang w:val="uk-UA"/>
        </w:rPr>
      </w:pPr>
      <w:r w:rsidRPr="003D624C">
        <w:rPr>
          <w:lang w:val="uk-UA"/>
        </w:rPr>
        <w:t>Причина появи ЕРС Холла обумовлена тим, що на рухомі заряди в магн</w:t>
      </w:r>
      <w:r w:rsidR="003D624C" w:rsidRPr="003D624C">
        <w:rPr>
          <w:lang w:val="uk-UA"/>
        </w:rPr>
        <w:t>і</w:t>
      </w:r>
      <w:r w:rsidRPr="003D624C">
        <w:rPr>
          <w:lang w:val="uk-UA"/>
        </w:rPr>
        <w:t>тному полі діє сила Лоренца. Струм в пластині – це і є упорядкований рух зарядів (в металі – електронів). Під дією магн</w:t>
      </w:r>
      <w:r w:rsidR="003D624C" w:rsidRPr="003D624C">
        <w:rPr>
          <w:lang w:val="uk-UA"/>
        </w:rPr>
        <w:t>і</w:t>
      </w:r>
      <w:r w:rsidRPr="003D624C">
        <w:rPr>
          <w:lang w:val="uk-UA"/>
        </w:rPr>
        <w:t xml:space="preserve">тного поля вони зміщуються перпендикулярно напрямку свого руху, і поблизу однієї повздовжньої грані пластини виникає надлишок зарядів, а поблизу іншої – нестача. В звичайних провідникових матеріалах ЕРС Холла дуже мала, що пояснюється малою швидкістю (точніше – рухомістю) носіїв струму через їх велику концентрацію. Хоча </w:t>
      </w:r>
      <w:r w:rsidRPr="003D624C">
        <w:rPr>
          <w:i/>
          <w:iCs/>
          <w:lang w:val="uk-UA"/>
        </w:rPr>
        <w:t>ефект Холла</w:t>
      </w:r>
      <w:r w:rsidRPr="003D624C">
        <w:rPr>
          <w:lang w:val="uk-UA"/>
        </w:rPr>
        <w:t xml:space="preserve"> відомий вже більше ста років, практичне використання його почалось в результаті розвитку технології виготовлення напівпровідників. Саме в чистих напівпровідниках забезпечується висока рухомість носіїв струму, тому постійна Холла для чистих напівпровідників набагато більша, ніж для металів.</w:t>
      </w:r>
    </w:p>
    <w:p w:rsidR="00DF098F" w:rsidRPr="00DF098F" w:rsidRDefault="00DF098F" w:rsidP="00DF098F">
      <w:pPr>
        <w:ind w:firstLine="567"/>
        <w:jc w:val="both"/>
        <w:rPr>
          <w:snapToGrid w:val="0"/>
          <w:lang w:val="uk-UA"/>
        </w:rPr>
      </w:pPr>
      <w:r w:rsidRPr="00DF098F">
        <w:rPr>
          <w:lang w:val="uk-UA"/>
        </w:rPr>
        <w:t>Конструктивне</w:t>
      </w:r>
      <w:r w:rsidRPr="00DF098F">
        <w:rPr>
          <w:snapToGrid w:val="0"/>
          <w:lang w:val="uk-UA"/>
        </w:rPr>
        <w:t xml:space="preserve"> виконання і геометричні розміри перетворювачів Холла можуть бути найрізноманітнішими.</w:t>
      </w:r>
      <w:r w:rsidRPr="00DF098F">
        <w:rPr>
          <w:snapToGrid w:val="0"/>
        </w:rPr>
        <w:t xml:space="preserve"> </w:t>
      </w:r>
      <w:r w:rsidRPr="00DF098F">
        <w:rPr>
          <w:snapToGrid w:val="0"/>
          <w:lang w:val="uk-UA"/>
        </w:rPr>
        <w:t>Найчастіше вони виготовляються у формі плоскої чотирикутної пластини. До поперечних граней такої пластини приєднуються електроди. До середин подовжніх граней прилаштовані так називані холлівські (вихідні) електроди, виконані, як правило, у вигляді точкових контактів.</w:t>
      </w:r>
    </w:p>
    <w:p w:rsidR="00DF098F" w:rsidRPr="003D624C" w:rsidRDefault="00DF098F" w:rsidP="00DF098F">
      <w:pPr>
        <w:ind w:firstLine="567"/>
        <w:jc w:val="both"/>
        <w:rPr>
          <w:snapToGrid w:val="0"/>
          <w:lang w:val="uk-UA"/>
        </w:rPr>
      </w:pPr>
      <w:r w:rsidRPr="00DF098F">
        <w:rPr>
          <w:snapToGrid w:val="0"/>
          <w:lang w:val="uk-UA"/>
        </w:rPr>
        <w:t>Викривлення траєкторії носіїв заряду під впливом магн</w:t>
      </w:r>
      <w:r w:rsidR="003D624C">
        <w:rPr>
          <w:snapToGrid w:val="0"/>
          <w:lang w:val="uk-UA"/>
        </w:rPr>
        <w:t>і</w:t>
      </w:r>
      <w:r w:rsidRPr="00DF098F">
        <w:rPr>
          <w:snapToGrid w:val="0"/>
          <w:lang w:val="uk-UA"/>
        </w:rPr>
        <w:t>тного поля викликає в гальваномагн</w:t>
      </w:r>
      <w:r w:rsidR="003D624C">
        <w:rPr>
          <w:snapToGrid w:val="0"/>
          <w:lang w:val="uk-UA"/>
        </w:rPr>
        <w:t>і</w:t>
      </w:r>
      <w:r w:rsidRPr="00DF098F">
        <w:rPr>
          <w:snapToGrid w:val="0"/>
          <w:lang w:val="uk-UA"/>
        </w:rPr>
        <w:t xml:space="preserve">тному елементі </w:t>
      </w:r>
      <w:r w:rsidRPr="00DF098F">
        <w:rPr>
          <w:i/>
          <w:snapToGrid w:val="0"/>
          <w:lang w:val="uk-UA"/>
        </w:rPr>
        <w:t>гальванорезистивний ефект</w:t>
      </w:r>
      <w:r w:rsidRPr="00DF098F">
        <w:rPr>
          <w:snapToGrid w:val="0"/>
          <w:lang w:val="uk-UA"/>
        </w:rPr>
        <w:t xml:space="preserve">, тобто ефект збільшення електричного опору </w:t>
      </w:r>
      <w:r w:rsidRPr="00DF098F">
        <w:rPr>
          <w:lang w:val="uk-UA"/>
        </w:rPr>
        <w:t>в магн</w:t>
      </w:r>
      <w:r w:rsidR="003D624C">
        <w:rPr>
          <w:lang w:val="uk-UA"/>
        </w:rPr>
        <w:t>і</w:t>
      </w:r>
      <w:r w:rsidRPr="00DF098F">
        <w:rPr>
          <w:lang w:val="uk-UA"/>
        </w:rPr>
        <w:t>тному полі. Пояснюється це тим, що в присутності магн</w:t>
      </w:r>
      <w:r w:rsidR="003D624C">
        <w:rPr>
          <w:lang w:val="uk-UA"/>
        </w:rPr>
        <w:t>і</w:t>
      </w:r>
      <w:r w:rsidRPr="00DF098F">
        <w:rPr>
          <w:lang w:val="uk-UA"/>
        </w:rPr>
        <w:t xml:space="preserve">тного </w:t>
      </w:r>
      <w:r w:rsidRPr="00DF098F">
        <w:rPr>
          <w:lang w:val="uk-UA"/>
        </w:rPr>
        <w:lastRenderedPageBreak/>
        <w:t xml:space="preserve">поля на носії струму діє сила Лоренца, яка змінює траєкторію їх руху. </w:t>
      </w:r>
      <w:r w:rsidRPr="003D624C">
        <w:rPr>
          <w:lang w:val="uk-UA"/>
        </w:rPr>
        <w:t>Якби не було магн</w:t>
      </w:r>
      <w:r w:rsidR="003D624C" w:rsidRPr="003D624C">
        <w:rPr>
          <w:lang w:val="uk-UA"/>
        </w:rPr>
        <w:t>і</w:t>
      </w:r>
      <w:r w:rsidRPr="003D624C">
        <w:rPr>
          <w:lang w:val="uk-UA"/>
        </w:rPr>
        <w:t>тного поля, то під дією прикладеної до провідника напруги носії струму переміщувались би по найкоротшому напрямку. Зміна траєкторії під дією магн</w:t>
      </w:r>
      <w:r w:rsidR="003D624C">
        <w:rPr>
          <w:lang w:val="uk-UA"/>
        </w:rPr>
        <w:t>і</w:t>
      </w:r>
      <w:r w:rsidRPr="003D624C">
        <w:rPr>
          <w:lang w:val="uk-UA"/>
        </w:rPr>
        <w:t>тного поля завжди подовжує шлях носіїв струму, що проявляється як збільшення опору. В сильних поперечних магн</w:t>
      </w:r>
      <w:r w:rsidR="003D624C">
        <w:rPr>
          <w:lang w:val="uk-UA"/>
        </w:rPr>
        <w:t>і</w:t>
      </w:r>
      <w:r w:rsidRPr="003D624C">
        <w:rPr>
          <w:lang w:val="uk-UA"/>
        </w:rPr>
        <w:t xml:space="preserve">тних полях деякі речовини можуть мати відносне збільшення опору </w:t>
      </w:r>
      <w:r w:rsidRPr="003D624C">
        <w:rPr>
          <w:position w:val="-6"/>
          <w:lang w:val="uk-UA"/>
        </w:rPr>
        <w:object w:dxaOrig="1240" w:dyaOrig="300">
          <v:shape id="_x0000_i1068" type="#_x0000_t75" style="width:62.25pt;height:15pt" o:ole="">
            <v:imagedata r:id="rId112" o:title=""/>
          </v:shape>
          <o:OLEObject Type="Embed" ProgID="Equation.3" ShapeID="_x0000_i1068" DrawAspect="Content" ObjectID="_1765964513" r:id="rId113"/>
        </w:object>
      </w:r>
      <w:r w:rsidRPr="003D624C">
        <w:rPr>
          <w:lang w:val="uk-UA"/>
        </w:rPr>
        <w:t xml:space="preserve"> в десятки разів. </w:t>
      </w:r>
      <w:r w:rsidRPr="003D624C">
        <w:rPr>
          <w:snapToGrid w:val="0"/>
          <w:lang w:val="uk-UA"/>
        </w:rPr>
        <w:t>Кількісно цей ефект виявляється по-різному і залежить від матеріалу гальваномагн</w:t>
      </w:r>
      <w:r w:rsidR="00D165DD">
        <w:rPr>
          <w:snapToGrid w:val="0"/>
          <w:lang w:val="uk-UA"/>
        </w:rPr>
        <w:t>і</w:t>
      </w:r>
      <w:r w:rsidRPr="003D624C">
        <w:rPr>
          <w:snapToGrid w:val="0"/>
          <w:lang w:val="uk-UA"/>
        </w:rPr>
        <w:t>тного елементу та його форми. У провідникових матеріалах гальванорезистивний ефект виявляється слабко. Значно сильніше він проявляється у деяких напівпровідниках.</w:t>
      </w:r>
    </w:p>
    <w:p w:rsidR="00DF098F" w:rsidRPr="00D165DD" w:rsidRDefault="00DF098F" w:rsidP="00DF098F">
      <w:pPr>
        <w:ind w:firstLine="567"/>
        <w:jc w:val="both"/>
        <w:rPr>
          <w:lang w:val="uk-UA"/>
        </w:rPr>
      </w:pPr>
      <w:r w:rsidRPr="00DF098F">
        <w:rPr>
          <w:lang w:val="uk-UA"/>
        </w:rPr>
        <w:t xml:space="preserve">В </w:t>
      </w:r>
      <w:r w:rsidRPr="00DF098F">
        <w:rPr>
          <w:snapToGrid w:val="0"/>
          <w:lang w:val="uk-UA"/>
        </w:rPr>
        <w:t>основному</w:t>
      </w:r>
      <w:r w:rsidRPr="00DF098F">
        <w:rPr>
          <w:lang w:val="uk-UA"/>
        </w:rPr>
        <w:t xml:space="preserve"> да</w:t>
      </w:r>
      <w:r w:rsidR="00D165DD">
        <w:rPr>
          <w:lang w:val="uk-UA"/>
        </w:rPr>
        <w:t>тчики</w:t>
      </w:r>
      <w:r w:rsidRPr="00DF098F">
        <w:rPr>
          <w:lang w:val="uk-UA"/>
        </w:rPr>
        <w:t xml:space="preserve"> Холла і магн</w:t>
      </w:r>
      <w:r w:rsidR="00D165DD">
        <w:rPr>
          <w:lang w:val="uk-UA"/>
        </w:rPr>
        <w:t>і</w:t>
      </w:r>
      <w:r w:rsidRPr="00DF098F">
        <w:rPr>
          <w:lang w:val="uk-UA"/>
        </w:rPr>
        <w:t>торезистивні да</w:t>
      </w:r>
      <w:r w:rsidR="00D165DD">
        <w:rPr>
          <w:lang w:val="uk-UA"/>
        </w:rPr>
        <w:t>тчики</w:t>
      </w:r>
      <w:r w:rsidRPr="00DF098F">
        <w:rPr>
          <w:lang w:val="uk-UA"/>
        </w:rPr>
        <w:t xml:space="preserve"> використовуються для вимірювання магн</w:t>
      </w:r>
      <w:r w:rsidR="00D165DD">
        <w:rPr>
          <w:lang w:val="uk-UA"/>
        </w:rPr>
        <w:t>і</w:t>
      </w:r>
      <w:r w:rsidRPr="00DF098F">
        <w:rPr>
          <w:lang w:val="uk-UA"/>
        </w:rPr>
        <w:t>тних полів в дуже широкому діапазоні напруженості магн</w:t>
      </w:r>
      <w:r w:rsidR="00D165DD">
        <w:rPr>
          <w:lang w:val="uk-UA"/>
        </w:rPr>
        <w:t>і</w:t>
      </w:r>
      <w:r w:rsidRPr="00DF098F">
        <w:rPr>
          <w:lang w:val="uk-UA"/>
        </w:rPr>
        <w:t>тного поля (від 1 до 10</w:t>
      </w:r>
      <w:r w:rsidRPr="00DF098F">
        <w:rPr>
          <w:vertAlign w:val="superscript"/>
          <w:lang w:val="uk-UA"/>
        </w:rPr>
        <w:t>9</w:t>
      </w:r>
      <w:r w:rsidRPr="00DF098F">
        <w:rPr>
          <w:lang w:val="uk-UA"/>
        </w:rPr>
        <w:t xml:space="preserve"> А/м). За їх допомогою можна визначати криві намагн</w:t>
      </w:r>
      <w:r w:rsidR="00D165DD">
        <w:rPr>
          <w:lang w:val="uk-UA"/>
        </w:rPr>
        <w:t>і</w:t>
      </w:r>
      <w:r w:rsidRPr="00DF098F">
        <w:rPr>
          <w:lang w:val="uk-UA"/>
        </w:rPr>
        <w:t>чування магн</w:t>
      </w:r>
      <w:r w:rsidR="00D165DD">
        <w:rPr>
          <w:lang w:val="uk-UA"/>
        </w:rPr>
        <w:t>і</w:t>
      </w:r>
      <w:r w:rsidRPr="00DF098F">
        <w:rPr>
          <w:lang w:val="uk-UA"/>
        </w:rPr>
        <w:t>тних матеріалів, розподілення магн</w:t>
      </w:r>
      <w:r w:rsidR="00D165DD">
        <w:rPr>
          <w:lang w:val="uk-UA"/>
        </w:rPr>
        <w:t>і</w:t>
      </w:r>
      <w:r w:rsidRPr="00DF098F">
        <w:rPr>
          <w:lang w:val="uk-UA"/>
        </w:rPr>
        <w:t>тних полів в електричних машинах і електромагн</w:t>
      </w:r>
      <w:r w:rsidR="00D165DD">
        <w:rPr>
          <w:lang w:val="uk-UA"/>
        </w:rPr>
        <w:t>і</w:t>
      </w:r>
      <w:r w:rsidRPr="00DF098F">
        <w:rPr>
          <w:lang w:val="uk-UA"/>
        </w:rPr>
        <w:t xml:space="preserve">тних пристроях. </w:t>
      </w:r>
      <w:r w:rsidRPr="00D165DD">
        <w:rPr>
          <w:lang w:val="uk-UA"/>
        </w:rPr>
        <w:t xml:space="preserve">В </w:t>
      </w:r>
      <w:r w:rsidRPr="00D165DD">
        <w:rPr>
          <w:snapToGrid w:val="0"/>
          <w:lang w:val="uk-UA"/>
        </w:rPr>
        <w:t>середніх</w:t>
      </w:r>
      <w:r w:rsidRPr="00D165DD">
        <w:rPr>
          <w:lang w:val="uk-UA"/>
        </w:rPr>
        <w:t xml:space="preserve"> і слабких магн</w:t>
      </w:r>
      <w:r w:rsidR="00A443C6">
        <w:rPr>
          <w:lang w:val="uk-UA"/>
        </w:rPr>
        <w:t>і</w:t>
      </w:r>
      <w:r w:rsidRPr="00D165DD">
        <w:rPr>
          <w:lang w:val="uk-UA"/>
        </w:rPr>
        <w:t>тних полях да</w:t>
      </w:r>
      <w:r w:rsidR="00A443C6">
        <w:rPr>
          <w:lang w:val="uk-UA"/>
        </w:rPr>
        <w:t>тчики</w:t>
      </w:r>
      <w:r w:rsidRPr="00D165DD">
        <w:rPr>
          <w:lang w:val="uk-UA"/>
        </w:rPr>
        <w:t xml:space="preserve"> Холла дуже чутливі до коливань температури і потребують стабільних джерел живлення та складних вимірювальних схем. Наприклад, термо-ЕРС між матеріалом да</w:t>
      </w:r>
      <w:r w:rsidR="00A443C6">
        <w:rPr>
          <w:lang w:val="uk-UA"/>
        </w:rPr>
        <w:t>тчика</w:t>
      </w:r>
      <w:r w:rsidRPr="00D165DD">
        <w:rPr>
          <w:lang w:val="uk-UA"/>
        </w:rPr>
        <w:t xml:space="preserve"> і його виводами співвимірна з вихідним сигналом. Та й при вимірюваннях в сильних магн</w:t>
      </w:r>
      <w:r w:rsidR="00A443C6">
        <w:rPr>
          <w:lang w:val="uk-UA"/>
        </w:rPr>
        <w:t>і</w:t>
      </w:r>
      <w:r w:rsidRPr="00D165DD">
        <w:rPr>
          <w:lang w:val="uk-UA"/>
        </w:rPr>
        <w:t>тних полях використовують схеми термокомпенсації похибок за допомогою терморезисторів, а деколи навіть і термостатування, тобто вимірювання проводять в камері, де автоматично підтримується постійна температура.</w:t>
      </w:r>
    </w:p>
    <w:p w:rsidR="00DF098F" w:rsidRPr="00DF098F" w:rsidRDefault="00DF098F" w:rsidP="00DF098F">
      <w:pPr>
        <w:ind w:firstLine="567"/>
        <w:jc w:val="both"/>
      </w:pPr>
    </w:p>
    <w:p w:rsidR="00DF098F" w:rsidRPr="00DF098F" w:rsidRDefault="00DF098F" w:rsidP="00A443C6">
      <w:pPr>
        <w:spacing w:after="80"/>
        <w:ind w:firstLine="567"/>
        <w:jc w:val="both"/>
        <w:rPr>
          <w:b/>
          <w:snapToGrid w:val="0"/>
          <w:lang w:val="uk-UA"/>
        </w:rPr>
      </w:pPr>
      <w:r w:rsidRPr="00DF098F">
        <w:rPr>
          <w:b/>
        </w:rPr>
        <w:t>Магн</w:t>
      </w:r>
      <w:r w:rsidR="00A443C6">
        <w:rPr>
          <w:b/>
          <w:lang w:val="uk-UA"/>
        </w:rPr>
        <w:t>і</w:t>
      </w:r>
      <w:r w:rsidRPr="00DF098F">
        <w:rPr>
          <w:b/>
        </w:rPr>
        <w:t>тотранзисторні</w:t>
      </w:r>
      <w:r w:rsidRPr="00DF098F">
        <w:rPr>
          <w:b/>
          <w:snapToGrid w:val="0"/>
          <w:lang w:val="uk-UA"/>
        </w:rPr>
        <w:t xml:space="preserve"> і магн</w:t>
      </w:r>
      <w:r w:rsidR="00A443C6">
        <w:rPr>
          <w:b/>
          <w:snapToGrid w:val="0"/>
          <w:lang w:val="uk-UA"/>
        </w:rPr>
        <w:t>і</w:t>
      </w:r>
      <w:r w:rsidRPr="00DF098F">
        <w:rPr>
          <w:b/>
          <w:snapToGrid w:val="0"/>
          <w:lang w:val="uk-UA"/>
        </w:rPr>
        <w:t>тотиристорні сенсори</w:t>
      </w:r>
    </w:p>
    <w:p w:rsidR="00DF098F" w:rsidRPr="00DF098F" w:rsidRDefault="00DF098F" w:rsidP="00DF098F">
      <w:pPr>
        <w:spacing w:after="80"/>
        <w:ind w:firstLine="567"/>
        <w:jc w:val="center"/>
        <w:rPr>
          <w:snapToGrid w:val="0"/>
          <w:lang w:val="uk-UA"/>
        </w:rPr>
      </w:pPr>
    </w:p>
    <w:p w:rsidR="00DF098F" w:rsidRPr="00DF098F" w:rsidRDefault="00DF098F" w:rsidP="00DF098F">
      <w:pPr>
        <w:ind w:firstLine="567"/>
        <w:jc w:val="both"/>
        <w:rPr>
          <w:snapToGrid w:val="0"/>
          <w:lang w:val="uk-UA"/>
        </w:rPr>
      </w:pPr>
      <w:r w:rsidRPr="00DF098F">
        <w:rPr>
          <w:b/>
          <w:snapToGrid w:val="0"/>
        </w:rPr>
        <w:t xml:space="preserve"> </w:t>
      </w:r>
      <w:r w:rsidRPr="00DF098F">
        <w:t>Пол</w:t>
      </w:r>
      <w:r w:rsidRPr="00DF098F">
        <w:rPr>
          <w:lang w:val="uk-UA"/>
        </w:rPr>
        <w:t>ьо</w:t>
      </w:r>
      <w:r w:rsidRPr="00DF098F">
        <w:t>в</w:t>
      </w:r>
      <w:r w:rsidRPr="00DF098F">
        <w:rPr>
          <w:lang w:val="uk-UA"/>
        </w:rPr>
        <w:t>и</w:t>
      </w:r>
      <w:r w:rsidRPr="00DF098F">
        <w:t>й</w:t>
      </w:r>
      <w:r w:rsidRPr="00DF098F">
        <w:rPr>
          <w:snapToGrid w:val="0"/>
        </w:rPr>
        <w:t xml:space="preserve"> магн</w:t>
      </w:r>
      <w:r w:rsidR="00A443C6">
        <w:rPr>
          <w:snapToGrid w:val="0"/>
          <w:lang w:val="uk-UA"/>
        </w:rPr>
        <w:t>і</w:t>
      </w:r>
      <w:r w:rsidRPr="00DF098F">
        <w:rPr>
          <w:snapToGrid w:val="0"/>
        </w:rPr>
        <w:t>тотранзистор конструктивно н</w:t>
      </w:r>
      <w:r w:rsidRPr="00DF098F">
        <w:rPr>
          <w:snapToGrid w:val="0"/>
          <w:lang w:val="uk-UA"/>
        </w:rPr>
        <w:t>ічим</w:t>
      </w:r>
      <w:r w:rsidRPr="00DF098F">
        <w:rPr>
          <w:snapToGrid w:val="0"/>
        </w:rPr>
        <w:t xml:space="preserve"> не</w:t>
      </w:r>
      <w:r w:rsidRPr="00DF098F">
        <w:rPr>
          <w:snapToGrid w:val="0"/>
          <w:lang w:val="uk-UA"/>
        </w:rPr>
        <w:t xml:space="preserve"> відрізняється від звичайного уніполярного</w:t>
      </w:r>
      <w:r w:rsidRPr="00DF098F">
        <w:rPr>
          <w:snapToGrid w:val="0"/>
        </w:rPr>
        <w:t xml:space="preserve"> транзистора </w:t>
      </w:r>
      <w:r w:rsidRPr="00DF098F">
        <w:rPr>
          <w:snapToGrid w:val="0"/>
          <w:lang w:val="uk-UA"/>
        </w:rPr>
        <w:t>з</w:t>
      </w:r>
      <w:r w:rsidRPr="00DF098F">
        <w:rPr>
          <w:snapToGrid w:val="0"/>
        </w:rPr>
        <w:t xml:space="preserve"> затвором, який </w:t>
      </w:r>
      <w:r w:rsidRPr="00DF098F">
        <w:rPr>
          <w:snapToGrid w:val="0"/>
          <w:lang w:val="uk-UA"/>
        </w:rPr>
        <w:t>являє</w:t>
      </w:r>
      <w:r w:rsidRPr="00DF098F">
        <w:rPr>
          <w:snapToGrid w:val="0"/>
        </w:rPr>
        <w:t xml:space="preserve"> собо</w:t>
      </w:r>
      <w:r w:rsidRPr="00DF098F">
        <w:rPr>
          <w:snapToGrid w:val="0"/>
          <w:lang w:val="uk-UA"/>
        </w:rPr>
        <w:t>ю</w:t>
      </w:r>
      <w:r w:rsidRPr="00DF098F">
        <w:rPr>
          <w:snapToGrid w:val="0"/>
        </w:rPr>
        <w:t xml:space="preserve"> один </w:t>
      </w:r>
      <w:r w:rsidRPr="00DF098F">
        <w:rPr>
          <w:snapToGrid w:val="0"/>
          <w:lang w:val="uk-UA"/>
        </w:rPr>
        <w:t>е</w:t>
      </w:r>
      <w:r w:rsidRPr="00DF098F">
        <w:rPr>
          <w:snapToGrid w:val="0"/>
        </w:rPr>
        <w:t>лектронно-д</w:t>
      </w:r>
      <w:r w:rsidRPr="00DF098F">
        <w:rPr>
          <w:snapToGrid w:val="0"/>
          <w:lang w:val="uk-UA"/>
        </w:rPr>
        <w:t>і</w:t>
      </w:r>
      <w:r w:rsidRPr="00DF098F">
        <w:rPr>
          <w:snapToGrid w:val="0"/>
        </w:rPr>
        <w:t>р</w:t>
      </w:r>
      <w:r w:rsidRPr="00DF098F">
        <w:rPr>
          <w:snapToGrid w:val="0"/>
          <w:lang w:val="uk-UA"/>
        </w:rPr>
        <w:t>к</w:t>
      </w:r>
      <w:r w:rsidRPr="00DF098F">
        <w:rPr>
          <w:snapToGrid w:val="0"/>
        </w:rPr>
        <w:t>о</w:t>
      </w:r>
      <w:r w:rsidRPr="00DF098F">
        <w:rPr>
          <w:snapToGrid w:val="0"/>
          <w:lang w:val="uk-UA"/>
        </w:rPr>
        <w:t>вий</w:t>
      </w:r>
      <w:r w:rsidRPr="00DF098F">
        <w:rPr>
          <w:snapToGrid w:val="0"/>
        </w:rPr>
        <w:t xml:space="preserve"> перех</w:t>
      </w:r>
      <w:r w:rsidRPr="00DF098F">
        <w:rPr>
          <w:snapToGrid w:val="0"/>
          <w:lang w:val="uk-UA"/>
        </w:rPr>
        <w:t>і</w:t>
      </w:r>
      <w:r w:rsidRPr="00DF098F">
        <w:rPr>
          <w:snapToGrid w:val="0"/>
        </w:rPr>
        <w:t xml:space="preserve">д. </w:t>
      </w:r>
      <w:r w:rsidRPr="00DF098F">
        <w:rPr>
          <w:snapToGrid w:val="0"/>
          <w:lang w:val="uk-UA"/>
        </w:rPr>
        <w:t>Якщо</w:t>
      </w:r>
      <w:r w:rsidRPr="00DF098F">
        <w:rPr>
          <w:snapToGrid w:val="0"/>
        </w:rPr>
        <w:t xml:space="preserve"> </w:t>
      </w:r>
      <w:r w:rsidRPr="00DF098F">
        <w:rPr>
          <w:snapToGrid w:val="0"/>
          <w:lang w:val="uk-UA"/>
        </w:rPr>
        <w:t xml:space="preserve">між відповідними електродами </w:t>
      </w:r>
      <w:r w:rsidRPr="00DF098F">
        <w:rPr>
          <w:snapToGrid w:val="0"/>
        </w:rPr>
        <w:t>при</w:t>
      </w:r>
      <w:r w:rsidRPr="00DF098F">
        <w:rPr>
          <w:snapToGrid w:val="0"/>
          <w:lang w:val="uk-UA"/>
        </w:rPr>
        <w:t>кладена</w:t>
      </w:r>
      <w:r w:rsidRPr="00DF098F">
        <w:rPr>
          <w:snapToGrid w:val="0"/>
        </w:rPr>
        <w:t xml:space="preserve"> напр</w:t>
      </w:r>
      <w:r w:rsidRPr="00DF098F">
        <w:rPr>
          <w:snapToGrid w:val="0"/>
          <w:lang w:val="uk-UA"/>
        </w:rPr>
        <w:t>уга</w:t>
      </w:r>
      <w:r w:rsidRPr="00DF098F">
        <w:rPr>
          <w:snapToGrid w:val="0"/>
        </w:rPr>
        <w:t xml:space="preserve">, </w:t>
      </w:r>
      <w:r w:rsidRPr="00DF098F">
        <w:rPr>
          <w:snapToGrid w:val="0"/>
          <w:lang w:val="uk-UA"/>
        </w:rPr>
        <w:t>то електрони (основні носії</w:t>
      </w:r>
      <w:r w:rsidRPr="00DF098F">
        <w:rPr>
          <w:snapToGrid w:val="0"/>
        </w:rPr>
        <w:t xml:space="preserve"> заряд</w:t>
      </w:r>
      <w:r w:rsidRPr="00DF098F">
        <w:rPr>
          <w:snapToGrid w:val="0"/>
          <w:lang w:val="uk-UA"/>
        </w:rPr>
        <w:t>у)</w:t>
      </w:r>
      <w:r w:rsidRPr="00DF098F">
        <w:rPr>
          <w:snapToGrid w:val="0"/>
        </w:rPr>
        <w:t xml:space="preserve"> дрейфую</w:t>
      </w:r>
      <w:r w:rsidRPr="00DF098F">
        <w:rPr>
          <w:snapToGrid w:val="0"/>
          <w:lang w:val="uk-UA"/>
        </w:rPr>
        <w:t>ть від істока до сток</w:t>
      </w:r>
      <w:r w:rsidR="00947793">
        <w:rPr>
          <w:snapToGrid w:val="0"/>
          <w:lang w:val="uk-UA"/>
        </w:rPr>
        <w:t>у</w:t>
      </w:r>
      <w:r w:rsidRPr="00DF098F">
        <w:rPr>
          <w:snapToGrid w:val="0"/>
          <w:lang w:val="uk-UA"/>
        </w:rPr>
        <w:t xml:space="preserve"> та не можуть перебороти потенційний </w:t>
      </w:r>
      <w:r w:rsidRPr="00DF098F">
        <w:rPr>
          <w:snapToGrid w:val="0"/>
        </w:rPr>
        <w:t xml:space="preserve">бар’єр на </w:t>
      </w:r>
      <w:r w:rsidRPr="00DF098F">
        <w:rPr>
          <w:snapToGrid w:val="0"/>
          <w:lang w:val="uk-UA"/>
        </w:rPr>
        <w:t>межі</w:t>
      </w:r>
      <w:r w:rsidRPr="00DF098F">
        <w:rPr>
          <w:snapToGrid w:val="0"/>
        </w:rPr>
        <w:t xml:space="preserve"> </w:t>
      </w:r>
      <w:r w:rsidRPr="00DF098F">
        <w:rPr>
          <w:i/>
          <w:snapToGrid w:val="0"/>
        </w:rPr>
        <w:t>р</w:t>
      </w:r>
      <w:r w:rsidRPr="00DF098F">
        <w:rPr>
          <w:snapToGrid w:val="0"/>
          <w:lang w:val="uk-UA"/>
        </w:rPr>
        <w:t>–</w:t>
      </w:r>
      <w:r w:rsidRPr="00DF098F">
        <w:rPr>
          <w:i/>
          <w:snapToGrid w:val="0"/>
        </w:rPr>
        <w:t>n</w:t>
      </w:r>
      <w:r w:rsidRPr="00DF098F">
        <w:rPr>
          <w:snapToGrid w:val="0"/>
          <w:lang w:val="uk-UA"/>
        </w:rPr>
        <w:t>-</w:t>
      </w:r>
      <w:r w:rsidRPr="00DF098F">
        <w:rPr>
          <w:snapToGrid w:val="0"/>
        </w:rPr>
        <w:t>переход</w:t>
      </w:r>
      <w:r w:rsidRPr="00DF098F">
        <w:rPr>
          <w:snapToGrid w:val="0"/>
          <w:lang w:val="uk-UA"/>
        </w:rPr>
        <w:t>у</w:t>
      </w:r>
      <w:r w:rsidRPr="00DF098F">
        <w:rPr>
          <w:snapToGrid w:val="0"/>
        </w:rPr>
        <w:t xml:space="preserve">. </w:t>
      </w:r>
      <w:r w:rsidRPr="00DF098F">
        <w:rPr>
          <w:snapToGrid w:val="0"/>
          <w:lang w:val="uk-UA"/>
        </w:rPr>
        <w:t>Якщо тріод</w:t>
      </w:r>
      <w:r w:rsidRPr="00DF098F">
        <w:rPr>
          <w:snapToGrid w:val="0"/>
        </w:rPr>
        <w:t xml:space="preserve"> р</w:t>
      </w:r>
      <w:r w:rsidRPr="00DF098F">
        <w:rPr>
          <w:snapToGrid w:val="0"/>
          <w:lang w:val="uk-UA"/>
        </w:rPr>
        <w:t>озташований таким чином, що площина електронно-діркового п</w:t>
      </w:r>
      <w:r w:rsidRPr="00DF098F">
        <w:rPr>
          <w:snapToGrid w:val="0"/>
        </w:rPr>
        <w:t>ереход</w:t>
      </w:r>
      <w:r w:rsidRPr="00DF098F">
        <w:rPr>
          <w:snapToGrid w:val="0"/>
          <w:lang w:val="uk-UA"/>
        </w:rPr>
        <w:t xml:space="preserve">у </w:t>
      </w:r>
      <w:r w:rsidRPr="00DF098F">
        <w:rPr>
          <w:snapToGrid w:val="0"/>
        </w:rPr>
        <w:t>паралельна,</w:t>
      </w:r>
      <w:r w:rsidRPr="00DF098F">
        <w:rPr>
          <w:snapToGrid w:val="0"/>
          <w:lang w:val="uk-UA"/>
        </w:rPr>
        <w:t xml:space="preserve"> </w:t>
      </w:r>
      <w:r w:rsidRPr="00DF098F">
        <w:rPr>
          <w:snapToGrid w:val="0"/>
        </w:rPr>
        <w:t>а</w:t>
      </w:r>
      <w:r w:rsidRPr="00DF098F">
        <w:rPr>
          <w:snapToGrid w:val="0"/>
          <w:lang w:val="uk-UA"/>
        </w:rPr>
        <w:t xml:space="preserve"> струмопровідний канал перпендикулярний </w:t>
      </w:r>
      <w:r w:rsidRPr="00DF098F">
        <w:rPr>
          <w:snapToGrid w:val="0"/>
        </w:rPr>
        <w:t xml:space="preserve">вектору </w:t>
      </w:r>
      <w:r w:rsidRPr="00DF098F">
        <w:rPr>
          <w:snapToGrid w:val="0"/>
          <w:lang w:val="uk-UA"/>
        </w:rPr>
        <w:t>магн</w:t>
      </w:r>
      <w:r w:rsidR="00A443C6">
        <w:rPr>
          <w:snapToGrid w:val="0"/>
          <w:lang w:val="uk-UA"/>
        </w:rPr>
        <w:t>ітної індукції </w:t>
      </w:r>
      <w:r w:rsidRPr="00DF098F">
        <w:rPr>
          <w:snapToGrid w:val="0"/>
          <w:position w:val="-4"/>
        </w:rPr>
        <w:object w:dxaOrig="260" w:dyaOrig="279">
          <v:shape id="_x0000_i1069" type="#_x0000_t75" style="width:12.75pt;height:14.25pt" o:ole="">
            <v:imagedata r:id="rId114" o:title=""/>
          </v:shape>
          <o:OLEObject Type="Embed" ProgID="Equation.3" ShapeID="_x0000_i1069" DrawAspect="Content" ObjectID="_1765964514" r:id="rId115"/>
        </w:object>
      </w:r>
      <w:r w:rsidRPr="00DF098F">
        <w:rPr>
          <w:i/>
          <w:snapToGrid w:val="0"/>
        </w:rPr>
        <w:t>,</w:t>
      </w:r>
      <w:r w:rsidRPr="00DF098F">
        <w:rPr>
          <w:snapToGrid w:val="0"/>
        </w:rPr>
        <w:t xml:space="preserve"> то </w:t>
      </w:r>
      <w:r w:rsidRPr="00DF098F">
        <w:rPr>
          <w:snapToGrid w:val="0"/>
          <w:lang w:val="uk-UA"/>
        </w:rPr>
        <w:t>електрони, що дрейфують вздовж струмопровідного каналу, під дією сили</w:t>
      </w:r>
      <w:r w:rsidRPr="00DF098F">
        <w:rPr>
          <w:snapToGrid w:val="0"/>
        </w:rPr>
        <w:t xml:space="preserve"> Лоренца</w:t>
      </w:r>
      <w:r w:rsidRPr="00DF098F">
        <w:rPr>
          <w:snapToGrid w:val="0"/>
          <w:lang w:val="uk-UA"/>
        </w:rPr>
        <w:t xml:space="preserve"> будуть відхилятися в бік </w:t>
      </w:r>
      <w:r w:rsidRPr="00DF098F">
        <w:rPr>
          <w:snapToGrid w:val="0"/>
          <w:position w:val="-12"/>
          <w:lang w:val="uk-UA"/>
        </w:rPr>
        <w:object w:dxaOrig="660" w:dyaOrig="300">
          <v:shape id="_x0000_i1070" type="#_x0000_t75" style="width:33pt;height:15pt" o:ole="">
            <v:imagedata r:id="rId116" o:title=""/>
          </v:shape>
          <o:OLEObject Type="Embed" ProgID="Equation.3" ShapeID="_x0000_i1070" DrawAspect="Content" ObjectID="_1765964515" r:id="rId117"/>
        </w:object>
      </w:r>
      <w:r w:rsidRPr="00DF098F">
        <w:rPr>
          <w:snapToGrid w:val="0"/>
          <w:lang w:val="uk-UA"/>
        </w:rPr>
        <w:t>-</w:t>
      </w:r>
      <w:r w:rsidRPr="00DF098F">
        <w:rPr>
          <w:snapToGrid w:val="0"/>
        </w:rPr>
        <w:t>переход</w:t>
      </w:r>
      <w:r w:rsidRPr="00DF098F">
        <w:rPr>
          <w:snapToGrid w:val="0"/>
          <w:lang w:val="uk-UA"/>
        </w:rPr>
        <w:t>у</w:t>
      </w:r>
      <w:r w:rsidRPr="00DF098F">
        <w:rPr>
          <w:snapToGrid w:val="0"/>
        </w:rPr>
        <w:t>.</w:t>
      </w:r>
      <w:r w:rsidRPr="00DF098F">
        <w:rPr>
          <w:snapToGrid w:val="0"/>
          <w:lang w:val="uk-UA"/>
        </w:rPr>
        <w:t xml:space="preserve"> Накопичення електронів в області </w:t>
      </w:r>
      <w:r w:rsidRPr="00DF098F">
        <w:rPr>
          <w:snapToGrid w:val="0"/>
          <w:position w:val="-12"/>
          <w:lang w:val="uk-UA"/>
        </w:rPr>
        <w:object w:dxaOrig="660" w:dyaOrig="300">
          <v:shape id="_x0000_i1071" type="#_x0000_t75" style="width:33pt;height:15pt" o:ole="">
            <v:imagedata r:id="rId118" o:title=""/>
          </v:shape>
          <o:OLEObject Type="Embed" ProgID="Equation.3" ShapeID="_x0000_i1071" DrawAspect="Content" ObjectID="_1765964516" r:id="rId119"/>
        </w:object>
      </w:r>
      <w:r w:rsidRPr="00DF098F">
        <w:rPr>
          <w:snapToGrid w:val="0"/>
          <w:lang w:val="uk-UA"/>
        </w:rPr>
        <w:t xml:space="preserve">-переходу приведе до зниження потенційного бар’єру й до звуження ділянки </w:t>
      </w:r>
      <w:r w:rsidRPr="00DF098F">
        <w:rPr>
          <w:snapToGrid w:val="0"/>
          <w:position w:val="-12"/>
          <w:lang w:val="uk-UA"/>
        </w:rPr>
        <w:object w:dxaOrig="660" w:dyaOrig="300">
          <v:shape id="_x0000_i1072" type="#_x0000_t75" style="width:33pt;height:15pt" o:ole="">
            <v:imagedata r:id="rId118" o:title=""/>
          </v:shape>
          <o:OLEObject Type="Embed" ProgID="Equation.3" ShapeID="_x0000_i1072" DrawAspect="Content" ObjectID="_1765964517" r:id="rId120"/>
        </w:object>
      </w:r>
      <w:r w:rsidRPr="00DF098F">
        <w:rPr>
          <w:snapToGrid w:val="0"/>
          <w:lang w:val="uk-UA"/>
        </w:rPr>
        <w:t xml:space="preserve"> переходу, збідненої носіями заряду, а отже до розширення токопровідного каналу, та як наслідок – зменшення  внутрішнього опору перетворювача. При зміні напрямку струму </w:t>
      </w:r>
      <w:r w:rsidRPr="00DF098F">
        <w:rPr>
          <w:snapToGrid w:val="0"/>
          <w:position w:val="-4"/>
          <w:lang w:val="uk-UA"/>
        </w:rPr>
        <w:object w:dxaOrig="200" w:dyaOrig="279">
          <v:shape id="_x0000_i1073" type="#_x0000_t75" style="width:9.75pt;height:14.25pt" o:ole="">
            <v:imagedata r:id="rId121" o:title=""/>
          </v:shape>
          <o:OLEObject Type="Embed" ProgID="Equation.3" ShapeID="_x0000_i1073" DrawAspect="Content" ObjectID="_1765964518" r:id="rId122"/>
        </w:object>
      </w:r>
      <w:r w:rsidRPr="00DF098F">
        <w:rPr>
          <w:snapToGrid w:val="0"/>
          <w:lang w:val="uk-UA"/>
        </w:rPr>
        <w:t xml:space="preserve"> або </w:t>
      </w:r>
      <w:r w:rsidRPr="00DF098F">
        <w:rPr>
          <w:snapToGrid w:val="0"/>
          <w:position w:val="-4"/>
          <w:lang w:val="uk-UA"/>
        </w:rPr>
        <w:object w:dxaOrig="260" w:dyaOrig="279">
          <v:shape id="_x0000_i1074" type="#_x0000_t75" style="width:12.75pt;height:14.25pt" o:ole="">
            <v:imagedata r:id="rId123" o:title=""/>
          </v:shape>
          <o:OLEObject Type="Embed" ProgID="Equation.3" ShapeID="_x0000_i1074" DrawAspect="Content" ObjectID="_1765964519" r:id="rId124"/>
        </w:object>
      </w:r>
      <w:r w:rsidRPr="00DF098F">
        <w:rPr>
          <w:snapToGrid w:val="0"/>
          <w:lang w:val="uk-UA"/>
        </w:rPr>
        <w:t xml:space="preserve"> виникає зворотнє явище. Як видно, відмінною особливістю полевих магнетотріодів є те, що їхній внутрішній опір може як зростати, так і зменшуватись в залежності від </w:t>
      </w:r>
      <w:r w:rsidRPr="00DF098F">
        <w:rPr>
          <w:snapToGrid w:val="0"/>
          <w:position w:val="-4"/>
          <w:lang w:val="uk-UA"/>
        </w:rPr>
        <w:object w:dxaOrig="260" w:dyaOrig="279">
          <v:shape id="_x0000_i1075" type="#_x0000_t75" style="width:12.75pt;height:14.25pt" o:ole="">
            <v:imagedata r:id="rId125" o:title=""/>
          </v:shape>
          <o:OLEObject Type="Embed" ProgID="Equation.3" ShapeID="_x0000_i1075" DrawAspect="Content" ObjectID="_1765964520" r:id="rId126"/>
        </w:object>
      </w:r>
      <w:r w:rsidRPr="00DF098F">
        <w:rPr>
          <w:snapToGrid w:val="0"/>
          <w:lang w:val="uk-UA"/>
        </w:rPr>
        <w:t xml:space="preserve">. </w:t>
      </w:r>
    </w:p>
    <w:p w:rsidR="00DF098F" w:rsidRPr="00DF098F" w:rsidRDefault="00DF098F" w:rsidP="00DF098F">
      <w:pPr>
        <w:ind w:firstLine="567"/>
        <w:jc w:val="both"/>
        <w:rPr>
          <w:snapToGrid w:val="0"/>
          <w:lang w:val="uk-UA"/>
        </w:rPr>
      </w:pPr>
      <w:r w:rsidRPr="00DF098F">
        <w:rPr>
          <w:lang w:val="uk-UA"/>
        </w:rPr>
        <w:t>Одноперехідні</w:t>
      </w:r>
      <w:r w:rsidRPr="00DF098F">
        <w:rPr>
          <w:snapToGrid w:val="0"/>
          <w:lang w:val="uk-UA"/>
        </w:rPr>
        <w:t xml:space="preserve"> транзистори (ОПТ) діють на основі модуляції опору баз</w:t>
      </w:r>
      <w:r w:rsidR="00A443C6">
        <w:rPr>
          <w:snapToGrid w:val="0"/>
          <w:lang w:val="uk-UA"/>
        </w:rPr>
        <w:t>и інжектованими із емітера носі</w:t>
      </w:r>
      <w:r w:rsidRPr="00DF098F">
        <w:rPr>
          <w:snapToGrid w:val="0"/>
          <w:lang w:val="uk-UA"/>
        </w:rPr>
        <w:t xml:space="preserve">ями заряду, внаслідок чого вхідна вольт-амперна характеристика (ВАХ) має вигляд </w:t>
      </w:r>
      <w:r w:rsidRPr="00DF098F">
        <w:rPr>
          <w:snapToGrid w:val="0"/>
          <w:position w:val="-6"/>
          <w:lang w:val="uk-UA"/>
        </w:rPr>
        <w:object w:dxaOrig="240" w:dyaOrig="300">
          <v:shape id="_x0000_i1076" type="#_x0000_t75" style="width:12pt;height:15pt" o:ole="">
            <v:imagedata r:id="rId127" o:title=""/>
          </v:shape>
          <o:OLEObject Type="Embed" ProgID="Equation.3" ShapeID="_x0000_i1076" DrawAspect="Content" ObjectID="_1765964521" r:id="rId128"/>
        </w:object>
      </w:r>
      <w:r w:rsidRPr="00DF098F">
        <w:rPr>
          <w:snapToGrid w:val="0"/>
          <w:lang w:val="uk-UA"/>
        </w:rPr>
        <w:t xml:space="preserve">-типу. На рис. </w:t>
      </w:r>
      <w:r w:rsidR="00A443C6">
        <w:rPr>
          <w:snapToGrid w:val="0"/>
          <w:lang w:val="uk-UA"/>
        </w:rPr>
        <w:t>7.2</w:t>
      </w:r>
      <w:r w:rsidRPr="00DF098F">
        <w:rPr>
          <w:snapToGrid w:val="0"/>
          <w:lang w:val="uk-UA"/>
        </w:rPr>
        <w:t xml:space="preserve"> зображена ВАХ одноперехідного магнетотранзистора (рис. </w:t>
      </w:r>
      <w:r w:rsidR="00A443C6">
        <w:rPr>
          <w:snapToGrid w:val="0"/>
          <w:lang w:val="uk-UA"/>
        </w:rPr>
        <w:t>7.2</w:t>
      </w:r>
      <w:r w:rsidRPr="00DF098F">
        <w:rPr>
          <w:snapToGrid w:val="0"/>
          <w:lang w:val="uk-UA"/>
        </w:rPr>
        <w:t xml:space="preserve">, а) та його структура (рис. </w:t>
      </w:r>
      <w:r w:rsidR="00A443C6">
        <w:rPr>
          <w:snapToGrid w:val="0"/>
          <w:lang w:val="uk-UA"/>
        </w:rPr>
        <w:t>7.2</w:t>
      </w:r>
      <w:r w:rsidRPr="00DF098F">
        <w:rPr>
          <w:snapToGrid w:val="0"/>
          <w:lang w:val="uk-UA"/>
        </w:rPr>
        <w:t>, б).</w:t>
      </w:r>
    </w:p>
    <w:p w:rsidR="00DF098F" w:rsidRPr="00DF098F" w:rsidRDefault="00DF098F" w:rsidP="00DF098F">
      <w:pPr>
        <w:ind w:firstLine="567"/>
        <w:jc w:val="both"/>
        <w:rPr>
          <w:snapToGrid w:val="0"/>
          <w:lang w:val="uk-UA"/>
        </w:rPr>
      </w:pPr>
      <w:r w:rsidRPr="00DF098F">
        <w:rPr>
          <w:snapToGrid w:val="0"/>
          <w:lang w:val="uk-UA"/>
        </w:rPr>
        <w:t xml:space="preserve">При </w:t>
      </w:r>
      <w:r w:rsidRPr="00DF098F">
        <w:rPr>
          <w:lang w:val="uk-UA"/>
        </w:rPr>
        <w:t>разміщенні</w:t>
      </w:r>
      <w:r w:rsidRPr="00DF098F">
        <w:rPr>
          <w:snapToGrid w:val="0"/>
          <w:lang w:val="uk-UA"/>
        </w:rPr>
        <w:t xml:space="preserve"> ОПТ в магн</w:t>
      </w:r>
      <w:r w:rsidR="00A443C6">
        <w:rPr>
          <w:snapToGrid w:val="0"/>
          <w:lang w:val="uk-UA"/>
        </w:rPr>
        <w:t>і</w:t>
      </w:r>
      <w:r w:rsidRPr="00DF098F">
        <w:rPr>
          <w:snapToGrid w:val="0"/>
          <w:lang w:val="uk-UA"/>
        </w:rPr>
        <w:t xml:space="preserve">тному полі на інжектовані носії діє сила Лоренца, що відхиляє їх до стінок бази </w:t>
      </w:r>
      <w:r w:rsidRPr="00DF098F">
        <w:rPr>
          <w:snapToGrid w:val="0"/>
          <w:position w:val="-12"/>
          <w:lang w:val="uk-UA"/>
        </w:rPr>
        <w:object w:dxaOrig="279" w:dyaOrig="380">
          <v:shape id="_x0000_i1077" type="#_x0000_t75" style="width:14.25pt;height:18.75pt" o:ole="">
            <v:imagedata r:id="rId129" o:title=""/>
          </v:shape>
          <o:OLEObject Type="Embed" ProgID="Equation.3" ShapeID="_x0000_i1077" DrawAspect="Content" ObjectID="_1765964522" r:id="rId130"/>
        </w:object>
      </w:r>
      <w:r w:rsidRPr="00DF098F">
        <w:rPr>
          <w:snapToGrid w:val="0"/>
          <w:lang w:val="uk-UA"/>
        </w:rPr>
        <w:t xml:space="preserve">, </w:t>
      </w:r>
      <w:r w:rsidRPr="00DF098F">
        <w:rPr>
          <w:snapToGrid w:val="0"/>
          <w:position w:val="-12"/>
          <w:lang w:val="uk-UA"/>
        </w:rPr>
        <w:object w:dxaOrig="300" w:dyaOrig="380">
          <v:shape id="_x0000_i1078" type="#_x0000_t75" style="width:15pt;height:18.75pt" o:ole="">
            <v:imagedata r:id="rId131" o:title=""/>
          </v:shape>
          <o:OLEObject Type="Embed" ProgID="Equation.3" ShapeID="_x0000_i1078" DrawAspect="Content" ObjectID="_1765964523" r:id="rId132"/>
        </w:object>
      </w:r>
      <w:r w:rsidRPr="00DF098F">
        <w:rPr>
          <w:snapToGrid w:val="0"/>
          <w:lang w:val="uk-UA"/>
        </w:rPr>
        <w:t xml:space="preserve"> (або навпаки, залежно від напрямку магн</w:t>
      </w:r>
      <w:r w:rsidR="00A443C6">
        <w:rPr>
          <w:snapToGrid w:val="0"/>
          <w:lang w:val="uk-UA"/>
        </w:rPr>
        <w:t>і</w:t>
      </w:r>
      <w:r w:rsidRPr="00DF098F">
        <w:rPr>
          <w:snapToGrid w:val="0"/>
          <w:lang w:val="uk-UA"/>
        </w:rPr>
        <w:t xml:space="preserve">тного поля та розмірів ОПТ). Оскільки швидкість рекомбінації нерівновісних носіїв на стінках бази більша, ніж в об'ємі, це приводить до зміни напруги переключення </w:t>
      </w:r>
      <w:r w:rsidRPr="00DF098F">
        <w:rPr>
          <w:snapToGrid w:val="0"/>
          <w:position w:val="-12"/>
          <w:lang w:val="uk-UA"/>
        </w:rPr>
        <w:object w:dxaOrig="380" w:dyaOrig="380">
          <v:shape id="_x0000_i1079" type="#_x0000_t75" style="width:18.75pt;height:18.75pt" o:ole="">
            <v:imagedata r:id="rId133" o:title=""/>
          </v:shape>
          <o:OLEObject Type="Embed" ProgID="Equation.3" ShapeID="_x0000_i1079" DrawAspect="Content" ObjectID="_1765964524" r:id="rId134"/>
        </w:object>
      </w:r>
      <w:r w:rsidRPr="00DF098F">
        <w:rPr>
          <w:snapToGrid w:val="0"/>
          <w:lang w:val="uk-UA"/>
        </w:rPr>
        <w:t xml:space="preserve"> (рис. </w:t>
      </w:r>
      <w:r w:rsidR="00A443C6">
        <w:rPr>
          <w:snapToGrid w:val="0"/>
          <w:lang w:val="uk-UA"/>
        </w:rPr>
        <w:t>7.2</w:t>
      </w:r>
      <w:r w:rsidRPr="00DF098F">
        <w:rPr>
          <w:snapToGrid w:val="0"/>
          <w:lang w:val="uk-UA"/>
        </w:rPr>
        <w:t xml:space="preserve">, а). Залежність </w:t>
      </w:r>
      <w:r w:rsidRPr="00DF098F">
        <w:rPr>
          <w:snapToGrid w:val="0"/>
          <w:position w:val="-12"/>
          <w:lang w:val="uk-UA"/>
        </w:rPr>
        <w:object w:dxaOrig="380" w:dyaOrig="380">
          <v:shape id="_x0000_i1080" type="#_x0000_t75" style="width:18.75pt;height:18.75pt" o:ole="">
            <v:imagedata r:id="rId135" o:title=""/>
          </v:shape>
          <o:OLEObject Type="Embed" ProgID="Equation.3" ShapeID="_x0000_i1080" DrawAspect="Content" ObjectID="_1765964525" r:id="rId136"/>
        </w:object>
      </w:r>
      <w:r w:rsidRPr="00DF098F">
        <w:rPr>
          <w:snapToGrid w:val="0"/>
          <w:lang w:val="uk-UA"/>
        </w:rPr>
        <w:t xml:space="preserve"> від магн</w:t>
      </w:r>
      <w:r w:rsidR="00A443C6">
        <w:rPr>
          <w:snapToGrid w:val="0"/>
          <w:lang w:val="uk-UA"/>
        </w:rPr>
        <w:t>і</w:t>
      </w:r>
      <w:r w:rsidRPr="00DF098F">
        <w:rPr>
          <w:snapToGrid w:val="0"/>
          <w:lang w:val="uk-UA"/>
        </w:rPr>
        <w:t xml:space="preserve">тної індукції </w:t>
      </w:r>
      <w:r w:rsidRPr="00DF098F">
        <w:rPr>
          <w:snapToGrid w:val="0"/>
          <w:position w:val="-4"/>
          <w:lang w:val="uk-UA"/>
        </w:rPr>
        <w:object w:dxaOrig="260" w:dyaOrig="279">
          <v:shape id="_x0000_i1081" type="#_x0000_t75" style="width:12.75pt;height:14.25pt" o:ole="">
            <v:imagedata r:id="rId137" o:title=""/>
          </v:shape>
          <o:OLEObject Type="Embed" ProgID="Equation.3" ShapeID="_x0000_i1081" DrawAspect="Content" ObjectID="_1765964526" r:id="rId138"/>
        </w:object>
      </w:r>
      <w:r w:rsidRPr="00DF098F">
        <w:rPr>
          <w:snapToGrid w:val="0"/>
          <w:lang w:val="uk-UA"/>
        </w:rPr>
        <w:t xml:space="preserve"> може бути викорис</w:t>
      </w:r>
      <w:r w:rsidRPr="00DF098F">
        <w:rPr>
          <w:snapToGrid w:val="0"/>
          <w:lang w:val="uk-UA"/>
        </w:rPr>
        <w:softHyphen/>
        <w:t>тана для побудови сенсора магн</w:t>
      </w:r>
      <w:r w:rsidR="00A443C6">
        <w:rPr>
          <w:snapToGrid w:val="0"/>
          <w:lang w:val="uk-UA"/>
        </w:rPr>
        <w:t>і</w:t>
      </w:r>
      <w:r w:rsidRPr="00DF098F">
        <w:rPr>
          <w:snapToGrid w:val="0"/>
          <w:lang w:val="uk-UA"/>
        </w:rPr>
        <w:t>тного поля, що працює на постійному струмі. Але магн</w:t>
      </w:r>
      <w:r w:rsidR="00A443C6">
        <w:rPr>
          <w:snapToGrid w:val="0"/>
          <w:lang w:val="uk-UA"/>
        </w:rPr>
        <w:t>і</w:t>
      </w:r>
      <w:r w:rsidRPr="00DF098F">
        <w:rPr>
          <w:snapToGrid w:val="0"/>
          <w:lang w:val="uk-UA"/>
        </w:rPr>
        <w:t>точутливість ОПТ в цьому режимі не більша, ніж чутливість магн</w:t>
      </w:r>
      <w:r w:rsidR="00A443C6">
        <w:rPr>
          <w:snapToGrid w:val="0"/>
          <w:lang w:val="uk-UA"/>
        </w:rPr>
        <w:t>і</w:t>
      </w:r>
      <w:r w:rsidRPr="00DF098F">
        <w:rPr>
          <w:snapToGrid w:val="0"/>
          <w:lang w:val="uk-UA"/>
        </w:rPr>
        <w:t>тодіодів з довгою базою, конструкція і схема включення яких значно простіша.</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48"/>
        <w:gridCol w:w="3523"/>
      </w:tblGrid>
      <w:tr w:rsidR="00DF098F" w:rsidRPr="00DF098F" w:rsidTr="00CB469F">
        <w:trPr>
          <w:trHeight w:val="4025"/>
        </w:trPr>
        <w:tc>
          <w:tcPr>
            <w:tcW w:w="9571" w:type="dxa"/>
            <w:gridSpan w:val="2"/>
          </w:tcPr>
          <w:p w:rsidR="00DF098F" w:rsidRPr="00DF098F" w:rsidRDefault="00DF098F" w:rsidP="00DF098F">
            <w:pPr>
              <w:ind w:firstLine="567"/>
              <w:jc w:val="center"/>
              <w:rPr>
                <w:snapToGrid w:val="0"/>
                <w:lang w:val="uk-UA"/>
              </w:rPr>
            </w:pPr>
            <w:r w:rsidRPr="00DF098F">
              <w:rPr>
                <w:noProof/>
              </w:rPr>
              <w:lastRenderedPageBreak/>
              <w:drawing>
                <wp:inline distT="0" distB="0" distL="0" distR="0" wp14:anchorId="66808684" wp14:editId="6BB5575C">
                  <wp:extent cx="3743325" cy="251460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743325" cy="2514600"/>
                          </a:xfrm>
                          <a:prstGeom prst="rect">
                            <a:avLst/>
                          </a:prstGeom>
                          <a:noFill/>
                          <a:ln>
                            <a:noFill/>
                          </a:ln>
                        </pic:spPr>
                      </pic:pic>
                    </a:graphicData>
                  </a:graphic>
                </wp:inline>
              </w:drawing>
            </w:r>
          </w:p>
        </w:tc>
      </w:tr>
      <w:tr w:rsidR="00DF098F" w:rsidRPr="00DF098F" w:rsidTr="00CB469F">
        <w:tc>
          <w:tcPr>
            <w:tcW w:w="6048" w:type="dxa"/>
          </w:tcPr>
          <w:p w:rsidR="00DF098F" w:rsidRPr="00DF098F" w:rsidRDefault="00DF098F" w:rsidP="00DF098F">
            <w:pPr>
              <w:ind w:firstLine="567"/>
              <w:jc w:val="center"/>
              <w:rPr>
                <w:snapToGrid w:val="0"/>
                <w:lang w:val="uk-UA"/>
              </w:rPr>
            </w:pPr>
            <w:r w:rsidRPr="00DF098F">
              <w:rPr>
                <w:snapToGrid w:val="0"/>
                <w:lang w:val="uk-UA"/>
              </w:rPr>
              <w:t xml:space="preserve">                           а)</w:t>
            </w:r>
          </w:p>
        </w:tc>
        <w:tc>
          <w:tcPr>
            <w:tcW w:w="3523" w:type="dxa"/>
          </w:tcPr>
          <w:p w:rsidR="00DF098F" w:rsidRPr="00DF098F" w:rsidRDefault="00DF098F" w:rsidP="00DF098F">
            <w:pPr>
              <w:ind w:firstLine="567"/>
              <w:rPr>
                <w:snapToGrid w:val="0"/>
                <w:lang w:val="uk-UA"/>
              </w:rPr>
            </w:pPr>
            <w:r w:rsidRPr="00DF098F">
              <w:rPr>
                <w:snapToGrid w:val="0"/>
                <w:lang w:val="uk-UA"/>
              </w:rPr>
              <w:t xml:space="preserve">          б)</w:t>
            </w:r>
          </w:p>
        </w:tc>
      </w:tr>
    </w:tbl>
    <w:p w:rsidR="00DF098F" w:rsidRPr="00DF098F" w:rsidRDefault="00A443C6" w:rsidP="00DF098F">
      <w:pPr>
        <w:ind w:firstLine="567"/>
        <w:jc w:val="center"/>
        <w:rPr>
          <w:lang w:val="uk-UA"/>
        </w:rPr>
      </w:pPr>
      <w:r>
        <w:rPr>
          <w:snapToGrid w:val="0"/>
          <w:lang w:val="uk-UA"/>
        </w:rPr>
        <w:t>Рисунок 7.2 –</w:t>
      </w:r>
      <w:r w:rsidR="00DF098F" w:rsidRPr="00DF098F">
        <w:rPr>
          <w:snapToGrid w:val="0"/>
          <w:lang w:val="uk-UA"/>
        </w:rPr>
        <w:t xml:space="preserve"> Залежність ВАХ германієвих ОПТ від магн</w:t>
      </w:r>
      <w:r>
        <w:rPr>
          <w:snapToGrid w:val="0"/>
          <w:lang w:val="uk-UA"/>
        </w:rPr>
        <w:t>і</w:t>
      </w:r>
      <w:r w:rsidR="00DF098F" w:rsidRPr="00DF098F">
        <w:rPr>
          <w:snapToGrid w:val="0"/>
          <w:lang w:val="uk-UA"/>
        </w:rPr>
        <w:t>тної індукції</w:t>
      </w:r>
    </w:p>
    <w:p w:rsidR="00DF098F" w:rsidRPr="00DF098F" w:rsidRDefault="00DF098F" w:rsidP="00DF098F">
      <w:pPr>
        <w:ind w:firstLine="567"/>
        <w:jc w:val="center"/>
        <w:rPr>
          <w:snapToGrid w:val="0"/>
          <w:lang w:val="uk-UA"/>
        </w:rPr>
      </w:pPr>
    </w:p>
    <w:p w:rsidR="00DF098F" w:rsidRPr="00DF098F" w:rsidRDefault="00DF098F" w:rsidP="00DF098F">
      <w:pPr>
        <w:ind w:firstLine="567"/>
        <w:jc w:val="both"/>
        <w:rPr>
          <w:snapToGrid w:val="0"/>
          <w:lang w:val="uk-UA"/>
        </w:rPr>
      </w:pPr>
      <w:r w:rsidRPr="00DF098F">
        <w:rPr>
          <w:snapToGrid w:val="0"/>
          <w:lang w:val="uk-UA"/>
        </w:rPr>
        <w:t>Значно більший інтерес становить використання в ролі сенсора магн</w:t>
      </w:r>
      <w:r w:rsidR="00A443C6">
        <w:rPr>
          <w:snapToGrid w:val="0"/>
          <w:lang w:val="uk-UA"/>
        </w:rPr>
        <w:t>і</w:t>
      </w:r>
      <w:r w:rsidRPr="00DF098F">
        <w:rPr>
          <w:snapToGrid w:val="0"/>
          <w:lang w:val="uk-UA"/>
        </w:rPr>
        <w:t>тного поля генератора на основі</w:t>
      </w:r>
      <w:r w:rsidRPr="00DF098F">
        <w:rPr>
          <w:snapToGrid w:val="0"/>
        </w:rPr>
        <w:t xml:space="preserve"> ОПТ,</w:t>
      </w:r>
      <w:r w:rsidRPr="00DF098F">
        <w:rPr>
          <w:snapToGrid w:val="0"/>
          <w:lang w:val="uk-UA"/>
        </w:rPr>
        <w:t xml:space="preserve"> оскільки в практичній електрониці</w:t>
      </w:r>
      <w:r w:rsidRPr="00DF098F">
        <w:rPr>
          <w:snapToGrid w:val="0"/>
        </w:rPr>
        <w:t xml:space="preserve"> ОПТ </w:t>
      </w:r>
      <w:r w:rsidRPr="00DF098F">
        <w:rPr>
          <w:snapToGrid w:val="0"/>
          <w:lang w:val="uk-UA"/>
        </w:rPr>
        <w:t xml:space="preserve">в основному використовуються в генераторах, для створення яких до </w:t>
      </w:r>
      <w:r w:rsidRPr="00DF098F">
        <w:rPr>
          <w:snapToGrid w:val="0"/>
        </w:rPr>
        <w:t>ОПТ</w:t>
      </w:r>
      <w:r w:rsidRPr="00DF098F">
        <w:rPr>
          <w:snapToGrid w:val="0"/>
          <w:lang w:val="uk-UA"/>
        </w:rPr>
        <w:t xml:space="preserve"> досить підключити ємність. Зарядка конденсатора відбувається зворотнім струмом емітерного </w:t>
      </w:r>
      <w:r w:rsidRPr="00DF098F">
        <w:rPr>
          <w:i/>
          <w:snapToGrid w:val="0"/>
          <w:lang w:val="uk-UA"/>
        </w:rPr>
        <w:t>р</w:t>
      </w:r>
      <w:r w:rsidRPr="00DF098F">
        <w:rPr>
          <w:snapToGrid w:val="0"/>
          <w:lang w:val="uk-UA"/>
        </w:rPr>
        <w:t>–</w:t>
      </w:r>
      <w:r w:rsidRPr="00DF098F">
        <w:rPr>
          <w:i/>
          <w:snapToGrid w:val="0"/>
          <w:lang w:val="en-US"/>
        </w:rPr>
        <w:t>n</w:t>
      </w:r>
      <w:r w:rsidRPr="00DF098F">
        <w:rPr>
          <w:i/>
          <w:snapToGrid w:val="0"/>
          <w:lang w:val="uk-UA"/>
        </w:rPr>
        <w:t>-</w:t>
      </w:r>
      <w:r w:rsidRPr="00DF098F">
        <w:rPr>
          <w:snapToGrid w:val="0"/>
          <w:lang w:val="uk-UA"/>
        </w:rPr>
        <w:t>переходу, який слабо залежить від напруги, а розрядка проходить через опір нижньої частини бази</w:t>
      </w:r>
      <w:r w:rsidRPr="00DF098F">
        <w:rPr>
          <w:snapToGrid w:val="0"/>
        </w:rPr>
        <w:t xml:space="preserve"> ОПТ</w:t>
      </w:r>
      <w:r w:rsidRPr="00DF098F">
        <w:rPr>
          <w:snapToGrid w:val="0"/>
          <w:lang w:val="uk-UA"/>
        </w:rPr>
        <w:t>. Залежність амплітуди гармонічних коливань від магн</w:t>
      </w:r>
      <w:r w:rsidR="00A443C6">
        <w:rPr>
          <w:snapToGrid w:val="0"/>
          <w:lang w:val="uk-UA"/>
        </w:rPr>
        <w:t>і</w:t>
      </w:r>
      <w:r w:rsidRPr="00DF098F">
        <w:rPr>
          <w:snapToGrid w:val="0"/>
          <w:lang w:val="uk-UA"/>
        </w:rPr>
        <w:t xml:space="preserve">тної індукції та структура такого сенсора наведена на рис. </w:t>
      </w:r>
      <w:r w:rsidR="00A443C6">
        <w:rPr>
          <w:snapToGrid w:val="0"/>
          <w:lang w:val="uk-UA"/>
        </w:rPr>
        <w:t>7.3</w:t>
      </w:r>
      <w:r w:rsidRPr="00DF098F">
        <w:rPr>
          <w:snapToGrid w:val="0"/>
          <w:lang w:val="uk-UA"/>
        </w:rPr>
        <w:t>.</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F098F" w:rsidRPr="00DF098F" w:rsidTr="00CB469F">
        <w:trPr>
          <w:trHeight w:val="4066"/>
        </w:trPr>
        <w:tc>
          <w:tcPr>
            <w:tcW w:w="9571" w:type="dxa"/>
            <w:gridSpan w:val="2"/>
            <w:vAlign w:val="center"/>
          </w:tcPr>
          <w:p w:rsidR="00DF098F" w:rsidRPr="00DF098F" w:rsidRDefault="00DF098F" w:rsidP="00DF098F">
            <w:pPr>
              <w:ind w:firstLine="567"/>
              <w:jc w:val="center"/>
              <w:rPr>
                <w:snapToGrid w:val="0"/>
                <w:lang w:val="uk-UA"/>
              </w:rPr>
            </w:pPr>
            <w:r w:rsidRPr="00DF098F">
              <w:rPr>
                <w:noProof/>
              </w:rPr>
              <w:drawing>
                <wp:inline distT="0" distB="0" distL="0" distR="0" wp14:anchorId="26E5435C" wp14:editId="4455D94B">
                  <wp:extent cx="3438525" cy="251460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438525" cy="2514600"/>
                          </a:xfrm>
                          <a:prstGeom prst="rect">
                            <a:avLst/>
                          </a:prstGeom>
                          <a:noFill/>
                          <a:ln>
                            <a:noFill/>
                          </a:ln>
                        </pic:spPr>
                      </pic:pic>
                    </a:graphicData>
                  </a:graphic>
                </wp:inline>
              </w:drawing>
            </w:r>
          </w:p>
        </w:tc>
      </w:tr>
      <w:tr w:rsidR="00DF098F" w:rsidRPr="00DF098F" w:rsidTr="00CB469F">
        <w:tc>
          <w:tcPr>
            <w:tcW w:w="4785" w:type="dxa"/>
            <w:vAlign w:val="center"/>
          </w:tcPr>
          <w:p w:rsidR="00DF098F" w:rsidRPr="00DF098F" w:rsidRDefault="00DF098F" w:rsidP="00DF098F">
            <w:pPr>
              <w:ind w:firstLine="567"/>
              <w:jc w:val="right"/>
              <w:rPr>
                <w:snapToGrid w:val="0"/>
                <w:lang w:val="uk-UA"/>
              </w:rPr>
            </w:pPr>
            <w:r w:rsidRPr="00DF098F">
              <w:rPr>
                <w:snapToGrid w:val="0"/>
                <w:lang w:val="uk-UA"/>
              </w:rPr>
              <w:t>а)</w:t>
            </w:r>
          </w:p>
        </w:tc>
        <w:tc>
          <w:tcPr>
            <w:tcW w:w="4786" w:type="dxa"/>
            <w:vAlign w:val="center"/>
          </w:tcPr>
          <w:p w:rsidR="00DF098F" w:rsidRPr="00DF098F" w:rsidRDefault="00DF098F" w:rsidP="00DF098F">
            <w:pPr>
              <w:ind w:firstLine="567"/>
              <w:rPr>
                <w:snapToGrid w:val="0"/>
                <w:lang w:val="uk-UA"/>
              </w:rPr>
            </w:pPr>
            <w:r w:rsidRPr="00DF098F">
              <w:rPr>
                <w:snapToGrid w:val="0"/>
                <w:lang w:val="uk-UA"/>
              </w:rPr>
              <w:t xml:space="preserve">                            б)</w:t>
            </w:r>
          </w:p>
        </w:tc>
      </w:tr>
    </w:tbl>
    <w:p w:rsidR="00DF098F" w:rsidRPr="00DF098F" w:rsidRDefault="00A443C6" w:rsidP="00DF098F">
      <w:pPr>
        <w:ind w:firstLine="567"/>
        <w:jc w:val="center"/>
        <w:rPr>
          <w:snapToGrid w:val="0"/>
          <w:lang w:val="uk-UA"/>
        </w:rPr>
      </w:pPr>
      <w:r>
        <w:rPr>
          <w:snapToGrid w:val="0"/>
          <w:lang w:val="uk-UA"/>
        </w:rPr>
        <w:t>Рисунок 7.3</w:t>
      </w:r>
      <w:r w:rsidR="00DF098F" w:rsidRPr="00DF098F">
        <w:rPr>
          <w:snapToGrid w:val="0"/>
          <w:lang w:val="uk-UA"/>
        </w:rPr>
        <w:t xml:space="preserve"> </w:t>
      </w:r>
      <w:r>
        <w:rPr>
          <w:snapToGrid w:val="0"/>
          <w:lang w:val="uk-UA"/>
        </w:rPr>
        <w:t>–</w:t>
      </w:r>
      <w:r w:rsidR="00DF098F" w:rsidRPr="00DF098F">
        <w:rPr>
          <w:snapToGrid w:val="0"/>
          <w:lang w:val="uk-UA"/>
        </w:rPr>
        <w:t xml:space="preserve"> Залежність амплітуди гармонічних коливань від </w:t>
      </w:r>
    </w:p>
    <w:p w:rsidR="00DF098F" w:rsidRPr="00DF098F" w:rsidRDefault="00DF098F" w:rsidP="00DF098F">
      <w:pPr>
        <w:ind w:firstLine="567"/>
        <w:jc w:val="center"/>
        <w:rPr>
          <w:lang w:val="uk-UA"/>
        </w:rPr>
      </w:pPr>
      <w:r w:rsidRPr="00DF098F">
        <w:rPr>
          <w:snapToGrid w:val="0"/>
          <w:lang w:val="uk-UA"/>
        </w:rPr>
        <w:t>магн</w:t>
      </w:r>
      <w:r w:rsidR="00A443C6">
        <w:rPr>
          <w:snapToGrid w:val="0"/>
          <w:lang w:val="uk-UA"/>
        </w:rPr>
        <w:t>і</w:t>
      </w:r>
      <w:r w:rsidRPr="00DF098F">
        <w:rPr>
          <w:snapToGrid w:val="0"/>
          <w:lang w:val="uk-UA"/>
        </w:rPr>
        <w:t>тної індукції (а) та структура сенсора (б)</w:t>
      </w:r>
    </w:p>
    <w:p w:rsidR="00DF098F" w:rsidRPr="00DF098F" w:rsidRDefault="00DF098F" w:rsidP="00DF098F">
      <w:pPr>
        <w:spacing w:after="80"/>
        <w:ind w:firstLine="567"/>
        <w:jc w:val="both"/>
        <w:rPr>
          <w:snapToGrid w:val="0"/>
          <w:lang w:val="uk-UA"/>
        </w:rPr>
      </w:pPr>
    </w:p>
    <w:p w:rsidR="00DF098F" w:rsidRPr="00DF098F" w:rsidRDefault="00DF098F" w:rsidP="00DF098F">
      <w:pPr>
        <w:ind w:firstLine="567"/>
        <w:jc w:val="both"/>
        <w:rPr>
          <w:smallCaps/>
          <w:snapToGrid w:val="0"/>
          <w:lang w:val="uk-UA"/>
        </w:rPr>
      </w:pPr>
      <w:r w:rsidRPr="00DF098F">
        <w:rPr>
          <w:snapToGrid w:val="0"/>
          <w:lang w:val="uk-UA"/>
        </w:rPr>
        <w:t>На основі</w:t>
      </w:r>
      <w:r w:rsidRPr="00DF098F">
        <w:rPr>
          <w:snapToGrid w:val="0"/>
        </w:rPr>
        <w:t xml:space="preserve"> генератора на ОПТ</w:t>
      </w:r>
      <w:r w:rsidRPr="00DF098F">
        <w:rPr>
          <w:snapToGrid w:val="0"/>
          <w:lang w:val="uk-UA"/>
        </w:rPr>
        <w:t xml:space="preserve"> може бути побудований</w:t>
      </w:r>
      <w:r w:rsidRPr="00DF098F">
        <w:rPr>
          <w:snapToGrid w:val="0"/>
        </w:rPr>
        <w:t xml:space="preserve"> </w:t>
      </w:r>
      <w:r w:rsidRPr="00DF098F">
        <w:rPr>
          <w:snapToGrid w:val="0"/>
          <w:lang w:val="uk-UA"/>
        </w:rPr>
        <w:t>сенсор магн</w:t>
      </w:r>
      <w:r w:rsidR="00A443C6">
        <w:rPr>
          <w:snapToGrid w:val="0"/>
          <w:lang w:val="uk-UA"/>
        </w:rPr>
        <w:t>і</w:t>
      </w:r>
      <w:r w:rsidRPr="00DF098F">
        <w:rPr>
          <w:snapToGrid w:val="0"/>
          <w:lang w:val="uk-UA"/>
        </w:rPr>
        <w:t>тного</w:t>
      </w:r>
      <w:r w:rsidRPr="00DF098F">
        <w:rPr>
          <w:snapToGrid w:val="0"/>
        </w:rPr>
        <w:t xml:space="preserve"> поля</w:t>
      </w:r>
      <w:r w:rsidRPr="00DF098F">
        <w:rPr>
          <w:snapToGrid w:val="0"/>
          <w:lang w:val="uk-UA"/>
        </w:rPr>
        <w:t xml:space="preserve"> з частотним виходом, тобто з залежністю частоти генерації від магн</w:t>
      </w:r>
      <w:r w:rsidR="00A443C6">
        <w:rPr>
          <w:snapToGrid w:val="0"/>
          <w:lang w:val="uk-UA"/>
        </w:rPr>
        <w:t>і</w:t>
      </w:r>
      <w:r w:rsidRPr="00DF098F">
        <w:rPr>
          <w:snapToGrid w:val="0"/>
          <w:lang w:val="uk-UA"/>
        </w:rPr>
        <w:t>тного поля. Залежність частоти релаксаційних коливань від магн</w:t>
      </w:r>
      <w:r w:rsidR="00A443C6">
        <w:rPr>
          <w:snapToGrid w:val="0"/>
          <w:lang w:val="uk-UA"/>
        </w:rPr>
        <w:t>і</w:t>
      </w:r>
      <w:r w:rsidRPr="00DF098F">
        <w:rPr>
          <w:snapToGrid w:val="0"/>
          <w:lang w:val="uk-UA"/>
        </w:rPr>
        <w:t xml:space="preserve">тної індукції та схема такого генератора показана на рис. </w:t>
      </w:r>
      <w:r w:rsidR="00A443C6">
        <w:rPr>
          <w:snapToGrid w:val="0"/>
          <w:lang w:val="uk-UA"/>
        </w:rPr>
        <w:t>7.4</w:t>
      </w:r>
      <w:r w:rsidRPr="00DF098F">
        <w:rPr>
          <w:snapToGrid w:val="0"/>
          <w:lang w:val="uk-UA"/>
        </w:rPr>
        <w:t>.</w:t>
      </w:r>
      <w:r w:rsidRPr="00DF098F">
        <w:rPr>
          <w:snapToGrid w:val="0"/>
        </w:rPr>
        <w:t xml:space="preserve"> ОПТ в</w:t>
      </w:r>
      <w:r w:rsidRPr="00DF098F">
        <w:rPr>
          <w:snapToGrid w:val="0"/>
          <w:lang w:val="uk-UA"/>
        </w:rPr>
        <w:t xml:space="preserve"> ньому відрізняється від звичайного тим, що поряд з вер</w:t>
      </w:r>
      <w:r w:rsidR="00A443C6">
        <w:rPr>
          <w:snapToGrid w:val="0"/>
          <w:lang w:val="uk-UA"/>
        </w:rPr>
        <w:t>хнім базовим електродом розташо</w:t>
      </w:r>
      <w:r w:rsidRPr="00DF098F">
        <w:rPr>
          <w:snapToGrid w:val="0"/>
          <w:lang w:val="uk-UA"/>
        </w:rPr>
        <w:t>ваний додатковий інжекційний контакт. Інжектовані із нього в базу носії рухаються в електричному полі в сторону контакта б</w:t>
      </w:r>
      <w:r w:rsidRPr="00DF098F">
        <w:rPr>
          <w:snapToGrid w:val="0"/>
          <w:vertAlign w:val="subscript"/>
          <w:lang w:val="uk-UA"/>
        </w:rPr>
        <w:t>1</w:t>
      </w:r>
      <w:r w:rsidRPr="00DF098F">
        <w:rPr>
          <w:snapToGrid w:val="0"/>
          <w:lang w:val="uk-UA"/>
        </w:rPr>
        <w:t xml:space="preserve">, і їх частина влучає в зворотньозміщений емітер ОПТ (при зарядженні конденстора), що збільшує його зворотній струм </w:t>
      </w:r>
      <w:r w:rsidRPr="00947793">
        <w:rPr>
          <w:i/>
          <w:snapToGrid w:val="0"/>
          <w:lang w:val="uk-UA"/>
        </w:rPr>
        <w:t>І</w:t>
      </w:r>
      <w:r w:rsidRPr="00947793">
        <w:rPr>
          <w:i/>
          <w:snapToGrid w:val="0"/>
          <w:vertAlign w:val="subscript"/>
          <w:lang w:val="uk-UA"/>
        </w:rPr>
        <w:t>нас</w:t>
      </w:r>
      <w:r w:rsidRPr="00DF098F">
        <w:rPr>
          <w:snapToGrid w:val="0"/>
          <w:lang w:val="uk-UA"/>
        </w:rPr>
        <w:t>. В магн</w:t>
      </w:r>
      <w:r w:rsidR="001F7C92">
        <w:rPr>
          <w:snapToGrid w:val="0"/>
          <w:lang w:val="uk-UA"/>
        </w:rPr>
        <w:t>і</w:t>
      </w:r>
      <w:r w:rsidRPr="00DF098F">
        <w:rPr>
          <w:snapToGrid w:val="0"/>
          <w:lang w:val="uk-UA"/>
        </w:rPr>
        <w:t>тному полі інжектовані носії відхиляються силою</w:t>
      </w:r>
      <w:r w:rsidRPr="00DF098F">
        <w:rPr>
          <w:snapToGrid w:val="0"/>
        </w:rPr>
        <w:t xml:space="preserve"> Лоренца в</w:t>
      </w:r>
      <w:r w:rsidRPr="00DF098F">
        <w:rPr>
          <w:snapToGrid w:val="0"/>
          <w:lang w:val="uk-UA"/>
        </w:rPr>
        <w:t xml:space="preserve"> сторону емітера, що ще сильніше збільшує </w:t>
      </w:r>
      <w:r w:rsidRPr="00947793">
        <w:rPr>
          <w:i/>
          <w:snapToGrid w:val="0"/>
          <w:lang w:val="uk-UA"/>
        </w:rPr>
        <w:t>І</w:t>
      </w:r>
      <w:r w:rsidRPr="00947793">
        <w:rPr>
          <w:i/>
          <w:snapToGrid w:val="0"/>
          <w:vertAlign w:val="subscript"/>
          <w:lang w:val="uk-UA"/>
        </w:rPr>
        <w:t>нас</w:t>
      </w:r>
      <w:r w:rsidRPr="00DF098F">
        <w:rPr>
          <w:snapToGrid w:val="0"/>
          <w:lang w:val="uk-UA"/>
        </w:rPr>
        <w:t xml:space="preserve"> та частоту</w:t>
      </w:r>
      <w:r w:rsidRPr="00DF098F">
        <w:rPr>
          <w:snapToGrid w:val="0"/>
        </w:rPr>
        <w:t xml:space="preserve"> </w:t>
      </w:r>
      <w:r w:rsidRPr="00DF098F">
        <w:rPr>
          <w:i/>
          <w:snapToGrid w:val="0"/>
          <w:lang w:val="en-US"/>
        </w:rPr>
        <w:t>f</w:t>
      </w:r>
      <w:r w:rsidRPr="00DF098F">
        <w:rPr>
          <w:snapToGrid w:val="0"/>
          <w:lang w:val="uk-UA"/>
        </w:rPr>
        <w:t xml:space="preserve"> коливань напруги на емітері</w:t>
      </w:r>
      <w:r w:rsidRPr="00DF098F">
        <w:rPr>
          <w:smallCaps/>
          <w:snapToGrid w:val="0"/>
        </w:rPr>
        <w:t>.</w:t>
      </w:r>
    </w:p>
    <w:p w:rsidR="00DF098F" w:rsidRPr="001F7C92" w:rsidRDefault="00DF098F" w:rsidP="00DF098F">
      <w:pPr>
        <w:ind w:firstLine="567"/>
        <w:jc w:val="both"/>
        <w:rPr>
          <w:lang w:val="uk-UA"/>
        </w:rPr>
      </w:pPr>
      <w:r w:rsidRPr="001F7C92">
        <w:rPr>
          <w:snapToGrid w:val="0"/>
          <w:lang w:val="uk-UA"/>
        </w:rPr>
        <w:lastRenderedPageBreak/>
        <w:t>Частотний</w:t>
      </w:r>
      <w:r w:rsidRPr="001F7C92">
        <w:rPr>
          <w:lang w:val="uk-UA"/>
        </w:rPr>
        <w:t xml:space="preserve"> вихід да</w:t>
      </w:r>
      <w:r w:rsidR="001F7C92">
        <w:rPr>
          <w:lang w:val="uk-UA"/>
        </w:rPr>
        <w:t>тчика</w:t>
      </w:r>
      <w:r w:rsidRPr="001F7C92">
        <w:rPr>
          <w:lang w:val="uk-UA"/>
        </w:rPr>
        <w:t xml:space="preserve"> дає можливість значно спростити стикування давача з ЕОМ та мікромінізувати конструкцію пристрою</w:t>
      </w:r>
      <w:r w:rsidR="001F7C92">
        <w:rPr>
          <w:lang w:val="uk-UA"/>
        </w:rPr>
        <w:t xml:space="preserve"> вимірювання</w:t>
      </w:r>
      <w:r w:rsidRPr="001F7C92">
        <w:rPr>
          <w:lang w:val="uk-UA"/>
        </w:rPr>
        <w:t>. Частоту генератора на ОПТ можн</w:t>
      </w:r>
      <w:r w:rsidR="001F7C92">
        <w:rPr>
          <w:lang w:val="uk-UA"/>
        </w:rPr>
        <w:t>а</w:t>
      </w:r>
      <w:r w:rsidRPr="001F7C92">
        <w:rPr>
          <w:lang w:val="uk-UA"/>
        </w:rPr>
        <w:t xml:space="preserve"> </w:t>
      </w:r>
      <w:r w:rsidR="001F7C92">
        <w:rPr>
          <w:lang w:val="uk-UA"/>
        </w:rPr>
        <w:t>також змінювати шляхом освітлен</w:t>
      </w:r>
      <w:r w:rsidRPr="001F7C92">
        <w:rPr>
          <w:lang w:val="uk-UA"/>
        </w:rPr>
        <w:t>ня бази ОПТ, змінюючи температуру, що надає можливість створювати прості вимірювачі інтенсив</w:t>
      </w:r>
      <w:r w:rsidR="001F7C92">
        <w:rPr>
          <w:lang w:val="uk-UA"/>
        </w:rPr>
        <w:t>ності світла та температури ана</w:t>
      </w:r>
      <w:r w:rsidRPr="001F7C92">
        <w:rPr>
          <w:lang w:val="uk-UA"/>
        </w:rPr>
        <w:t xml:space="preserve">логічного принципу дії.   </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F098F" w:rsidRPr="00DF098F" w:rsidTr="00CB469F">
        <w:trPr>
          <w:trHeight w:val="3233"/>
        </w:trPr>
        <w:tc>
          <w:tcPr>
            <w:tcW w:w="9571" w:type="dxa"/>
            <w:gridSpan w:val="2"/>
            <w:vAlign w:val="center"/>
          </w:tcPr>
          <w:p w:rsidR="00DF098F" w:rsidRPr="00DF098F" w:rsidRDefault="00DF098F" w:rsidP="00DF098F">
            <w:pPr>
              <w:ind w:firstLine="567"/>
              <w:jc w:val="center"/>
              <w:rPr>
                <w:snapToGrid w:val="0"/>
                <w:lang w:val="uk-UA"/>
              </w:rPr>
            </w:pPr>
            <w:r w:rsidRPr="00DF098F">
              <w:rPr>
                <w:noProof/>
              </w:rPr>
              <w:drawing>
                <wp:inline distT="0" distB="0" distL="0" distR="0" wp14:anchorId="2C7DE6EB" wp14:editId="75108296">
                  <wp:extent cx="3733800" cy="19812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733800" cy="1981200"/>
                          </a:xfrm>
                          <a:prstGeom prst="rect">
                            <a:avLst/>
                          </a:prstGeom>
                          <a:noFill/>
                          <a:ln>
                            <a:noFill/>
                          </a:ln>
                        </pic:spPr>
                      </pic:pic>
                    </a:graphicData>
                  </a:graphic>
                </wp:inline>
              </w:drawing>
            </w:r>
          </w:p>
        </w:tc>
      </w:tr>
      <w:tr w:rsidR="00DF098F" w:rsidRPr="00DF098F" w:rsidTr="00CB469F">
        <w:tc>
          <w:tcPr>
            <w:tcW w:w="4785" w:type="dxa"/>
            <w:vAlign w:val="center"/>
          </w:tcPr>
          <w:p w:rsidR="00DF098F" w:rsidRPr="00DF098F" w:rsidRDefault="00DF098F" w:rsidP="00DF098F">
            <w:pPr>
              <w:ind w:firstLine="567"/>
              <w:jc w:val="center"/>
              <w:rPr>
                <w:snapToGrid w:val="0"/>
                <w:lang w:val="uk-UA"/>
              </w:rPr>
            </w:pPr>
            <w:r w:rsidRPr="00DF098F">
              <w:rPr>
                <w:snapToGrid w:val="0"/>
                <w:lang w:val="uk-UA"/>
              </w:rPr>
              <w:t xml:space="preserve">                                  а)</w:t>
            </w:r>
          </w:p>
        </w:tc>
        <w:tc>
          <w:tcPr>
            <w:tcW w:w="4786" w:type="dxa"/>
            <w:vAlign w:val="center"/>
          </w:tcPr>
          <w:p w:rsidR="00DF098F" w:rsidRPr="00DF098F" w:rsidRDefault="00DF098F" w:rsidP="00DF098F">
            <w:pPr>
              <w:ind w:firstLine="567"/>
              <w:rPr>
                <w:snapToGrid w:val="0"/>
                <w:lang w:val="uk-UA"/>
              </w:rPr>
            </w:pPr>
            <w:r w:rsidRPr="00DF098F">
              <w:rPr>
                <w:snapToGrid w:val="0"/>
                <w:lang w:val="uk-UA"/>
              </w:rPr>
              <w:t xml:space="preserve">                         б)</w:t>
            </w:r>
          </w:p>
        </w:tc>
      </w:tr>
    </w:tbl>
    <w:p w:rsidR="00DF098F" w:rsidRPr="00DF098F" w:rsidRDefault="001F7C92" w:rsidP="00DF098F">
      <w:pPr>
        <w:ind w:firstLine="567"/>
        <w:jc w:val="center"/>
        <w:rPr>
          <w:lang w:val="uk-UA"/>
        </w:rPr>
      </w:pPr>
      <w:r>
        <w:rPr>
          <w:snapToGrid w:val="0"/>
          <w:lang w:val="uk-UA"/>
        </w:rPr>
        <w:t>Рисунок 7.4 –</w:t>
      </w:r>
      <w:r w:rsidR="00DF098F" w:rsidRPr="00DF098F">
        <w:rPr>
          <w:snapToGrid w:val="0"/>
          <w:lang w:val="uk-UA"/>
        </w:rPr>
        <w:t xml:space="preserve"> Залежність частоти релаксаційних коливань від магн</w:t>
      </w:r>
      <w:r w:rsidR="00947793">
        <w:rPr>
          <w:snapToGrid w:val="0"/>
          <w:lang w:val="uk-UA"/>
        </w:rPr>
        <w:t>і</w:t>
      </w:r>
      <w:r w:rsidR="00DF098F" w:rsidRPr="00DF098F">
        <w:rPr>
          <w:snapToGrid w:val="0"/>
          <w:lang w:val="uk-UA"/>
        </w:rPr>
        <w:t>тної індукції</w:t>
      </w:r>
    </w:p>
    <w:p w:rsidR="001F7C92" w:rsidRDefault="001F7C92" w:rsidP="00DF098F">
      <w:pPr>
        <w:ind w:firstLine="567"/>
        <w:jc w:val="both"/>
        <w:rPr>
          <w:snapToGrid w:val="0"/>
          <w:lang w:val="uk-UA"/>
        </w:rPr>
      </w:pPr>
    </w:p>
    <w:p w:rsidR="00DF098F" w:rsidRPr="00DF098F" w:rsidRDefault="00DF098F" w:rsidP="00DF098F">
      <w:pPr>
        <w:ind w:firstLine="567"/>
        <w:jc w:val="both"/>
        <w:rPr>
          <w:lang w:val="uk-UA"/>
        </w:rPr>
      </w:pPr>
      <w:r w:rsidRPr="00DF098F">
        <w:rPr>
          <w:snapToGrid w:val="0"/>
        </w:rPr>
        <w:t xml:space="preserve">В </w:t>
      </w:r>
      <w:r w:rsidRPr="00DF098F">
        <w:rPr>
          <w:snapToGrid w:val="0"/>
          <w:lang w:val="uk-UA"/>
        </w:rPr>
        <w:t>ролі біполярного магн</w:t>
      </w:r>
      <w:r w:rsidR="001F7C92">
        <w:rPr>
          <w:snapToGrid w:val="0"/>
          <w:lang w:val="uk-UA"/>
        </w:rPr>
        <w:t>і</w:t>
      </w:r>
      <w:r w:rsidRPr="00DF098F">
        <w:rPr>
          <w:snapToGrid w:val="0"/>
        </w:rPr>
        <w:t>тотранзис</w:t>
      </w:r>
      <w:r w:rsidRPr="00DF098F">
        <w:rPr>
          <w:snapToGrid w:val="0"/>
          <w:lang w:val="uk-UA"/>
        </w:rPr>
        <w:t>т</w:t>
      </w:r>
      <w:r w:rsidRPr="00DF098F">
        <w:rPr>
          <w:snapToGrid w:val="0"/>
        </w:rPr>
        <w:t>ора (МТ) може б</w:t>
      </w:r>
      <w:r w:rsidRPr="00DF098F">
        <w:rPr>
          <w:snapToGrid w:val="0"/>
          <w:lang w:val="uk-UA"/>
        </w:rPr>
        <w:t>у</w:t>
      </w:r>
      <w:r w:rsidRPr="00DF098F">
        <w:rPr>
          <w:snapToGrid w:val="0"/>
        </w:rPr>
        <w:t>т</w:t>
      </w:r>
      <w:r w:rsidRPr="00DF098F">
        <w:rPr>
          <w:snapToGrid w:val="0"/>
          <w:lang w:val="uk-UA"/>
        </w:rPr>
        <w:t>и</w:t>
      </w:r>
      <w:r w:rsidRPr="00DF098F">
        <w:rPr>
          <w:snapToGrid w:val="0"/>
        </w:rPr>
        <w:t xml:space="preserve"> </w:t>
      </w:r>
      <w:r w:rsidRPr="00DF098F">
        <w:rPr>
          <w:snapToGrid w:val="0"/>
          <w:lang w:val="uk-UA"/>
        </w:rPr>
        <w:t>в</w:t>
      </w:r>
      <w:r w:rsidRPr="00DF098F">
        <w:rPr>
          <w:snapToGrid w:val="0"/>
        </w:rPr>
        <w:t>и</w:t>
      </w:r>
      <w:r w:rsidRPr="00DF098F">
        <w:rPr>
          <w:snapToGrid w:val="0"/>
          <w:lang w:val="uk-UA"/>
        </w:rPr>
        <w:t xml:space="preserve">користаний будь-який </w:t>
      </w:r>
      <w:r w:rsidRPr="00DF098F">
        <w:rPr>
          <w:snapToGrid w:val="0"/>
        </w:rPr>
        <w:t xml:space="preserve"> </w:t>
      </w:r>
      <w:r w:rsidRPr="00DF098F">
        <w:rPr>
          <w:snapToGrid w:val="0"/>
          <w:lang w:val="uk-UA"/>
        </w:rPr>
        <w:t>бі</w:t>
      </w:r>
      <w:r w:rsidRPr="00DF098F">
        <w:rPr>
          <w:snapToGrid w:val="0"/>
        </w:rPr>
        <w:t>полярн</w:t>
      </w:r>
      <w:r w:rsidRPr="00DF098F">
        <w:rPr>
          <w:snapToGrid w:val="0"/>
          <w:lang w:val="uk-UA"/>
        </w:rPr>
        <w:t>и</w:t>
      </w:r>
      <w:r w:rsidRPr="00DF098F">
        <w:rPr>
          <w:snapToGrid w:val="0"/>
        </w:rPr>
        <w:t>й транзистор, хо</w:t>
      </w:r>
      <w:r w:rsidRPr="00DF098F">
        <w:rPr>
          <w:snapToGrid w:val="0"/>
          <w:lang w:val="uk-UA"/>
        </w:rPr>
        <w:t>ча</w:t>
      </w:r>
      <w:r w:rsidRPr="00DF098F">
        <w:rPr>
          <w:snapToGrid w:val="0"/>
        </w:rPr>
        <w:t xml:space="preserve"> чу</w:t>
      </w:r>
      <w:r w:rsidRPr="00DF098F">
        <w:rPr>
          <w:snapToGrid w:val="0"/>
          <w:lang w:val="uk-UA"/>
        </w:rPr>
        <w:t>тливість його при цьому буде невелика.</w:t>
      </w:r>
      <w:r w:rsidRPr="00DF098F">
        <w:rPr>
          <w:snapToGrid w:val="0"/>
        </w:rPr>
        <w:t xml:space="preserve"> Напри</w:t>
      </w:r>
      <w:r w:rsidRPr="00DF098F">
        <w:rPr>
          <w:snapToGrid w:val="0"/>
          <w:lang w:val="uk-UA"/>
        </w:rPr>
        <w:t>клад</w:t>
      </w:r>
      <w:r w:rsidRPr="00DF098F">
        <w:rPr>
          <w:snapToGrid w:val="0"/>
        </w:rPr>
        <w:t>,</w:t>
      </w:r>
      <w:r w:rsidRPr="00DF098F">
        <w:rPr>
          <w:snapToGrid w:val="0"/>
          <w:lang w:val="uk-UA"/>
        </w:rPr>
        <w:t xml:space="preserve"> для цього</w:t>
      </w:r>
      <w:r w:rsidRPr="00DF098F">
        <w:rPr>
          <w:snapToGrid w:val="0"/>
        </w:rPr>
        <w:t xml:space="preserve"> </w:t>
      </w:r>
      <w:r w:rsidRPr="00DF098F">
        <w:rPr>
          <w:snapToGrid w:val="0"/>
          <w:lang w:val="uk-UA"/>
        </w:rPr>
        <w:t>використовують біполярний транзистор, ввімкнений за схемою з загальною базою. Якщо між емітером і колектором прикладена напруга відповідної полярності і тріод  знаходиться у полі з магн</w:t>
      </w:r>
      <w:r w:rsidR="001F7C92">
        <w:rPr>
          <w:snapToGrid w:val="0"/>
          <w:lang w:val="uk-UA"/>
        </w:rPr>
        <w:t>і</w:t>
      </w:r>
      <w:r w:rsidRPr="00DF098F">
        <w:rPr>
          <w:snapToGrid w:val="0"/>
          <w:lang w:val="uk-UA"/>
        </w:rPr>
        <w:t xml:space="preserve">тною індукцією </w:t>
      </w:r>
      <w:r w:rsidRPr="00DF098F">
        <w:rPr>
          <w:snapToGrid w:val="0"/>
          <w:position w:val="-4"/>
        </w:rPr>
        <w:object w:dxaOrig="260" w:dyaOrig="279">
          <v:shape id="_x0000_i1082" type="#_x0000_t75" style="width:12.75pt;height:14.25pt" o:ole="">
            <v:imagedata r:id="rId142" o:title=""/>
          </v:shape>
          <o:OLEObject Type="Embed" ProgID="Equation.3" ShapeID="_x0000_i1082" DrawAspect="Content" ObjectID="_1765964527" r:id="rId143"/>
        </w:object>
      </w:r>
      <w:r w:rsidRPr="00DF098F">
        <w:rPr>
          <w:snapToGrid w:val="0"/>
          <w:lang w:val="uk-UA"/>
        </w:rPr>
        <w:t xml:space="preserve">, то на неосновні носії заряду – дірки, які інжектовані з емітера й дрейфують в області бази до </w:t>
      </w:r>
      <w:r w:rsidR="001F7C92" w:rsidRPr="00DF098F">
        <w:rPr>
          <w:snapToGrid w:val="0"/>
          <w:lang w:val="uk-UA"/>
        </w:rPr>
        <w:t>колектора</w:t>
      </w:r>
      <w:r w:rsidRPr="00DF098F">
        <w:rPr>
          <w:snapToGrid w:val="0"/>
          <w:lang w:val="uk-UA"/>
        </w:rPr>
        <w:t xml:space="preserve"> з деякою середньою швидкістю </w:t>
      </w:r>
      <w:r w:rsidRPr="00DF098F">
        <w:rPr>
          <w:position w:val="-6"/>
        </w:rPr>
        <w:object w:dxaOrig="220" w:dyaOrig="240">
          <v:shape id="_x0000_i1083" type="#_x0000_t75" style="width:11.25pt;height:12pt" o:ole="">
            <v:imagedata r:id="rId144" o:title=""/>
          </v:shape>
          <o:OLEObject Type="Embed" ProgID="Equation.3" ShapeID="_x0000_i1083" DrawAspect="Content" ObjectID="_1765964528" r:id="rId145"/>
        </w:object>
      </w:r>
      <w:r w:rsidRPr="00DF098F">
        <w:rPr>
          <w:i/>
          <w:snapToGrid w:val="0"/>
          <w:lang w:val="uk-UA"/>
        </w:rPr>
        <w:t>,</w:t>
      </w:r>
      <w:r w:rsidRPr="00DF098F">
        <w:rPr>
          <w:snapToGrid w:val="0"/>
          <w:lang w:val="uk-UA"/>
        </w:rPr>
        <w:t xml:space="preserve"> буде діяти сила Лоренца </w:t>
      </w:r>
      <w:r w:rsidRPr="00DF098F">
        <w:rPr>
          <w:snapToGrid w:val="0"/>
          <w:position w:val="-6"/>
          <w:lang w:val="uk-UA"/>
        </w:rPr>
        <w:object w:dxaOrig="320" w:dyaOrig="300">
          <v:shape id="_x0000_i1084" type="#_x0000_t75" style="width:15.75pt;height:15pt" o:ole="">
            <v:imagedata r:id="rId146" o:title=""/>
          </v:shape>
          <o:OLEObject Type="Embed" ProgID="Equation.3" ShapeID="_x0000_i1084" DrawAspect="Content" ObjectID="_1765964529" r:id="rId147"/>
        </w:object>
      </w:r>
      <w:r w:rsidRPr="00DF098F">
        <w:rPr>
          <w:snapToGrid w:val="0"/>
          <w:lang w:val="uk-UA"/>
        </w:rPr>
        <w:t xml:space="preserve"> Траєкторія дірок викривляється, що приводить до збільшення ймовірності їх рекомбінації в базовій області. Як наслідок, зменьшується їх середня концентрація </w:t>
      </w:r>
      <w:r w:rsidRPr="00DF098F">
        <w:rPr>
          <w:i/>
          <w:snapToGrid w:val="0"/>
          <w:lang w:val="uk-UA"/>
        </w:rPr>
        <w:t>р</w:t>
      </w:r>
      <w:r w:rsidRPr="00DF098F">
        <w:rPr>
          <w:snapToGrid w:val="0"/>
          <w:lang w:val="uk-UA"/>
        </w:rPr>
        <w:t xml:space="preserve"> і зростає опір перетворювача, що приводить до збільшення ефективної довжини бази та відхилення части</w:t>
      </w:r>
      <w:r w:rsidRPr="00DF098F">
        <w:rPr>
          <w:snapToGrid w:val="0"/>
          <w:lang w:val="uk-UA"/>
        </w:rPr>
        <w:softHyphen/>
        <w:t>ни носіїв від колектора. Роль останнього ефекту збільшується із змен</w:t>
      </w:r>
      <w:r w:rsidRPr="00DF098F">
        <w:rPr>
          <w:snapToGrid w:val="0"/>
          <w:lang w:val="uk-UA"/>
        </w:rPr>
        <w:softHyphen/>
        <w:t>шенням ширини емітера та колектора, що забезпечує збільшення магн</w:t>
      </w:r>
      <w:r w:rsidR="001F7C92">
        <w:rPr>
          <w:snapToGrid w:val="0"/>
          <w:lang w:val="uk-UA"/>
        </w:rPr>
        <w:t>і</w:t>
      </w:r>
      <w:r w:rsidRPr="00DF098F">
        <w:rPr>
          <w:snapToGrid w:val="0"/>
          <w:lang w:val="uk-UA"/>
        </w:rPr>
        <w:t>точутливості. Найменша площа взаємного перекриття площин емітера та колектора, що визначається глибиною дифузії домішок, досягається в латеральній конструкції транзистора, то</w:t>
      </w:r>
      <w:r w:rsidR="001F7C92">
        <w:rPr>
          <w:snapToGrid w:val="0"/>
          <w:lang w:val="uk-UA"/>
        </w:rPr>
        <w:t>му вона і дає найбільшу магніто</w:t>
      </w:r>
      <w:r w:rsidRPr="00DF098F">
        <w:rPr>
          <w:snapToGrid w:val="0"/>
          <w:lang w:val="uk-UA"/>
        </w:rPr>
        <w:t xml:space="preserve">чутливість. </w:t>
      </w:r>
    </w:p>
    <w:p w:rsidR="00DF098F" w:rsidRPr="001F7C92" w:rsidRDefault="00DF098F" w:rsidP="00DF098F">
      <w:pPr>
        <w:ind w:firstLine="567"/>
        <w:jc w:val="both"/>
        <w:rPr>
          <w:lang w:val="uk-UA"/>
        </w:rPr>
      </w:pPr>
      <w:r w:rsidRPr="00DF098F">
        <w:rPr>
          <w:snapToGrid w:val="0"/>
          <w:lang w:val="uk-UA"/>
        </w:rPr>
        <w:t xml:space="preserve">З метою підвищення чутливості у площинному </w:t>
      </w:r>
      <w:r w:rsidRPr="001F7C92">
        <w:rPr>
          <w:snapToGrid w:val="0"/>
          <w:lang w:val="uk-UA"/>
        </w:rPr>
        <w:t>б</w:t>
      </w:r>
      <w:r w:rsidRPr="00DF098F">
        <w:rPr>
          <w:snapToGrid w:val="0"/>
          <w:lang w:val="uk-UA"/>
        </w:rPr>
        <w:t>і</w:t>
      </w:r>
      <w:r w:rsidRPr="001F7C92">
        <w:rPr>
          <w:snapToGrid w:val="0"/>
          <w:lang w:val="uk-UA"/>
        </w:rPr>
        <w:t>полярном</w:t>
      </w:r>
      <w:r w:rsidRPr="00DF098F">
        <w:rPr>
          <w:snapToGrid w:val="0"/>
          <w:lang w:val="uk-UA"/>
        </w:rPr>
        <w:t>у м</w:t>
      </w:r>
      <w:r w:rsidRPr="001F7C92">
        <w:rPr>
          <w:snapToGrid w:val="0"/>
          <w:lang w:val="uk-UA"/>
        </w:rPr>
        <w:t>агн</w:t>
      </w:r>
      <w:r w:rsidR="001F7C92">
        <w:rPr>
          <w:snapToGrid w:val="0"/>
          <w:lang w:val="uk-UA"/>
        </w:rPr>
        <w:t>і</w:t>
      </w:r>
      <w:r w:rsidRPr="001F7C92">
        <w:rPr>
          <w:snapToGrid w:val="0"/>
          <w:lang w:val="uk-UA"/>
        </w:rPr>
        <w:t xml:space="preserve">тотранзисторі в область </w:t>
      </w:r>
      <w:r w:rsidRPr="00DF098F">
        <w:rPr>
          <w:snapToGrid w:val="0"/>
          <w:lang w:val="uk-UA"/>
        </w:rPr>
        <w:t xml:space="preserve">його бази можуть бути введені додатковий колектор або </w:t>
      </w:r>
      <w:r w:rsidRPr="001F7C92">
        <w:rPr>
          <w:snapToGrid w:val="0"/>
          <w:lang w:val="uk-UA"/>
        </w:rPr>
        <w:t xml:space="preserve">зона </w:t>
      </w:r>
      <w:r w:rsidRPr="00DF098F">
        <w:rPr>
          <w:snapToGrid w:val="0"/>
          <w:lang w:val="uk-UA"/>
        </w:rPr>
        <w:t>підвищеної рекомбінації</w:t>
      </w:r>
      <w:r w:rsidRPr="001F7C92">
        <w:rPr>
          <w:snapToGrid w:val="0"/>
          <w:lang w:val="uk-UA"/>
        </w:rPr>
        <w:t>.</w:t>
      </w:r>
      <w:r w:rsidR="001F7C92">
        <w:rPr>
          <w:snapToGrid w:val="0"/>
          <w:lang w:val="uk-UA"/>
        </w:rPr>
        <w:t xml:space="preserve"> </w:t>
      </w:r>
      <w:r w:rsidRPr="001F7C92">
        <w:rPr>
          <w:lang w:val="uk-UA"/>
        </w:rPr>
        <w:t>Конструкція двоколекторного магн</w:t>
      </w:r>
      <w:r w:rsidR="001F7C92" w:rsidRPr="001F7C92">
        <w:rPr>
          <w:lang w:val="uk-UA"/>
        </w:rPr>
        <w:t>і</w:t>
      </w:r>
      <w:r w:rsidRPr="001F7C92">
        <w:rPr>
          <w:lang w:val="uk-UA"/>
        </w:rPr>
        <w:t xml:space="preserve">тотранзистора (ДМТ) з розташованими із двох сторін бази колекторами наведена на рис. </w:t>
      </w:r>
      <w:r w:rsidR="001F7C92" w:rsidRPr="001F7C92">
        <w:rPr>
          <w:lang w:val="uk-UA"/>
        </w:rPr>
        <w:t>7.5</w:t>
      </w:r>
      <w:r w:rsidRPr="001F7C92">
        <w:rPr>
          <w:lang w:val="uk-UA"/>
        </w:rPr>
        <w:t>.</w:t>
      </w:r>
    </w:p>
    <w:p w:rsidR="001F7C92" w:rsidRPr="00DF098F" w:rsidRDefault="001F7C92" w:rsidP="001F7C92">
      <w:pPr>
        <w:ind w:firstLine="567"/>
        <w:jc w:val="both"/>
        <w:rPr>
          <w:snapToGrid w:val="0"/>
          <w:lang w:val="uk-UA"/>
        </w:rPr>
      </w:pPr>
      <w:r w:rsidRPr="001F7C92">
        <w:rPr>
          <w:snapToGrid w:val="0"/>
          <w:lang w:val="uk-UA"/>
        </w:rPr>
        <w:t xml:space="preserve">ДМТ, </w:t>
      </w:r>
      <w:r w:rsidRPr="001F7C92">
        <w:rPr>
          <w:lang w:val="uk-UA"/>
        </w:rPr>
        <w:t>наприклад</w:t>
      </w:r>
      <w:r w:rsidRPr="001F7C92">
        <w:rPr>
          <w:snapToGrid w:val="0"/>
          <w:lang w:val="uk-UA"/>
        </w:rPr>
        <w:t xml:space="preserve"> </w:t>
      </w:r>
      <w:r w:rsidRPr="001F7C92">
        <w:rPr>
          <w:snapToGrid w:val="0"/>
          <w:position w:val="-12"/>
          <w:lang w:val="uk-UA"/>
        </w:rPr>
        <w:object w:dxaOrig="1100" w:dyaOrig="300">
          <v:shape id="_x0000_i1085" type="#_x0000_t75" style="width:54.75pt;height:15pt" o:ole="">
            <v:imagedata r:id="rId148" o:title=""/>
          </v:shape>
          <o:OLEObject Type="Embed" ProgID="Equation.3" ShapeID="_x0000_i1085" DrawAspect="Content" ObjectID="_1765964530" r:id="rId149"/>
        </w:object>
      </w:r>
      <w:r w:rsidRPr="001F7C92">
        <w:rPr>
          <w:snapToGrid w:val="0"/>
          <w:lang w:val="uk-UA"/>
        </w:rPr>
        <w:t>-типу працює наступним</w:t>
      </w:r>
      <w:r>
        <w:rPr>
          <w:snapToGrid w:val="0"/>
          <w:lang w:val="uk-UA"/>
        </w:rPr>
        <w:t xml:space="preserve"> чином. При відсут</w:t>
      </w:r>
      <w:r w:rsidRPr="001F7C92">
        <w:rPr>
          <w:snapToGrid w:val="0"/>
          <w:lang w:val="uk-UA"/>
        </w:rPr>
        <w:t>ності магн</w:t>
      </w:r>
      <w:r>
        <w:rPr>
          <w:snapToGrid w:val="0"/>
          <w:lang w:val="uk-UA"/>
        </w:rPr>
        <w:t>і</w:t>
      </w:r>
      <w:r w:rsidRPr="001F7C92">
        <w:rPr>
          <w:snapToGrid w:val="0"/>
          <w:lang w:val="uk-UA"/>
        </w:rPr>
        <w:t>тного поля інжектовані із емі</w:t>
      </w:r>
      <w:r>
        <w:rPr>
          <w:snapToGrid w:val="0"/>
          <w:lang w:val="uk-UA"/>
        </w:rPr>
        <w:t>тера дірки розподіляються порів</w:t>
      </w:r>
      <w:r w:rsidRPr="001F7C92">
        <w:rPr>
          <w:snapToGrid w:val="0"/>
          <w:lang w:val="uk-UA"/>
        </w:rPr>
        <w:t xml:space="preserve">ну між колекторами (суцільні лінії на рис. </w:t>
      </w:r>
      <w:r>
        <w:rPr>
          <w:snapToGrid w:val="0"/>
          <w:lang w:val="uk-UA"/>
        </w:rPr>
        <w:t>7.5</w:t>
      </w:r>
      <w:r w:rsidRPr="001F7C92">
        <w:rPr>
          <w:snapToGrid w:val="0"/>
          <w:lang w:val="uk-UA"/>
        </w:rPr>
        <w:t xml:space="preserve"> </w:t>
      </w:r>
      <w:r w:rsidRPr="001F7C92">
        <w:rPr>
          <w:snapToGrid w:val="0"/>
          <w:position w:val="-6"/>
          <w:lang w:val="uk-UA"/>
        </w:rPr>
        <w:object w:dxaOrig="680" w:dyaOrig="300">
          <v:shape id="_x0000_i1086" type="#_x0000_t75" style="width:33.75pt;height:15pt" o:ole="">
            <v:imagedata r:id="rId150" o:title=""/>
          </v:shape>
          <o:OLEObject Type="Embed" ProgID="Equation.3" ShapeID="_x0000_i1086" DrawAspect="Content" ObjectID="_1765964531" r:id="rId151"/>
        </w:object>
      </w:r>
      <w:r w:rsidRPr="001F7C92">
        <w:rPr>
          <w:snapToGrid w:val="0"/>
          <w:lang w:val="uk-UA"/>
        </w:rPr>
        <w:t>), і їх струми рівні. В магн</w:t>
      </w:r>
      <w:r>
        <w:rPr>
          <w:snapToGrid w:val="0"/>
          <w:lang w:val="uk-UA"/>
        </w:rPr>
        <w:t>і</w:t>
      </w:r>
      <w:r w:rsidRPr="001F7C92">
        <w:rPr>
          <w:snapToGrid w:val="0"/>
          <w:lang w:val="uk-UA"/>
        </w:rPr>
        <w:t xml:space="preserve">тному полі (пунктирні лінії) потік носіїв відхиляється в сторону колектора </w:t>
      </w:r>
      <w:r w:rsidRPr="001F7C92">
        <w:rPr>
          <w:snapToGrid w:val="0"/>
          <w:position w:val="-12"/>
          <w:lang w:val="uk-UA"/>
        </w:rPr>
        <w:object w:dxaOrig="360" w:dyaOrig="380">
          <v:shape id="_x0000_i1087" type="#_x0000_t75" style="width:18pt;height:18.75pt" o:ole="">
            <v:imagedata r:id="rId152" o:title=""/>
          </v:shape>
          <o:OLEObject Type="Embed" ProgID="Equation.3" ShapeID="_x0000_i1087" DrawAspect="Content" ObjectID="_1765964532" r:id="rId153"/>
        </w:object>
      </w:r>
      <w:r w:rsidRPr="001F7C92">
        <w:rPr>
          <w:snapToGrid w:val="0"/>
          <w:lang w:val="uk-UA"/>
        </w:rPr>
        <w:t xml:space="preserve">, його струм збільшується, а струм колектора </w:t>
      </w:r>
      <w:r w:rsidRPr="001F7C92">
        <w:rPr>
          <w:snapToGrid w:val="0"/>
          <w:position w:val="-12"/>
          <w:lang w:val="uk-UA"/>
        </w:rPr>
        <w:object w:dxaOrig="400" w:dyaOrig="380">
          <v:shape id="_x0000_i1088" type="#_x0000_t75" style="width:20.25pt;height:18.75pt" o:ole="">
            <v:imagedata r:id="rId154" o:title=""/>
          </v:shape>
          <o:OLEObject Type="Embed" ProgID="Equation.3" ShapeID="_x0000_i1088" DrawAspect="Content" ObjectID="_1765964533" r:id="rId155"/>
        </w:object>
      </w:r>
      <w:r w:rsidRPr="001F7C92">
        <w:rPr>
          <w:snapToGrid w:val="0"/>
          <w:lang w:val="uk-UA"/>
        </w:rPr>
        <w:t xml:space="preserve"> – зменшується. Крім ефекту перерозподілу носіїв</w:t>
      </w:r>
      <w:r w:rsidRPr="00DF098F">
        <w:rPr>
          <w:snapToGrid w:val="0"/>
          <w:lang w:val="uk-UA"/>
        </w:rPr>
        <w:t xml:space="preserve"> між колекторами в ДМТ діє також і ефект зміни ефективної довжини бази, </w:t>
      </w:r>
      <w:r>
        <w:rPr>
          <w:snapToGrid w:val="0"/>
          <w:lang w:val="uk-UA"/>
        </w:rPr>
        <w:t>що приводить до додаткового рос</w:t>
      </w:r>
      <w:r w:rsidRPr="00DF098F">
        <w:rPr>
          <w:snapToGrid w:val="0"/>
          <w:lang w:val="uk-UA"/>
        </w:rPr>
        <w:t xml:space="preserve">ту струму. В колекторі </w:t>
      </w:r>
      <w:r w:rsidRPr="00DF098F">
        <w:rPr>
          <w:snapToGrid w:val="0"/>
          <w:position w:val="-12"/>
          <w:lang w:val="uk-UA"/>
        </w:rPr>
        <w:object w:dxaOrig="480" w:dyaOrig="380">
          <v:shape id="_x0000_i1089" type="#_x0000_t75" style="width:24pt;height:18.75pt" o:ole="">
            <v:imagedata r:id="rId156" o:title=""/>
          </v:shape>
          <o:OLEObject Type="Embed" ProgID="Equation.3" ShapeID="_x0000_i1089" DrawAspect="Content" ObjectID="_1765964534" r:id="rId157"/>
        </w:object>
      </w:r>
      <w:r w:rsidRPr="00DF098F">
        <w:rPr>
          <w:snapToGrid w:val="0"/>
          <w:lang w:val="uk-UA"/>
        </w:rPr>
        <w:t xml:space="preserve"> навпаки, цей ефект приводить до додаткового зменшення струму. При протилежному напрямі магн</w:t>
      </w:r>
      <w:r>
        <w:rPr>
          <w:snapToGrid w:val="0"/>
          <w:lang w:val="uk-UA"/>
        </w:rPr>
        <w:t>і</w:t>
      </w:r>
      <w:r w:rsidRPr="00DF098F">
        <w:rPr>
          <w:snapToGrid w:val="0"/>
          <w:lang w:val="uk-UA"/>
        </w:rPr>
        <w:t>тного поля струм</w:t>
      </w:r>
      <w:r w:rsidRPr="00DF098F">
        <w:rPr>
          <w:snapToGrid w:val="0"/>
        </w:rPr>
        <w:t xml:space="preserve"> </w:t>
      </w:r>
      <w:r w:rsidRPr="00DF098F">
        <w:rPr>
          <w:snapToGrid w:val="0"/>
          <w:position w:val="-12"/>
          <w:lang w:val="uk-UA"/>
        </w:rPr>
        <w:object w:dxaOrig="400" w:dyaOrig="380">
          <v:shape id="_x0000_i1090" type="#_x0000_t75" style="width:20.25pt;height:18.75pt" o:ole="">
            <v:imagedata r:id="rId158" o:title=""/>
          </v:shape>
          <o:OLEObject Type="Embed" ProgID="Equation.3" ShapeID="_x0000_i1090" DrawAspect="Content" ObjectID="_1765964535" r:id="rId159"/>
        </w:object>
      </w:r>
      <w:r w:rsidRPr="00DF098F">
        <w:rPr>
          <w:snapToGrid w:val="0"/>
          <w:lang w:val="uk-UA"/>
        </w:rPr>
        <w:t xml:space="preserve"> росте, а струм </w:t>
      </w:r>
      <w:r w:rsidRPr="00DF098F">
        <w:rPr>
          <w:snapToGrid w:val="0"/>
          <w:position w:val="-12"/>
          <w:lang w:val="uk-UA"/>
        </w:rPr>
        <w:object w:dxaOrig="360" w:dyaOrig="380">
          <v:shape id="_x0000_i1091" type="#_x0000_t75" style="width:18pt;height:18.75pt" o:ole="">
            <v:imagedata r:id="rId160" o:title=""/>
          </v:shape>
          <o:OLEObject Type="Embed" ProgID="Equation.3" ShapeID="_x0000_i1091" DrawAspect="Content" ObjectID="_1765964536" r:id="rId161"/>
        </w:object>
      </w:r>
      <w:r w:rsidRPr="00DF098F">
        <w:rPr>
          <w:snapToGrid w:val="0"/>
          <w:lang w:val="uk-UA"/>
        </w:rPr>
        <w:t xml:space="preserve"> зменшується.</w:t>
      </w:r>
    </w:p>
    <w:p w:rsidR="001F7C92" w:rsidRPr="001F7C92" w:rsidRDefault="001F7C92" w:rsidP="00DF098F">
      <w:pPr>
        <w:ind w:firstLine="567"/>
        <w:jc w:val="both"/>
        <w:rPr>
          <w:lang w:val="uk-UA"/>
        </w:rPr>
      </w:pPr>
    </w:p>
    <w:p w:rsidR="00DF098F" w:rsidRPr="00DF098F" w:rsidRDefault="00DF098F" w:rsidP="00DF098F">
      <w:pPr>
        <w:ind w:firstLine="567"/>
        <w:jc w:val="center"/>
        <w:rPr>
          <w:lang w:val="uk-UA"/>
        </w:rPr>
      </w:pPr>
      <w:r w:rsidRPr="00DF098F">
        <w:rPr>
          <w:noProof/>
        </w:rPr>
        <w:lastRenderedPageBreak/>
        <w:drawing>
          <wp:inline distT="0" distB="0" distL="0" distR="0" wp14:anchorId="156E9DB2" wp14:editId="4FA46A0A">
            <wp:extent cx="1876425" cy="2876550"/>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876425" cy="2876550"/>
                    </a:xfrm>
                    <a:prstGeom prst="rect">
                      <a:avLst/>
                    </a:prstGeom>
                    <a:noFill/>
                    <a:ln>
                      <a:noFill/>
                    </a:ln>
                  </pic:spPr>
                </pic:pic>
              </a:graphicData>
            </a:graphic>
          </wp:inline>
        </w:drawing>
      </w:r>
    </w:p>
    <w:p w:rsidR="00DF098F" w:rsidRPr="00DF098F" w:rsidRDefault="001F7C92" w:rsidP="00DF098F">
      <w:pPr>
        <w:ind w:firstLine="567"/>
        <w:jc w:val="both"/>
        <w:rPr>
          <w:snapToGrid w:val="0"/>
          <w:lang w:val="uk-UA"/>
        </w:rPr>
      </w:pPr>
      <w:r>
        <w:rPr>
          <w:snapToGrid w:val="0"/>
          <w:lang w:val="uk-UA"/>
        </w:rPr>
        <w:t>Рисунок 7.5 –</w:t>
      </w:r>
      <w:r w:rsidR="00DF098F" w:rsidRPr="00DF098F">
        <w:rPr>
          <w:snapToGrid w:val="0"/>
          <w:lang w:val="uk-UA"/>
        </w:rPr>
        <w:t xml:space="preserve"> </w:t>
      </w:r>
      <w:r w:rsidR="00DF098F" w:rsidRPr="00DF098F">
        <w:rPr>
          <w:snapToGrid w:val="0"/>
        </w:rPr>
        <w:t>Структура</w:t>
      </w:r>
      <w:r w:rsidR="00DF098F" w:rsidRPr="00DF098F">
        <w:rPr>
          <w:b/>
          <w:snapToGrid w:val="0"/>
          <w:lang w:val="uk-UA"/>
        </w:rPr>
        <w:t xml:space="preserve"> </w:t>
      </w:r>
      <w:r w:rsidR="00DF098F" w:rsidRPr="00DF098F">
        <w:rPr>
          <w:snapToGrid w:val="0"/>
          <w:lang w:val="uk-UA"/>
        </w:rPr>
        <w:t>та</w:t>
      </w:r>
      <w:r w:rsidR="00DF098F" w:rsidRPr="00DF098F">
        <w:rPr>
          <w:b/>
          <w:snapToGrid w:val="0"/>
          <w:lang w:val="uk-UA"/>
        </w:rPr>
        <w:t xml:space="preserve"> </w:t>
      </w:r>
      <w:r w:rsidR="00DF098F" w:rsidRPr="00DF098F">
        <w:rPr>
          <w:snapToGrid w:val="0"/>
          <w:lang w:val="uk-UA"/>
        </w:rPr>
        <w:t>схема включення двоколекторного магн</w:t>
      </w:r>
      <w:r>
        <w:rPr>
          <w:snapToGrid w:val="0"/>
          <w:lang w:val="uk-UA"/>
        </w:rPr>
        <w:t>і</w:t>
      </w:r>
      <w:r w:rsidR="00DF098F" w:rsidRPr="00DF098F">
        <w:rPr>
          <w:snapToGrid w:val="0"/>
          <w:lang w:val="uk-UA"/>
        </w:rPr>
        <w:t>тотранзистора</w:t>
      </w:r>
    </w:p>
    <w:p w:rsidR="00DF098F" w:rsidRPr="00DF098F" w:rsidRDefault="00DF098F" w:rsidP="00DF098F">
      <w:pPr>
        <w:spacing w:after="80"/>
        <w:ind w:firstLine="567"/>
        <w:jc w:val="both"/>
        <w:rPr>
          <w:snapToGrid w:val="0"/>
          <w:lang w:val="uk-UA"/>
        </w:rPr>
      </w:pPr>
    </w:p>
    <w:p w:rsidR="00DF098F" w:rsidRPr="00DF098F" w:rsidRDefault="00DF098F" w:rsidP="00DF098F">
      <w:pPr>
        <w:ind w:firstLine="567"/>
        <w:jc w:val="both"/>
        <w:rPr>
          <w:snapToGrid w:val="0"/>
          <w:lang w:val="uk-UA"/>
        </w:rPr>
      </w:pPr>
      <w:r w:rsidRPr="00DF098F">
        <w:t>Очевидно</w:t>
      </w:r>
      <w:r w:rsidRPr="00DF098F">
        <w:rPr>
          <w:snapToGrid w:val="0"/>
          <w:lang w:val="uk-UA"/>
        </w:rPr>
        <w:t xml:space="preserve">, що при </w:t>
      </w:r>
      <w:r w:rsidRPr="00DF098F">
        <w:rPr>
          <w:snapToGrid w:val="0"/>
          <w:position w:val="-6"/>
          <w:lang w:val="uk-UA"/>
        </w:rPr>
        <w:object w:dxaOrig="680" w:dyaOrig="300">
          <v:shape id="_x0000_i1092" type="#_x0000_t75" style="width:33.75pt;height:15pt" o:ole="">
            <v:imagedata r:id="rId163" o:title=""/>
          </v:shape>
          <o:OLEObject Type="Embed" ProgID="Equation.3" ShapeID="_x0000_i1092" DrawAspect="Content" ObjectID="_1765964537" r:id="rId164"/>
        </w:object>
      </w:r>
      <w:r w:rsidRPr="00DF098F">
        <w:rPr>
          <w:snapToGrid w:val="0"/>
          <w:lang w:val="uk-UA"/>
        </w:rPr>
        <w:t xml:space="preserve"> різниця потенціалів між колекторами в симетричній схемі </w:t>
      </w:r>
      <w:r w:rsidRPr="00DF098F">
        <w:rPr>
          <w:snapToGrid w:val="0"/>
          <w:position w:val="-6"/>
          <w:lang w:val="uk-UA"/>
        </w:rPr>
        <w:object w:dxaOrig="700" w:dyaOrig="300">
          <v:shape id="_x0000_i1093" type="#_x0000_t75" style="width:35.25pt;height:15pt" o:ole="">
            <v:imagedata r:id="rId165" o:title=""/>
          </v:shape>
          <o:OLEObject Type="Embed" ProgID="Equation.3" ShapeID="_x0000_i1093" DrawAspect="Content" ObjectID="_1765964538" r:id="rId166"/>
        </w:object>
      </w:r>
      <w:r w:rsidRPr="00DF098F">
        <w:rPr>
          <w:snapToGrid w:val="0"/>
          <w:lang w:val="uk-UA"/>
        </w:rPr>
        <w:t>, з ростом магн</w:t>
      </w:r>
      <w:r w:rsidR="001F7C92">
        <w:rPr>
          <w:snapToGrid w:val="0"/>
          <w:lang w:val="uk-UA"/>
        </w:rPr>
        <w:t>і</w:t>
      </w:r>
      <w:r w:rsidRPr="00DF098F">
        <w:rPr>
          <w:snapToGrid w:val="0"/>
          <w:lang w:val="uk-UA"/>
        </w:rPr>
        <w:t xml:space="preserve">тної індукції </w:t>
      </w:r>
      <w:r w:rsidRPr="00DF098F">
        <w:rPr>
          <w:snapToGrid w:val="0"/>
          <w:position w:val="-4"/>
          <w:lang w:val="uk-UA"/>
        </w:rPr>
        <w:object w:dxaOrig="260" w:dyaOrig="279">
          <v:shape id="_x0000_i1094" type="#_x0000_t75" style="width:12.75pt;height:14.25pt" o:ole="">
            <v:imagedata r:id="rId167" o:title=""/>
          </v:shape>
          <o:OLEObject Type="Embed" ProgID="Equation.3" ShapeID="_x0000_i1094" DrawAspect="Content" ObjectID="_1765964539" r:id="rId168"/>
        </w:object>
      </w:r>
      <w:r w:rsidRPr="00DF098F">
        <w:rPr>
          <w:snapToGrid w:val="0"/>
          <w:lang w:val="uk-UA"/>
        </w:rPr>
        <w:t xml:space="preserve"> напруга </w:t>
      </w:r>
      <w:r w:rsidRPr="00DF098F">
        <w:rPr>
          <w:snapToGrid w:val="0"/>
          <w:position w:val="-6"/>
          <w:lang w:val="uk-UA"/>
        </w:rPr>
        <w:object w:dxaOrig="279" w:dyaOrig="300">
          <v:shape id="_x0000_i1095" type="#_x0000_t75" style="width:14.25pt;height:15pt" o:ole="">
            <v:imagedata r:id="rId169" o:title=""/>
          </v:shape>
          <o:OLEObject Type="Embed" ProgID="Equation.3" ShapeID="_x0000_i1095" DrawAspect="Content" ObjectID="_1765964540" r:id="rId170"/>
        </w:object>
      </w:r>
      <w:r w:rsidRPr="00DF098F">
        <w:rPr>
          <w:snapToGrid w:val="0"/>
          <w:lang w:val="uk-UA"/>
        </w:rPr>
        <w:t xml:space="preserve"> збільшується. Таким чином, напруга </w:t>
      </w:r>
      <w:r w:rsidRPr="00DF098F">
        <w:rPr>
          <w:snapToGrid w:val="0"/>
          <w:position w:val="-6"/>
          <w:lang w:val="uk-UA"/>
        </w:rPr>
        <w:object w:dxaOrig="279" w:dyaOrig="300">
          <v:shape id="_x0000_i1096" type="#_x0000_t75" style="width:14.25pt;height:15pt" o:ole="">
            <v:imagedata r:id="rId169" o:title=""/>
          </v:shape>
          <o:OLEObject Type="Embed" ProgID="Equation.3" ShapeID="_x0000_i1096" DrawAspect="Content" ObjectID="_1765964541" r:id="rId171"/>
        </w:object>
      </w:r>
      <w:r w:rsidRPr="00DF098F">
        <w:rPr>
          <w:snapToGrid w:val="0"/>
          <w:vertAlign w:val="subscript"/>
          <w:lang w:val="uk-UA"/>
        </w:rPr>
        <w:t xml:space="preserve"> </w:t>
      </w:r>
      <w:r w:rsidRPr="00DF098F">
        <w:rPr>
          <w:snapToGrid w:val="0"/>
          <w:lang w:val="uk-UA"/>
        </w:rPr>
        <w:t>є функцією величини магн</w:t>
      </w:r>
      <w:r w:rsidR="001F7C92">
        <w:rPr>
          <w:snapToGrid w:val="0"/>
          <w:lang w:val="uk-UA"/>
        </w:rPr>
        <w:t>і</w:t>
      </w:r>
      <w:r w:rsidRPr="00DF098F">
        <w:rPr>
          <w:snapToGrid w:val="0"/>
          <w:lang w:val="uk-UA"/>
        </w:rPr>
        <w:t xml:space="preserve">тного поля, а по її знаку можна знайти напрям </w:t>
      </w:r>
      <w:r w:rsidRPr="00DF098F">
        <w:rPr>
          <w:snapToGrid w:val="0"/>
          <w:position w:val="-4"/>
          <w:lang w:val="uk-UA"/>
        </w:rPr>
        <w:object w:dxaOrig="260" w:dyaOrig="279">
          <v:shape id="_x0000_i1097" type="#_x0000_t75" style="width:12.75pt;height:14.25pt" o:ole="">
            <v:imagedata r:id="rId172" o:title=""/>
          </v:shape>
          <o:OLEObject Type="Embed" ProgID="Equation.3" ShapeID="_x0000_i1097" DrawAspect="Content" ObjectID="_1765964542" r:id="rId173"/>
        </w:object>
      </w:r>
      <w:r w:rsidRPr="00DF098F">
        <w:rPr>
          <w:snapToGrid w:val="0"/>
          <w:lang w:val="uk-UA"/>
        </w:rPr>
        <w:t xml:space="preserve">. Слід зауважити, що при проходженні струму основних носіїв між базовими контактами </w:t>
      </w:r>
      <w:r w:rsidRPr="00DF098F">
        <w:rPr>
          <w:snapToGrid w:val="0"/>
          <w:position w:val="-12"/>
          <w:lang w:val="uk-UA"/>
        </w:rPr>
        <w:object w:dxaOrig="320" w:dyaOrig="380">
          <v:shape id="_x0000_i1098" type="#_x0000_t75" style="width:15.75pt;height:18.75pt" o:ole="">
            <v:imagedata r:id="rId174" o:title=""/>
          </v:shape>
          <o:OLEObject Type="Embed" ProgID="Equation.3" ShapeID="_x0000_i1098" DrawAspect="Content" ObjectID="_1765964543" r:id="rId175"/>
        </w:object>
      </w:r>
      <w:r w:rsidRPr="00DF098F">
        <w:rPr>
          <w:snapToGrid w:val="0"/>
          <w:lang w:val="uk-UA"/>
        </w:rPr>
        <w:t xml:space="preserve"> та </w:t>
      </w:r>
      <w:r w:rsidRPr="00DF098F">
        <w:rPr>
          <w:snapToGrid w:val="0"/>
          <w:position w:val="-12"/>
          <w:lang w:val="uk-UA"/>
        </w:rPr>
        <w:object w:dxaOrig="360" w:dyaOrig="380">
          <v:shape id="_x0000_i1099" type="#_x0000_t75" style="width:18pt;height:18.75pt" o:ole="">
            <v:imagedata r:id="rId176" o:title=""/>
          </v:shape>
          <o:OLEObject Type="Embed" ProgID="Equation.3" ShapeID="_x0000_i1099" DrawAspect="Content" ObjectID="_1765964544" r:id="rId177"/>
        </w:object>
      </w:r>
      <w:r w:rsidRPr="00DF098F">
        <w:rPr>
          <w:snapToGrid w:val="0"/>
          <w:vertAlign w:val="subscript"/>
          <w:lang w:val="uk-UA"/>
        </w:rPr>
        <w:t xml:space="preserve"> </w:t>
      </w:r>
      <w:r w:rsidRPr="00DF098F">
        <w:rPr>
          <w:snapToGrid w:val="0"/>
          <w:lang w:val="uk-UA"/>
        </w:rPr>
        <w:t>в магн</w:t>
      </w:r>
      <w:r w:rsidR="001F7C92">
        <w:rPr>
          <w:snapToGrid w:val="0"/>
          <w:lang w:val="uk-UA"/>
        </w:rPr>
        <w:t>і</w:t>
      </w:r>
      <w:r w:rsidRPr="00DF098F">
        <w:rPr>
          <w:snapToGrid w:val="0"/>
          <w:lang w:val="uk-UA"/>
        </w:rPr>
        <w:t>тному полі в обмеженій базі виникає ЕРС Холла, яка відхиляє</w:t>
      </w:r>
      <w:r w:rsidR="001F7C92">
        <w:rPr>
          <w:snapToGrid w:val="0"/>
          <w:lang w:val="uk-UA"/>
        </w:rPr>
        <w:t xml:space="preserve"> інжектовані носії в ту ж сторо</w:t>
      </w:r>
      <w:r w:rsidRPr="00DF098F">
        <w:rPr>
          <w:snapToGrid w:val="0"/>
          <w:lang w:val="uk-UA"/>
        </w:rPr>
        <w:t>ну, що і сила Лоренца. Це збільшує магн</w:t>
      </w:r>
      <w:r w:rsidR="001F7C92">
        <w:rPr>
          <w:snapToGrid w:val="0"/>
          <w:lang w:val="uk-UA"/>
        </w:rPr>
        <w:t>і</w:t>
      </w:r>
      <w:r w:rsidRPr="00DF098F">
        <w:rPr>
          <w:snapToGrid w:val="0"/>
          <w:lang w:val="uk-UA"/>
        </w:rPr>
        <w:t xml:space="preserve">точутливість ДМТ.     </w:t>
      </w:r>
    </w:p>
    <w:p w:rsidR="00DF098F" w:rsidRPr="00DF098F" w:rsidRDefault="00DF098F" w:rsidP="00DF098F">
      <w:pPr>
        <w:ind w:firstLine="567"/>
        <w:jc w:val="both"/>
        <w:rPr>
          <w:snapToGrid w:val="0"/>
          <w:lang w:val="uk-UA"/>
        </w:rPr>
      </w:pPr>
      <w:r w:rsidRPr="00DF098F">
        <w:rPr>
          <w:snapToGrid w:val="0"/>
          <w:lang w:val="uk-UA"/>
        </w:rPr>
        <w:t xml:space="preserve">Значний вплив на чутливість ДМТ </w:t>
      </w:r>
      <w:r w:rsidR="00004873">
        <w:rPr>
          <w:snapToGrid w:val="0"/>
          <w:lang w:val="uk-UA"/>
        </w:rPr>
        <w:t>вносить дифузійне розмиття пото</w:t>
      </w:r>
      <w:r w:rsidRPr="00DF098F">
        <w:rPr>
          <w:snapToGrid w:val="0"/>
          <w:lang w:val="uk-UA"/>
        </w:rPr>
        <w:t>ку інжектованих носіїв в сторону колекторів. Це приводить до того, що частина інжектованих носіїв змінює свою траєкторію в магн</w:t>
      </w:r>
      <w:r w:rsidR="00004873">
        <w:rPr>
          <w:snapToGrid w:val="0"/>
          <w:lang w:val="uk-UA"/>
        </w:rPr>
        <w:t>і</w:t>
      </w:r>
      <w:r w:rsidRPr="00DF098F">
        <w:rPr>
          <w:snapToGrid w:val="0"/>
          <w:lang w:val="uk-UA"/>
        </w:rPr>
        <w:t>тному полі лише в межах одного колектора і не приймає участі в перерозподілі носіїв між колекторами, тому чутливість зменшується. Зменшення дифу</w:t>
      </w:r>
      <w:r w:rsidRPr="00DF098F">
        <w:rPr>
          <w:snapToGrid w:val="0"/>
          <w:lang w:val="uk-UA"/>
        </w:rPr>
        <w:softHyphen/>
        <w:t xml:space="preserve">зійного розширення потоку носіїв </w:t>
      </w:r>
      <w:r w:rsidR="00004873">
        <w:rPr>
          <w:snapToGrid w:val="0"/>
          <w:lang w:val="uk-UA"/>
        </w:rPr>
        <w:t>може бути досягнуто шляхом ство</w:t>
      </w:r>
      <w:r w:rsidRPr="00DF098F">
        <w:rPr>
          <w:snapToGrid w:val="0"/>
          <w:lang w:val="uk-UA"/>
        </w:rPr>
        <w:t>рення в базі між колекторами сильно</w:t>
      </w:r>
      <w:r w:rsidR="00004873">
        <w:rPr>
          <w:snapToGrid w:val="0"/>
          <w:lang w:val="uk-UA"/>
        </w:rPr>
        <w:t>легованої області, градієнта ши</w:t>
      </w:r>
      <w:r w:rsidRPr="00DF098F">
        <w:rPr>
          <w:snapToGrid w:val="0"/>
          <w:lang w:val="uk-UA"/>
        </w:rPr>
        <w:t xml:space="preserve">рини забороненої зони від центру бази до колекторів, використання напівсферичного базового контакту </w:t>
      </w:r>
      <w:r w:rsidRPr="00DF098F">
        <w:rPr>
          <w:snapToGrid w:val="0"/>
          <w:position w:val="-12"/>
          <w:lang w:val="uk-UA"/>
        </w:rPr>
        <w:object w:dxaOrig="320" w:dyaOrig="380">
          <v:shape id="_x0000_i1100" type="#_x0000_t75" style="width:15.75pt;height:18.75pt" o:ole="">
            <v:imagedata r:id="rId174" o:title=""/>
          </v:shape>
          <o:OLEObject Type="Embed" ProgID="Equation.3" ShapeID="_x0000_i1100" DrawAspect="Content" ObjectID="_1765964545" r:id="rId178"/>
        </w:object>
      </w:r>
      <w:r w:rsidRPr="00DF098F">
        <w:rPr>
          <w:snapToGrid w:val="0"/>
          <w:lang w:val="uk-UA"/>
        </w:rPr>
        <w:t xml:space="preserve"> </w:t>
      </w:r>
      <w:r w:rsidR="00004873">
        <w:rPr>
          <w:snapToGrid w:val="0"/>
          <w:lang w:val="uk-UA"/>
        </w:rPr>
        <w:t>та різноманітної форми колек</w:t>
      </w:r>
      <w:r w:rsidRPr="00DF098F">
        <w:rPr>
          <w:snapToGrid w:val="0"/>
          <w:lang w:val="uk-UA"/>
        </w:rPr>
        <w:t>торів. Такі заходи дозволяють на порядок збільшити магн</w:t>
      </w:r>
      <w:r w:rsidR="00004873">
        <w:rPr>
          <w:snapToGrid w:val="0"/>
          <w:lang w:val="uk-UA"/>
        </w:rPr>
        <w:t>і</w:t>
      </w:r>
      <w:r w:rsidRPr="00DF098F">
        <w:rPr>
          <w:snapToGrid w:val="0"/>
          <w:lang w:val="uk-UA"/>
        </w:rPr>
        <w:t>точутливість ДМТ.</w:t>
      </w:r>
    </w:p>
    <w:p w:rsidR="00DF098F" w:rsidRPr="00DF098F" w:rsidRDefault="00DF098F" w:rsidP="00DF098F">
      <w:pPr>
        <w:ind w:firstLine="567"/>
        <w:jc w:val="both"/>
        <w:rPr>
          <w:snapToGrid w:val="0"/>
          <w:lang w:val="uk-UA"/>
        </w:rPr>
      </w:pPr>
      <w:r w:rsidRPr="00DF098F">
        <w:rPr>
          <w:snapToGrid w:val="0"/>
          <w:lang w:val="uk-UA"/>
        </w:rPr>
        <w:t xml:space="preserve">Давачем з планарною конструкцією ДМТ (рис. </w:t>
      </w:r>
      <w:r w:rsidR="00004873">
        <w:rPr>
          <w:snapToGrid w:val="0"/>
          <w:lang w:val="uk-UA"/>
        </w:rPr>
        <w:t>7.5</w:t>
      </w:r>
      <w:r w:rsidRPr="00DF098F">
        <w:rPr>
          <w:snapToGrid w:val="0"/>
          <w:lang w:val="uk-UA"/>
        </w:rPr>
        <w:t>) можна виміряти тільки одну складову магн</w:t>
      </w:r>
      <w:r w:rsidR="00004873">
        <w:rPr>
          <w:snapToGrid w:val="0"/>
          <w:lang w:val="uk-UA"/>
        </w:rPr>
        <w:t>ітного поля. Для вимірювання</w:t>
      </w:r>
      <w:r w:rsidRPr="00DF098F">
        <w:rPr>
          <w:snapToGrid w:val="0"/>
          <w:lang w:val="uk-UA"/>
        </w:rPr>
        <w:t xml:space="preserve"> двох і трьох складових вектора магн</w:t>
      </w:r>
      <w:r w:rsidR="00004873">
        <w:rPr>
          <w:snapToGrid w:val="0"/>
          <w:lang w:val="uk-UA"/>
        </w:rPr>
        <w:t>і</w:t>
      </w:r>
      <w:r w:rsidRPr="00DF098F">
        <w:rPr>
          <w:snapToGrid w:val="0"/>
          <w:lang w:val="uk-UA"/>
        </w:rPr>
        <w:t>тної індукції розроблені конструкції магн</w:t>
      </w:r>
      <w:r w:rsidR="00004873">
        <w:rPr>
          <w:snapToGrid w:val="0"/>
          <w:lang w:val="uk-UA"/>
        </w:rPr>
        <w:t>і</w:t>
      </w:r>
      <w:r w:rsidRPr="00DF098F">
        <w:rPr>
          <w:snapToGrid w:val="0"/>
          <w:lang w:val="uk-UA"/>
        </w:rPr>
        <w:t>тотранзисторів з трьома колекторами, рознесеними по трьох сторонам бази кубічної форми. На основі таких магн</w:t>
      </w:r>
      <w:r w:rsidR="00004873">
        <w:rPr>
          <w:snapToGrid w:val="0"/>
          <w:lang w:val="uk-UA"/>
        </w:rPr>
        <w:t>і</w:t>
      </w:r>
      <w:r w:rsidRPr="00DF098F">
        <w:rPr>
          <w:snapToGrid w:val="0"/>
          <w:lang w:val="uk-UA"/>
        </w:rPr>
        <w:t>тотранзисторів створені дослідні зразки електронних компасів, які не мають механічних переміщуючих елемен</w:t>
      </w:r>
      <w:r w:rsidR="00004873">
        <w:rPr>
          <w:snapToGrid w:val="0"/>
          <w:lang w:val="uk-UA"/>
        </w:rPr>
        <w:t>тів. З їх допомогою можна ство</w:t>
      </w:r>
      <w:r w:rsidRPr="00DF098F">
        <w:rPr>
          <w:snapToGrid w:val="0"/>
          <w:lang w:val="uk-UA"/>
        </w:rPr>
        <w:t>рювати системи, які автоматично упра</w:t>
      </w:r>
      <w:r w:rsidR="00004873">
        <w:rPr>
          <w:snapToGrid w:val="0"/>
          <w:lang w:val="uk-UA"/>
        </w:rPr>
        <w:t>вляють курсом руху любого прист</w:t>
      </w:r>
      <w:r w:rsidRPr="00DF098F">
        <w:rPr>
          <w:snapToGrid w:val="0"/>
          <w:lang w:val="uk-UA"/>
        </w:rPr>
        <w:t>рою в магн</w:t>
      </w:r>
      <w:r w:rsidR="00004873">
        <w:rPr>
          <w:snapToGrid w:val="0"/>
          <w:lang w:val="uk-UA"/>
        </w:rPr>
        <w:t>і</w:t>
      </w:r>
      <w:r w:rsidRPr="00DF098F">
        <w:rPr>
          <w:snapToGrid w:val="0"/>
          <w:lang w:val="uk-UA"/>
        </w:rPr>
        <w:t>тному полі Землі. Висока чутливість ДМТ дозволяє їм реагувати на переміщення розташованого над ними постійного магн</w:t>
      </w:r>
      <w:r w:rsidR="00004873">
        <w:rPr>
          <w:snapToGrid w:val="0"/>
          <w:lang w:val="uk-UA"/>
        </w:rPr>
        <w:t>і</w:t>
      </w:r>
      <w:r w:rsidRPr="00DF098F">
        <w:rPr>
          <w:snapToGrid w:val="0"/>
          <w:lang w:val="uk-UA"/>
        </w:rPr>
        <w:t>ту. Цей ефект використовується для побудови давачів тиску та переміщення. В останньому випадку використовується лінійна матриця із ДМТ, причому одна колекторна область є спільною для двох сусідніх ДМТ. Матриця з коловим розташуванням ДМТ використовується в давачах кута повороту.</w:t>
      </w:r>
    </w:p>
    <w:p w:rsidR="00DF098F" w:rsidRPr="00DF098F" w:rsidRDefault="00DF098F" w:rsidP="00DF098F">
      <w:pPr>
        <w:ind w:firstLine="567"/>
        <w:jc w:val="both"/>
        <w:rPr>
          <w:snapToGrid w:val="0"/>
        </w:rPr>
      </w:pPr>
    </w:p>
    <w:p w:rsidR="00DF098F" w:rsidRPr="00DF098F" w:rsidRDefault="00DF098F" w:rsidP="00004873">
      <w:pPr>
        <w:ind w:firstLine="567"/>
        <w:jc w:val="both"/>
        <w:rPr>
          <w:b/>
          <w:snapToGrid w:val="0"/>
        </w:rPr>
      </w:pPr>
      <w:r w:rsidRPr="00DF098F">
        <w:rPr>
          <w:b/>
          <w:snapToGrid w:val="0"/>
        </w:rPr>
        <w:t>Магн</w:t>
      </w:r>
      <w:r w:rsidR="00004873">
        <w:rPr>
          <w:b/>
          <w:snapToGrid w:val="0"/>
          <w:lang w:val="uk-UA"/>
        </w:rPr>
        <w:t>і</w:t>
      </w:r>
      <w:r w:rsidRPr="00DF098F">
        <w:rPr>
          <w:b/>
          <w:snapToGrid w:val="0"/>
        </w:rPr>
        <w:t>тотиристори</w:t>
      </w:r>
    </w:p>
    <w:p w:rsidR="00DF098F" w:rsidRPr="00DF098F" w:rsidRDefault="00DF098F" w:rsidP="00DF098F">
      <w:pPr>
        <w:ind w:firstLine="567"/>
        <w:jc w:val="center"/>
        <w:rPr>
          <w:snapToGrid w:val="0"/>
          <w:lang w:val="uk-UA"/>
        </w:rPr>
      </w:pPr>
    </w:p>
    <w:p w:rsidR="00DF098F" w:rsidRPr="00DF098F" w:rsidRDefault="00DF098F" w:rsidP="00DF098F">
      <w:pPr>
        <w:ind w:firstLine="567"/>
        <w:jc w:val="both"/>
        <w:rPr>
          <w:snapToGrid w:val="0"/>
          <w:lang w:val="uk-UA"/>
        </w:rPr>
      </w:pPr>
      <w:r w:rsidRPr="00DF098F">
        <w:rPr>
          <w:snapToGrid w:val="0"/>
          <w:lang w:val="uk-UA"/>
        </w:rPr>
        <w:t>Тиристор можна подати у вигляді еквівалентної схеми із двох тран</w:t>
      </w:r>
      <w:r w:rsidRPr="00DF098F">
        <w:rPr>
          <w:snapToGrid w:val="0"/>
          <w:lang w:val="uk-UA"/>
        </w:rPr>
        <w:softHyphen/>
        <w:t>зисторів. Тобто розгляд магн</w:t>
      </w:r>
      <w:r w:rsidR="00004873">
        <w:rPr>
          <w:snapToGrid w:val="0"/>
          <w:lang w:val="uk-UA"/>
        </w:rPr>
        <w:t>і</w:t>
      </w:r>
      <w:r w:rsidRPr="00DF098F">
        <w:rPr>
          <w:snapToGrid w:val="0"/>
          <w:lang w:val="uk-UA"/>
        </w:rPr>
        <w:t>точутли</w:t>
      </w:r>
      <w:r w:rsidR="00004873">
        <w:rPr>
          <w:snapToGrid w:val="0"/>
          <w:lang w:val="uk-UA"/>
        </w:rPr>
        <w:t>вих властивостей тиристорів зво</w:t>
      </w:r>
      <w:r w:rsidRPr="00DF098F">
        <w:rPr>
          <w:snapToGrid w:val="0"/>
          <w:lang w:val="uk-UA"/>
        </w:rPr>
        <w:t>диться до розгляду магн</w:t>
      </w:r>
      <w:r w:rsidR="00004873">
        <w:rPr>
          <w:snapToGrid w:val="0"/>
          <w:lang w:val="uk-UA"/>
        </w:rPr>
        <w:t>і</w:t>
      </w:r>
      <w:r w:rsidRPr="00DF098F">
        <w:rPr>
          <w:snapToGrid w:val="0"/>
          <w:lang w:val="uk-UA"/>
        </w:rPr>
        <w:t>точутливнх властивостей складових транзисторів. Використовуючи замість одного із складових транзисторів магн</w:t>
      </w:r>
      <w:r w:rsidR="00004873">
        <w:rPr>
          <w:snapToGrid w:val="0"/>
          <w:lang w:val="uk-UA"/>
        </w:rPr>
        <w:t>і</w:t>
      </w:r>
      <w:r w:rsidRPr="00DF098F">
        <w:rPr>
          <w:snapToGrid w:val="0"/>
          <w:lang w:val="uk-UA"/>
        </w:rPr>
        <w:t>тотранзистор, одержимо конструкцію магн</w:t>
      </w:r>
      <w:r w:rsidR="00004873">
        <w:rPr>
          <w:snapToGrid w:val="0"/>
          <w:lang w:val="uk-UA"/>
        </w:rPr>
        <w:t>і</w:t>
      </w:r>
      <w:r w:rsidRPr="00DF098F">
        <w:rPr>
          <w:snapToGrid w:val="0"/>
          <w:lang w:val="uk-UA"/>
        </w:rPr>
        <w:t>тотиристора, напруга пере</w:t>
      </w:r>
      <w:r w:rsidRPr="00DF098F">
        <w:rPr>
          <w:snapToGrid w:val="0"/>
          <w:lang w:val="uk-UA"/>
        </w:rPr>
        <w:softHyphen/>
        <w:t>ключення якого управляється магн</w:t>
      </w:r>
      <w:r w:rsidR="00004873">
        <w:rPr>
          <w:snapToGrid w:val="0"/>
          <w:lang w:val="uk-UA"/>
        </w:rPr>
        <w:t>і</w:t>
      </w:r>
      <w:r w:rsidRPr="00DF098F">
        <w:rPr>
          <w:snapToGrid w:val="0"/>
          <w:lang w:val="uk-UA"/>
        </w:rPr>
        <w:t xml:space="preserve">тним полем. На рис. </w:t>
      </w:r>
      <w:r w:rsidR="00004873">
        <w:rPr>
          <w:snapToGrid w:val="0"/>
          <w:lang w:val="uk-UA"/>
        </w:rPr>
        <w:t>7.6</w:t>
      </w:r>
      <w:r w:rsidRPr="00DF098F">
        <w:rPr>
          <w:snapToGrid w:val="0"/>
          <w:lang w:val="uk-UA"/>
        </w:rPr>
        <w:t xml:space="preserve">. показана структура такого </w:t>
      </w:r>
      <w:r w:rsidRPr="00DF098F">
        <w:rPr>
          <w:snapToGrid w:val="0"/>
          <w:lang w:val="uk-UA"/>
        </w:rPr>
        <w:lastRenderedPageBreak/>
        <w:t xml:space="preserve">тиристора, причому для управляючого електроду (У) може бути використаний або контакт до бази </w:t>
      </w:r>
      <w:r w:rsidRPr="00DF098F">
        <w:rPr>
          <w:snapToGrid w:val="0"/>
          <w:position w:val="-6"/>
          <w:lang w:val="uk-UA"/>
        </w:rPr>
        <w:object w:dxaOrig="220" w:dyaOrig="240">
          <v:shape id="_x0000_i1101" type="#_x0000_t75" style="width:11.25pt;height:12pt" o:ole="">
            <v:imagedata r:id="rId179" o:title=""/>
          </v:shape>
          <o:OLEObject Type="Embed" ProgID="Equation.3" ShapeID="_x0000_i1101" DrawAspect="Content" ObjectID="_1765964546" r:id="rId180"/>
        </w:object>
      </w:r>
      <w:r w:rsidRPr="00DF098F">
        <w:rPr>
          <w:snapToGrid w:val="0"/>
          <w:lang w:val="uk-UA"/>
        </w:rPr>
        <w:t xml:space="preserve">-типу, або контакт до бази </w:t>
      </w:r>
      <w:r w:rsidRPr="00DF098F">
        <w:rPr>
          <w:snapToGrid w:val="0"/>
          <w:position w:val="-12"/>
          <w:lang w:val="uk-UA"/>
        </w:rPr>
        <w:object w:dxaOrig="260" w:dyaOrig="300">
          <v:shape id="_x0000_i1102" type="#_x0000_t75" style="width:12.75pt;height:15pt" o:ole="">
            <v:imagedata r:id="rId181" o:title=""/>
          </v:shape>
          <o:OLEObject Type="Embed" ProgID="Equation.3" ShapeID="_x0000_i1102" DrawAspect="Content" ObjectID="_1765964547" r:id="rId182"/>
        </w:object>
      </w:r>
      <w:r w:rsidRPr="00DF098F">
        <w:rPr>
          <w:snapToGrid w:val="0"/>
          <w:lang w:val="uk-UA"/>
        </w:rPr>
        <w:t>-типу.</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DF098F" w:rsidRPr="00DF098F" w:rsidTr="00CB469F">
        <w:trPr>
          <w:trHeight w:val="4133"/>
        </w:trPr>
        <w:tc>
          <w:tcPr>
            <w:tcW w:w="4785" w:type="dxa"/>
            <w:vAlign w:val="center"/>
          </w:tcPr>
          <w:p w:rsidR="00DF098F" w:rsidRPr="00DF098F" w:rsidRDefault="00DF098F" w:rsidP="00DF098F">
            <w:pPr>
              <w:ind w:firstLine="567"/>
              <w:jc w:val="center"/>
              <w:rPr>
                <w:snapToGrid w:val="0"/>
                <w:lang w:val="uk-UA"/>
              </w:rPr>
            </w:pPr>
            <w:r w:rsidRPr="00DF098F">
              <w:rPr>
                <w:noProof/>
              </w:rPr>
              <w:drawing>
                <wp:inline distT="0" distB="0" distL="0" distR="0" wp14:anchorId="7184DA32" wp14:editId="10B3A4D5">
                  <wp:extent cx="2038350" cy="25146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4786" w:type="dxa"/>
            <w:vAlign w:val="center"/>
          </w:tcPr>
          <w:p w:rsidR="00DF098F" w:rsidRPr="00DF098F" w:rsidRDefault="00DF098F" w:rsidP="00DF098F">
            <w:pPr>
              <w:ind w:firstLine="567"/>
              <w:jc w:val="center"/>
              <w:rPr>
                <w:snapToGrid w:val="0"/>
                <w:lang w:val="uk-UA"/>
              </w:rPr>
            </w:pPr>
            <w:r w:rsidRPr="00DF098F">
              <w:rPr>
                <w:noProof/>
              </w:rPr>
              <w:drawing>
                <wp:inline distT="0" distB="0" distL="0" distR="0" wp14:anchorId="56C72BCF" wp14:editId="31E89963">
                  <wp:extent cx="1905000" cy="252412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905000" cy="2524125"/>
                          </a:xfrm>
                          <a:prstGeom prst="rect">
                            <a:avLst/>
                          </a:prstGeom>
                          <a:noFill/>
                          <a:ln>
                            <a:noFill/>
                          </a:ln>
                        </pic:spPr>
                      </pic:pic>
                    </a:graphicData>
                  </a:graphic>
                </wp:inline>
              </w:drawing>
            </w:r>
          </w:p>
        </w:tc>
      </w:tr>
      <w:tr w:rsidR="00DF098F" w:rsidRPr="00DF098F" w:rsidTr="00CB469F">
        <w:trPr>
          <w:trHeight w:val="1133"/>
        </w:trPr>
        <w:tc>
          <w:tcPr>
            <w:tcW w:w="4785" w:type="dxa"/>
          </w:tcPr>
          <w:p w:rsidR="00DF098F" w:rsidRPr="00DF098F" w:rsidRDefault="00004873" w:rsidP="00004873">
            <w:pPr>
              <w:ind w:firstLine="567"/>
              <w:jc w:val="center"/>
              <w:rPr>
                <w:snapToGrid w:val="0"/>
                <w:lang w:val="uk-UA"/>
              </w:rPr>
            </w:pPr>
            <w:r>
              <w:rPr>
                <w:snapToGrid w:val="0"/>
                <w:lang w:val="uk-UA"/>
              </w:rPr>
              <w:t>Рисунок 7.6 –</w:t>
            </w:r>
            <w:r w:rsidR="00DF098F" w:rsidRPr="00DF098F">
              <w:rPr>
                <w:snapToGrid w:val="0"/>
              </w:rPr>
              <w:t xml:space="preserve"> Структура магн</w:t>
            </w:r>
            <w:r>
              <w:rPr>
                <w:snapToGrid w:val="0"/>
                <w:lang w:val="uk-UA"/>
              </w:rPr>
              <w:t>і</w:t>
            </w:r>
            <w:r w:rsidR="00DF098F" w:rsidRPr="00DF098F">
              <w:rPr>
                <w:snapToGrid w:val="0"/>
              </w:rPr>
              <w:t>тотиристорного сенсора</w:t>
            </w:r>
          </w:p>
        </w:tc>
        <w:tc>
          <w:tcPr>
            <w:tcW w:w="4786" w:type="dxa"/>
          </w:tcPr>
          <w:p w:rsidR="00DF098F" w:rsidRPr="00DF098F" w:rsidRDefault="00004873" w:rsidP="00004873">
            <w:pPr>
              <w:pStyle w:val="af9"/>
            </w:pPr>
            <w:r>
              <w:rPr>
                <w:lang w:val="ru-RU"/>
              </w:rPr>
              <w:t>Рисунок 7.7</w:t>
            </w:r>
            <w:r w:rsidR="00DF098F" w:rsidRPr="00DF098F">
              <w:rPr>
                <w:lang w:val="ru-RU"/>
              </w:rPr>
              <w:t xml:space="preserve"> Магн</w:t>
            </w:r>
            <w:r>
              <w:rPr>
                <w:lang w:val="ru-RU"/>
              </w:rPr>
              <w:t>і</w:t>
            </w:r>
            <w:r w:rsidR="00DF098F" w:rsidRPr="00DF098F">
              <w:rPr>
                <w:lang w:val="ru-RU"/>
              </w:rPr>
              <w:t>тотранзисторний сенсор</w:t>
            </w:r>
          </w:p>
        </w:tc>
      </w:tr>
    </w:tbl>
    <w:p w:rsidR="00DF098F" w:rsidRPr="00DF098F" w:rsidRDefault="00DF098F" w:rsidP="00DF098F">
      <w:pPr>
        <w:ind w:firstLine="567"/>
        <w:jc w:val="both"/>
        <w:rPr>
          <w:snapToGrid w:val="0"/>
        </w:rPr>
      </w:pPr>
      <w:r w:rsidRPr="00DF098F">
        <w:rPr>
          <w:snapToGrid w:val="0"/>
          <w:lang w:val="uk-UA"/>
        </w:rPr>
        <w:t>Під дією магн</w:t>
      </w:r>
      <w:r w:rsidR="00004873">
        <w:rPr>
          <w:snapToGrid w:val="0"/>
          <w:lang w:val="uk-UA"/>
        </w:rPr>
        <w:t>і</w:t>
      </w:r>
      <w:r w:rsidRPr="00DF098F">
        <w:rPr>
          <w:snapToGrid w:val="0"/>
          <w:lang w:val="uk-UA"/>
        </w:rPr>
        <w:t xml:space="preserve">тного поля інжектовані із анода носії відхиляються від колектора, що приводить до росту </w:t>
      </w:r>
      <w:r w:rsidRPr="00DF098F">
        <w:rPr>
          <w:snapToGrid w:val="0"/>
          <w:position w:val="-6"/>
          <w:lang w:val="uk-UA"/>
        </w:rPr>
        <w:object w:dxaOrig="279" w:dyaOrig="300">
          <v:shape id="_x0000_i1103" type="#_x0000_t75" style="width:14.25pt;height:15pt" o:ole="">
            <v:imagedata r:id="rId185" o:title=""/>
          </v:shape>
          <o:OLEObject Type="Embed" ProgID="Equation.3" ShapeID="_x0000_i1103" DrawAspect="Content" ObjectID="_1765964548" r:id="rId186"/>
        </w:object>
      </w:r>
      <w:r w:rsidR="00004873">
        <w:rPr>
          <w:snapToGrid w:val="0"/>
          <w:lang w:val="uk-UA"/>
        </w:rPr>
        <w:t>. В протилежно направлено</w:t>
      </w:r>
      <w:r w:rsidRPr="00DF098F">
        <w:rPr>
          <w:snapToGrid w:val="0"/>
          <w:lang w:val="uk-UA"/>
        </w:rPr>
        <w:t>му магн</w:t>
      </w:r>
      <w:r w:rsidR="00004873">
        <w:rPr>
          <w:snapToGrid w:val="0"/>
          <w:lang w:val="uk-UA"/>
        </w:rPr>
        <w:t>і</w:t>
      </w:r>
      <w:r w:rsidRPr="00DF098F">
        <w:rPr>
          <w:snapToGrid w:val="0"/>
          <w:lang w:val="uk-UA"/>
        </w:rPr>
        <w:t xml:space="preserve">тному полі навпаки – носії відхиляються в сторону колектора та </w:t>
      </w:r>
      <w:r w:rsidRPr="00DF098F">
        <w:rPr>
          <w:snapToGrid w:val="0"/>
          <w:position w:val="-6"/>
          <w:lang w:val="uk-UA"/>
        </w:rPr>
        <w:object w:dxaOrig="279" w:dyaOrig="300">
          <v:shape id="_x0000_i1104" type="#_x0000_t75" style="width:14.25pt;height:15pt" o:ole="">
            <v:imagedata r:id="rId187" o:title=""/>
          </v:shape>
          <o:OLEObject Type="Embed" ProgID="Equation.3" ShapeID="_x0000_i1104" DrawAspect="Content" ObjectID="_1765964549" r:id="rId188"/>
        </w:object>
      </w:r>
      <w:r w:rsidRPr="00DF098F">
        <w:rPr>
          <w:snapToGrid w:val="0"/>
          <w:lang w:val="uk-UA"/>
        </w:rPr>
        <w:t xml:space="preserve"> зменшується. Струмом через управляючий електрод встановлюється необхідна величина </w:t>
      </w:r>
      <w:r w:rsidRPr="00DF098F">
        <w:rPr>
          <w:snapToGrid w:val="0"/>
          <w:position w:val="-6"/>
          <w:lang w:val="uk-UA"/>
        </w:rPr>
        <w:object w:dxaOrig="279" w:dyaOrig="300">
          <v:shape id="_x0000_i1105" type="#_x0000_t75" style="width:14.25pt;height:15pt" o:ole="">
            <v:imagedata r:id="rId189" o:title=""/>
          </v:shape>
          <o:OLEObject Type="Embed" ProgID="Equation.3" ShapeID="_x0000_i1105" DrawAspect="Content" ObjectID="_1765964550" r:id="rId190"/>
        </w:object>
      </w:r>
      <w:r w:rsidRPr="00DF098F">
        <w:rPr>
          <w:snapToGrid w:val="0"/>
          <w:lang w:val="uk-UA"/>
        </w:rPr>
        <w:t xml:space="preserve"> у відсутності магн</w:t>
      </w:r>
      <w:r w:rsidR="00004873">
        <w:rPr>
          <w:snapToGrid w:val="0"/>
          <w:lang w:val="uk-UA"/>
        </w:rPr>
        <w:t>і</w:t>
      </w:r>
      <w:r w:rsidRPr="00DF098F">
        <w:rPr>
          <w:snapToGrid w:val="0"/>
          <w:lang w:val="uk-UA"/>
        </w:rPr>
        <w:t>тного поля (</w:t>
      </w:r>
      <w:r w:rsidRPr="00DF098F">
        <w:rPr>
          <w:snapToGrid w:val="0"/>
          <w:position w:val="-12"/>
          <w:lang w:val="uk-UA"/>
        </w:rPr>
        <w:object w:dxaOrig="380" w:dyaOrig="380">
          <v:shape id="_x0000_i1106" type="#_x0000_t75" style="width:18.75pt;height:18.75pt" o:ole="">
            <v:imagedata r:id="rId191" o:title=""/>
          </v:shape>
          <o:OLEObject Type="Embed" ProgID="Equation.3" ShapeID="_x0000_i1106" DrawAspect="Content" ObjectID="_1765964551" r:id="rId192"/>
        </w:object>
      </w:r>
      <w:r w:rsidRPr="00DF098F">
        <w:rPr>
          <w:snapToGrid w:val="0"/>
          <w:lang w:val="uk-UA"/>
        </w:rPr>
        <w:t>).</w:t>
      </w:r>
    </w:p>
    <w:p w:rsidR="00DF098F" w:rsidRPr="00DF098F" w:rsidRDefault="00DF098F" w:rsidP="00DF098F">
      <w:pPr>
        <w:ind w:firstLine="567"/>
        <w:jc w:val="both"/>
        <w:rPr>
          <w:snapToGrid w:val="0"/>
          <w:lang w:val="uk-UA"/>
        </w:rPr>
      </w:pPr>
      <w:r w:rsidRPr="00DF098F">
        <w:rPr>
          <w:snapToGrid w:val="0"/>
          <w:lang w:val="uk-UA"/>
        </w:rPr>
        <w:t>На рис 5.10 показана структура сенсора магн</w:t>
      </w:r>
      <w:r w:rsidR="00004873">
        <w:rPr>
          <w:snapToGrid w:val="0"/>
          <w:lang w:val="uk-UA"/>
        </w:rPr>
        <w:t>і</w:t>
      </w:r>
      <w:r w:rsidRPr="00DF098F">
        <w:rPr>
          <w:snapToGrid w:val="0"/>
          <w:lang w:val="uk-UA"/>
        </w:rPr>
        <w:t>тного поля на основі двох польових транзисторів зі спільним затвором – давачем Холла.</w:t>
      </w:r>
    </w:p>
    <w:p w:rsidR="00DF098F" w:rsidRPr="008014F8" w:rsidRDefault="00DF098F" w:rsidP="00DF098F">
      <w:pPr>
        <w:ind w:firstLine="567"/>
        <w:jc w:val="both"/>
        <w:rPr>
          <w:sz w:val="28"/>
          <w:szCs w:val="28"/>
          <w:lang w:val="uk-UA"/>
        </w:rPr>
      </w:pPr>
    </w:p>
    <w:p w:rsidR="00DF098F" w:rsidRPr="00004873" w:rsidRDefault="00004873" w:rsidP="00DF098F">
      <w:pPr>
        <w:ind w:firstLine="567"/>
        <w:jc w:val="both"/>
        <w:rPr>
          <w:b/>
          <w:bCs/>
          <w:color w:val="000000"/>
          <w:lang w:val="uk-UA"/>
        </w:rPr>
      </w:pPr>
      <w:r w:rsidRPr="00004873">
        <w:rPr>
          <w:b/>
          <w:bCs/>
          <w:color w:val="000000"/>
          <w:lang w:val="uk-UA"/>
        </w:rPr>
        <w:t>Контрольні запитання</w:t>
      </w:r>
    </w:p>
    <w:p w:rsidR="00004873" w:rsidRPr="00004873" w:rsidRDefault="00004873" w:rsidP="00004873">
      <w:pPr>
        <w:ind w:firstLine="567"/>
        <w:jc w:val="both"/>
        <w:rPr>
          <w:bCs/>
          <w:color w:val="000000"/>
          <w:lang w:val="uk-UA"/>
        </w:rPr>
      </w:pPr>
    </w:p>
    <w:p w:rsidR="00004873" w:rsidRPr="00004873" w:rsidRDefault="00004873" w:rsidP="00004873">
      <w:pPr>
        <w:ind w:firstLine="708"/>
        <w:jc w:val="both"/>
        <w:rPr>
          <w:lang w:val="uk-UA"/>
        </w:rPr>
      </w:pPr>
      <w:r w:rsidRPr="00004873">
        <w:rPr>
          <w:lang w:val="uk-UA"/>
        </w:rPr>
        <w:t>1. Які основні характеристики гальваномагн</w:t>
      </w:r>
      <w:r>
        <w:rPr>
          <w:lang w:val="uk-UA"/>
        </w:rPr>
        <w:t>і</w:t>
      </w:r>
      <w:r w:rsidRPr="00004873">
        <w:rPr>
          <w:lang w:val="uk-UA"/>
        </w:rPr>
        <w:t>тних сенсорів?</w:t>
      </w:r>
    </w:p>
    <w:p w:rsidR="00004873" w:rsidRPr="00004873" w:rsidRDefault="00004873" w:rsidP="00004873">
      <w:pPr>
        <w:ind w:firstLine="708"/>
        <w:jc w:val="both"/>
        <w:rPr>
          <w:lang w:val="uk-UA"/>
        </w:rPr>
      </w:pPr>
      <w:r w:rsidRPr="00004873">
        <w:rPr>
          <w:lang w:val="uk-UA"/>
        </w:rPr>
        <w:t>2. Які основні конструктивні різновиди гальваномагн</w:t>
      </w:r>
      <w:r>
        <w:rPr>
          <w:lang w:val="uk-UA"/>
        </w:rPr>
        <w:t>і</w:t>
      </w:r>
      <w:r w:rsidRPr="00004873">
        <w:rPr>
          <w:lang w:val="uk-UA"/>
        </w:rPr>
        <w:t>тних сенсорів?</w:t>
      </w:r>
    </w:p>
    <w:p w:rsidR="00004873" w:rsidRPr="00004873" w:rsidRDefault="00004873" w:rsidP="00004873">
      <w:pPr>
        <w:ind w:firstLine="708"/>
        <w:jc w:val="both"/>
        <w:rPr>
          <w:lang w:val="uk-UA"/>
        </w:rPr>
      </w:pPr>
      <w:r w:rsidRPr="00004873">
        <w:rPr>
          <w:lang w:val="uk-UA"/>
        </w:rPr>
        <w:t>3. На основі яких матеріалів виготовляються гальваномагн</w:t>
      </w:r>
      <w:r>
        <w:rPr>
          <w:lang w:val="uk-UA"/>
        </w:rPr>
        <w:t>і</w:t>
      </w:r>
      <w:r w:rsidRPr="00004873">
        <w:rPr>
          <w:lang w:val="uk-UA"/>
        </w:rPr>
        <w:t>тні сенсори?</w:t>
      </w:r>
    </w:p>
    <w:p w:rsidR="00004873" w:rsidRPr="00004873" w:rsidRDefault="00004873" w:rsidP="00004873">
      <w:pPr>
        <w:ind w:firstLine="708"/>
        <w:jc w:val="both"/>
        <w:rPr>
          <w:lang w:val="uk-UA"/>
        </w:rPr>
      </w:pPr>
      <w:r w:rsidRPr="00004873">
        <w:rPr>
          <w:lang w:val="uk-UA"/>
        </w:rPr>
        <w:t>4. Що таке гальванорезистивний ефект?</w:t>
      </w:r>
    </w:p>
    <w:p w:rsidR="00004873" w:rsidRPr="00004873" w:rsidRDefault="00004873" w:rsidP="00004873">
      <w:pPr>
        <w:ind w:firstLine="708"/>
        <w:jc w:val="both"/>
        <w:rPr>
          <w:lang w:val="uk-UA"/>
        </w:rPr>
      </w:pPr>
      <w:r w:rsidRPr="00004873">
        <w:rPr>
          <w:lang w:val="uk-UA"/>
        </w:rPr>
        <w:t>5. Що таке магн</w:t>
      </w:r>
      <w:r>
        <w:rPr>
          <w:lang w:val="uk-UA"/>
        </w:rPr>
        <w:t>і</w:t>
      </w:r>
      <w:r w:rsidRPr="00004873">
        <w:rPr>
          <w:lang w:val="uk-UA"/>
        </w:rPr>
        <w:t>тотранзистор?</w:t>
      </w:r>
    </w:p>
    <w:p w:rsidR="00004873" w:rsidRPr="00004873" w:rsidRDefault="00004873" w:rsidP="00004873">
      <w:pPr>
        <w:ind w:firstLine="708"/>
        <w:jc w:val="both"/>
        <w:rPr>
          <w:lang w:val="uk-UA"/>
        </w:rPr>
      </w:pPr>
      <w:r w:rsidRPr="00004873">
        <w:rPr>
          <w:lang w:val="uk-UA"/>
        </w:rPr>
        <w:t>6. Який принцип дії гальваномагн</w:t>
      </w:r>
      <w:r>
        <w:rPr>
          <w:lang w:val="uk-UA"/>
        </w:rPr>
        <w:t>і</w:t>
      </w:r>
      <w:r w:rsidRPr="00004873">
        <w:rPr>
          <w:lang w:val="uk-UA"/>
        </w:rPr>
        <w:t>тних сенсорів?</w:t>
      </w:r>
    </w:p>
    <w:p w:rsidR="00004873" w:rsidRPr="00004873" w:rsidRDefault="00004873" w:rsidP="00004873">
      <w:pPr>
        <w:ind w:firstLine="708"/>
        <w:jc w:val="both"/>
        <w:rPr>
          <w:lang w:val="uk-UA"/>
        </w:rPr>
      </w:pPr>
      <w:r w:rsidRPr="00004873">
        <w:rPr>
          <w:lang w:val="uk-UA"/>
        </w:rPr>
        <w:t>7. Від чого залежить похибка гальваномагн</w:t>
      </w:r>
      <w:r>
        <w:rPr>
          <w:lang w:val="uk-UA"/>
        </w:rPr>
        <w:t>і</w:t>
      </w:r>
      <w:r w:rsidRPr="00004873">
        <w:rPr>
          <w:lang w:val="uk-UA"/>
        </w:rPr>
        <w:t>тних сенсорів?</w:t>
      </w:r>
    </w:p>
    <w:p w:rsidR="00004873" w:rsidRDefault="00004873" w:rsidP="00DF098F">
      <w:pPr>
        <w:ind w:firstLine="567"/>
        <w:jc w:val="both"/>
        <w:rPr>
          <w:bCs/>
          <w:color w:val="000000"/>
          <w:lang w:val="uk-UA"/>
        </w:rPr>
      </w:pPr>
    </w:p>
    <w:p w:rsidR="00633E3F" w:rsidRPr="007B0F2A" w:rsidRDefault="00633E3F" w:rsidP="00DF098F">
      <w:pPr>
        <w:pStyle w:val="1"/>
        <w:ind w:firstLine="567"/>
        <w:jc w:val="center"/>
        <w:rPr>
          <w:rFonts w:ascii="Times New Roman" w:hAnsi="Times New Roman"/>
          <w:b w:val="0"/>
          <w:bCs w:val="0"/>
          <w:color w:val="000000"/>
          <w:sz w:val="24"/>
          <w:szCs w:val="24"/>
          <w:lang w:val="uk-UA"/>
        </w:rPr>
      </w:pPr>
      <w:r w:rsidRPr="001B1B94">
        <w:rPr>
          <w:color w:val="000000"/>
          <w:lang w:val="uk-UA"/>
        </w:rPr>
        <w:br w:type="page"/>
      </w:r>
      <w:bookmarkStart w:id="8" w:name="_Toc463264003"/>
      <w:r w:rsidRPr="00961A5F">
        <w:rPr>
          <w:rFonts w:ascii="Times New Roman" w:hAnsi="Times New Roman"/>
          <w:bCs w:val="0"/>
          <w:i/>
          <w:color w:val="auto"/>
          <w:sz w:val="24"/>
          <w:szCs w:val="24"/>
          <w:u w:val="single"/>
          <w:lang w:val="uk-UA"/>
        </w:rPr>
        <w:lastRenderedPageBreak/>
        <w:t xml:space="preserve">Лекція </w:t>
      </w:r>
      <w:r w:rsidR="00D73C23" w:rsidRPr="00961A5F">
        <w:rPr>
          <w:rFonts w:ascii="Times New Roman" w:hAnsi="Times New Roman"/>
          <w:bCs w:val="0"/>
          <w:i/>
          <w:color w:val="auto"/>
          <w:sz w:val="24"/>
          <w:szCs w:val="24"/>
          <w:u w:val="single"/>
          <w:lang w:val="uk-UA"/>
        </w:rPr>
        <w:t>9</w:t>
      </w:r>
      <w:r w:rsidRPr="00961A5F">
        <w:rPr>
          <w:rFonts w:ascii="Times New Roman" w:hAnsi="Times New Roman"/>
          <w:b w:val="0"/>
          <w:bCs w:val="0"/>
          <w:i/>
          <w:color w:val="auto"/>
          <w:sz w:val="24"/>
          <w:szCs w:val="24"/>
          <w:u w:val="single"/>
          <w:lang w:val="uk-UA"/>
        </w:rPr>
        <w:t xml:space="preserve"> </w:t>
      </w:r>
      <w:bookmarkEnd w:id="8"/>
      <w:r w:rsidR="00BA1459" w:rsidRPr="00BA1459">
        <w:rPr>
          <w:rFonts w:ascii="Times New Roman" w:hAnsi="Times New Roman"/>
          <w:b w:val="0"/>
          <w:color w:val="auto"/>
          <w:sz w:val="24"/>
          <w:szCs w:val="24"/>
          <w:lang w:val="uk-UA"/>
        </w:rPr>
        <w:t>ШУНТИ</w:t>
      </w:r>
    </w:p>
    <w:p w:rsidR="00633E3F" w:rsidRPr="00AD0125" w:rsidRDefault="00633E3F" w:rsidP="00633E3F">
      <w:pPr>
        <w:ind w:firstLine="567"/>
        <w:rPr>
          <w:bCs/>
          <w:color w:val="000000"/>
          <w:lang w:val="uk-UA"/>
        </w:rPr>
      </w:pPr>
    </w:p>
    <w:p w:rsidR="00633E3F" w:rsidRPr="00BA1459" w:rsidRDefault="00633E3F" w:rsidP="00633E3F">
      <w:pPr>
        <w:ind w:firstLine="567"/>
        <w:jc w:val="both"/>
        <w:rPr>
          <w:b/>
          <w:bCs/>
          <w:i/>
          <w:lang w:val="uk-UA"/>
        </w:rPr>
      </w:pPr>
      <w:r w:rsidRPr="00BA1459">
        <w:rPr>
          <w:b/>
          <w:bCs/>
          <w:i/>
          <w:lang w:val="uk-UA"/>
        </w:rPr>
        <w:t>Питання, що розглядаються</w:t>
      </w:r>
    </w:p>
    <w:p w:rsidR="00633E3F" w:rsidRPr="00AD0125" w:rsidRDefault="00EF0C2D" w:rsidP="00633E3F">
      <w:pPr>
        <w:ind w:firstLine="567"/>
        <w:jc w:val="both"/>
        <w:rPr>
          <w:bCs/>
          <w:i/>
          <w:lang w:val="uk-UA"/>
        </w:rPr>
      </w:pPr>
      <w:r>
        <w:rPr>
          <w:bCs/>
          <w:i/>
          <w:lang w:val="uk-UA"/>
        </w:rPr>
        <w:t xml:space="preserve">Схеми увімкнення шунтів та їхні похибки вимірювання </w:t>
      </w:r>
    </w:p>
    <w:p w:rsidR="00633E3F" w:rsidRPr="00AD0125" w:rsidRDefault="00633E3F" w:rsidP="00633E3F">
      <w:pPr>
        <w:ind w:firstLine="567"/>
        <w:jc w:val="both"/>
        <w:rPr>
          <w:bCs/>
          <w:lang w:val="uk-UA"/>
        </w:rPr>
      </w:pPr>
    </w:p>
    <w:p w:rsidR="00BB6C3E" w:rsidRDefault="00EF0C2D" w:rsidP="00606797">
      <w:pPr>
        <w:ind w:firstLine="567"/>
        <w:jc w:val="both"/>
        <w:rPr>
          <w:lang w:val="uk-UA"/>
        </w:rPr>
      </w:pPr>
      <w:r>
        <w:rPr>
          <w:lang w:val="uk-UA"/>
        </w:rPr>
        <w:t>Шунти призначені для розширення границь вимірювань магнітоелектричних приладів за струмом та являє собою чотиризатискачевий резистор (див. рис. 9.1), струмові затикачі С якого вмикають послідовно в коло вимірюваного струму</w:t>
      </w:r>
      <w:r w:rsidR="00027780">
        <w:rPr>
          <w:lang w:val="uk-UA"/>
        </w:rPr>
        <w:t xml:space="preserve"> </w:t>
      </w:r>
      <w:r w:rsidR="00027780" w:rsidRPr="00027780">
        <w:rPr>
          <w:i/>
          <w:lang w:val="uk-UA"/>
        </w:rPr>
        <w:t>І</w:t>
      </w:r>
      <w:r w:rsidR="00027780" w:rsidRPr="00027780">
        <w:rPr>
          <w:i/>
          <w:vertAlign w:val="subscript"/>
          <w:lang w:val="uk-UA"/>
        </w:rPr>
        <w:t>х</w:t>
      </w:r>
      <w:r>
        <w:rPr>
          <w:lang w:val="uk-UA"/>
        </w:rPr>
        <w:t>, а потенційні П – паралельно до вимірювального механізму</w:t>
      </w:r>
      <w:r w:rsidR="00027780">
        <w:rPr>
          <w:lang w:val="uk-UA"/>
        </w:rPr>
        <w:t xml:space="preserve"> чи приладу магнітоелектричної системи ВМ з внутрішнім опором </w:t>
      </w:r>
      <w:r w:rsidR="00027780" w:rsidRPr="00027780">
        <w:rPr>
          <w:i/>
          <w:lang w:val="en-US"/>
        </w:rPr>
        <w:t>R</w:t>
      </w:r>
      <w:r w:rsidR="00027780" w:rsidRPr="00027780">
        <w:rPr>
          <w:i/>
          <w:vertAlign w:val="subscript"/>
          <w:lang w:val="uk-UA"/>
        </w:rPr>
        <w:t>вх</w:t>
      </w:r>
      <w:r w:rsidR="00027780">
        <w:rPr>
          <w:lang w:val="uk-UA"/>
        </w:rPr>
        <w:t>, який переважно працює в режимі мілівольтметра. Таким чином, шунт є перетворювачем струму в напругу.</w:t>
      </w:r>
    </w:p>
    <w:p w:rsidR="00027780" w:rsidRDefault="00027780" w:rsidP="00606797">
      <w:pPr>
        <w:ind w:firstLine="567"/>
        <w:jc w:val="both"/>
        <w:rPr>
          <w:lang w:val="uk-UA"/>
        </w:rPr>
      </w:pPr>
    </w:p>
    <w:p w:rsidR="00860B87" w:rsidRDefault="00860B87" w:rsidP="00606797">
      <w:pPr>
        <w:ind w:firstLine="567"/>
        <w:jc w:val="both"/>
        <w:rPr>
          <w:lang w:val="uk-UA"/>
        </w:rPr>
      </w:pPr>
      <w:r>
        <w:rPr>
          <w:noProof/>
        </w:rPr>
        <w:drawing>
          <wp:inline distT="0" distB="0" distL="0" distR="0">
            <wp:extent cx="1800225" cy="163891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800225" cy="1638914"/>
                    </a:xfrm>
                    <a:prstGeom prst="rect">
                      <a:avLst/>
                    </a:prstGeom>
                    <a:noFill/>
                    <a:ln>
                      <a:noFill/>
                    </a:ln>
                  </pic:spPr>
                </pic:pic>
              </a:graphicData>
            </a:graphic>
          </wp:inline>
        </w:drawing>
      </w:r>
      <w:r>
        <w:rPr>
          <w:noProof/>
        </w:rPr>
        <w:drawing>
          <wp:inline distT="0" distB="0" distL="0" distR="0">
            <wp:extent cx="3695700" cy="156767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695700" cy="1567671"/>
                    </a:xfrm>
                    <a:prstGeom prst="rect">
                      <a:avLst/>
                    </a:prstGeom>
                    <a:noFill/>
                    <a:ln>
                      <a:noFill/>
                    </a:ln>
                  </pic:spPr>
                </pic:pic>
              </a:graphicData>
            </a:graphic>
          </wp:inline>
        </w:drawing>
      </w:r>
    </w:p>
    <w:p w:rsidR="00860B87" w:rsidRDefault="00860B87" w:rsidP="00606797">
      <w:pPr>
        <w:ind w:firstLine="567"/>
        <w:jc w:val="both"/>
        <w:rPr>
          <w:lang w:val="uk-UA"/>
        </w:rPr>
      </w:pPr>
    </w:p>
    <w:p w:rsidR="00860B87" w:rsidRDefault="00860B87" w:rsidP="00606797">
      <w:pPr>
        <w:ind w:firstLine="567"/>
        <w:jc w:val="both"/>
        <w:rPr>
          <w:lang w:val="uk-UA"/>
        </w:rPr>
      </w:pPr>
      <w:r>
        <w:rPr>
          <w:lang w:val="uk-UA"/>
        </w:rPr>
        <w:t xml:space="preserve">                      а                                                                     б</w:t>
      </w:r>
    </w:p>
    <w:p w:rsidR="00860B87" w:rsidRDefault="00860B87" w:rsidP="00606797">
      <w:pPr>
        <w:ind w:firstLine="567"/>
        <w:jc w:val="both"/>
        <w:rPr>
          <w:lang w:val="uk-UA"/>
        </w:rPr>
      </w:pPr>
    </w:p>
    <w:p w:rsidR="00027780" w:rsidRPr="00860B87" w:rsidRDefault="00CB469F" w:rsidP="00606797">
      <w:pPr>
        <w:ind w:firstLine="567"/>
        <w:jc w:val="both"/>
        <w:rPr>
          <w:lang w:val="uk-UA"/>
        </w:rPr>
      </w:pPr>
      <w:r w:rsidRPr="00860B87">
        <w:rPr>
          <w:lang w:val="uk-UA"/>
        </w:rPr>
        <w:t>Рисунок 9.1 – Схеми увімкнення одно граничного (а) та багато граничного (б) шунтів</w:t>
      </w:r>
    </w:p>
    <w:p w:rsidR="00027780" w:rsidRDefault="00027780" w:rsidP="00606797">
      <w:pPr>
        <w:ind w:firstLine="567"/>
        <w:jc w:val="both"/>
        <w:rPr>
          <w:lang w:val="uk-UA"/>
        </w:rPr>
      </w:pPr>
    </w:p>
    <w:p w:rsidR="00027780" w:rsidRDefault="00CB469F" w:rsidP="00606797">
      <w:pPr>
        <w:ind w:firstLine="567"/>
        <w:jc w:val="both"/>
        <w:rPr>
          <w:lang w:val="uk-UA"/>
        </w:rPr>
      </w:pPr>
      <w:r>
        <w:rPr>
          <w:lang w:val="uk-UA"/>
        </w:rPr>
        <w:t>Для схеми, зображеної на рис 9.1,а, справедливі такі співвідношення:</w:t>
      </w:r>
    </w:p>
    <w:p w:rsidR="00CB469F" w:rsidRDefault="00CB469F" w:rsidP="00606797">
      <w:pPr>
        <w:ind w:firstLine="567"/>
        <w:jc w:val="both"/>
        <w:rPr>
          <w:lang w:val="uk-UA"/>
        </w:rPr>
      </w:pPr>
    </w:p>
    <w:p w:rsidR="00CB469F" w:rsidRDefault="00CB469F" w:rsidP="00CB469F">
      <w:pPr>
        <w:ind w:firstLine="567"/>
        <w:jc w:val="right"/>
        <w:rPr>
          <w:lang w:val="uk-UA"/>
        </w:rPr>
      </w:pPr>
      <w:r w:rsidRPr="00CB469F">
        <w:rPr>
          <w:position w:val="-10"/>
          <w:lang w:val="uk-UA"/>
        </w:rPr>
        <w:object w:dxaOrig="180" w:dyaOrig="340">
          <v:shape id="_x0000_i1107" type="#_x0000_t75" style="width:9pt;height:17.25pt" o:ole="">
            <v:imagedata r:id="rId195" o:title=""/>
          </v:shape>
          <o:OLEObject Type="Embed" ProgID="Equation.3" ShapeID="_x0000_i1107" DrawAspect="Content" ObjectID="_1765964552" r:id="rId196"/>
        </w:object>
      </w:r>
      <w:r w:rsidRPr="00CB469F">
        <w:rPr>
          <w:position w:val="-10"/>
          <w:lang w:val="uk-UA"/>
        </w:rPr>
        <w:object w:dxaOrig="180" w:dyaOrig="340">
          <v:shape id="_x0000_i1108" type="#_x0000_t75" style="width:9pt;height:17.25pt" o:ole="">
            <v:imagedata r:id="rId195" o:title=""/>
          </v:shape>
          <o:OLEObject Type="Embed" ProgID="Equation.3" ShapeID="_x0000_i1108" DrawAspect="Content" ObjectID="_1765964553" r:id="rId197"/>
        </w:object>
      </w:r>
      <w:r w:rsidRPr="00CB469F">
        <w:rPr>
          <w:position w:val="-30"/>
          <w:lang w:val="uk-UA"/>
        </w:rPr>
        <w:object w:dxaOrig="3500" w:dyaOrig="700">
          <v:shape id="_x0000_i1109" type="#_x0000_t75" style="width:174.75pt;height:35.25pt" o:ole="">
            <v:imagedata r:id="rId198" o:title=""/>
          </v:shape>
          <o:OLEObject Type="Embed" ProgID="Equation.3" ShapeID="_x0000_i1109" DrawAspect="Content" ObjectID="_1765964554" r:id="rId199"/>
        </w:object>
      </w:r>
      <w:r>
        <w:rPr>
          <w:lang w:val="uk-UA"/>
        </w:rPr>
        <w:t>,                                    (9.1)</w:t>
      </w:r>
    </w:p>
    <w:p w:rsidR="00CB469F" w:rsidRDefault="00CB469F" w:rsidP="00CB469F">
      <w:pPr>
        <w:ind w:firstLine="567"/>
        <w:jc w:val="right"/>
        <w:rPr>
          <w:lang w:val="uk-UA"/>
        </w:rPr>
      </w:pPr>
    </w:p>
    <w:p w:rsidR="00CB469F" w:rsidRDefault="00CB469F" w:rsidP="00CB469F">
      <w:pPr>
        <w:ind w:firstLine="567"/>
        <w:jc w:val="both"/>
      </w:pPr>
      <w:r>
        <w:rPr>
          <w:lang w:val="uk-UA"/>
        </w:rPr>
        <w:t>де</w:t>
      </w:r>
      <w:r>
        <w:t xml:space="preserve"> </w:t>
      </w:r>
      <w:r w:rsidRPr="00CB469F">
        <w:rPr>
          <w:i/>
          <w:lang w:val="en-US"/>
        </w:rPr>
        <w:t>R</w:t>
      </w:r>
      <w:r w:rsidRPr="00CB469F">
        <w:rPr>
          <w:i/>
          <w:vertAlign w:val="subscript"/>
        </w:rPr>
        <w:t>ш</w:t>
      </w:r>
      <w:r>
        <w:t xml:space="preserve"> – оп</w:t>
      </w:r>
      <w:r>
        <w:rPr>
          <w:lang w:val="uk-UA"/>
        </w:rPr>
        <w:t>і</w:t>
      </w:r>
      <w:r>
        <w:t>р шунта;</w:t>
      </w:r>
    </w:p>
    <w:p w:rsidR="00CB469F" w:rsidRDefault="00CB469F" w:rsidP="00CB469F">
      <w:pPr>
        <w:ind w:firstLine="567"/>
        <w:jc w:val="both"/>
        <w:rPr>
          <w:lang w:val="uk-UA"/>
        </w:rPr>
      </w:pPr>
      <w:r>
        <w:rPr>
          <w:lang w:val="en-US"/>
        </w:rPr>
        <w:t>U</w:t>
      </w:r>
      <w:r>
        <w:rPr>
          <w:vertAlign w:val="subscript"/>
          <w:lang w:val="uk-UA"/>
        </w:rPr>
        <w:t>ш</w:t>
      </w:r>
      <w:r>
        <w:rPr>
          <w:lang w:val="uk-UA"/>
        </w:rPr>
        <w:t xml:space="preserve"> – спад напруги на шунті;</w:t>
      </w:r>
    </w:p>
    <w:p w:rsidR="00CB469F" w:rsidRDefault="00CB469F" w:rsidP="00CB469F">
      <w:pPr>
        <w:ind w:firstLine="567"/>
        <w:jc w:val="both"/>
        <w:rPr>
          <w:lang w:val="uk-UA"/>
        </w:rPr>
      </w:pPr>
      <w:r>
        <w:rPr>
          <w:lang w:val="en-US"/>
        </w:rPr>
        <w:t>I</w:t>
      </w:r>
      <w:r>
        <w:rPr>
          <w:vertAlign w:val="subscript"/>
          <w:lang w:val="uk-UA"/>
        </w:rPr>
        <w:t>ш</w:t>
      </w:r>
      <w:r>
        <w:rPr>
          <w:lang w:val="uk-UA"/>
        </w:rPr>
        <w:t xml:space="preserve"> – струм, що протікає через шунт;</w:t>
      </w:r>
    </w:p>
    <w:p w:rsidR="00CB469F" w:rsidRDefault="00CB469F" w:rsidP="00CB469F">
      <w:pPr>
        <w:ind w:firstLine="567"/>
        <w:jc w:val="both"/>
        <w:rPr>
          <w:lang w:val="uk-UA"/>
        </w:rPr>
      </w:pPr>
      <w:r>
        <w:rPr>
          <w:lang w:val="en-US"/>
        </w:rPr>
        <w:t>I</w:t>
      </w:r>
      <w:r>
        <w:rPr>
          <w:vertAlign w:val="subscript"/>
          <w:lang w:val="uk-UA"/>
        </w:rPr>
        <w:t>х</w:t>
      </w:r>
      <w:r>
        <w:rPr>
          <w:lang w:val="uk-UA"/>
        </w:rPr>
        <w:t xml:space="preserve"> – вимірюваний струм;</w:t>
      </w:r>
    </w:p>
    <w:p w:rsidR="003020B1" w:rsidRDefault="003020B1" w:rsidP="003020B1">
      <w:pPr>
        <w:ind w:firstLine="567"/>
        <w:jc w:val="both"/>
      </w:pPr>
      <w:r w:rsidRPr="00CB469F">
        <w:rPr>
          <w:i/>
          <w:lang w:val="en-US"/>
        </w:rPr>
        <w:t>R</w:t>
      </w:r>
      <w:r>
        <w:rPr>
          <w:i/>
          <w:vertAlign w:val="subscript"/>
          <w:lang w:val="uk-UA"/>
        </w:rPr>
        <w:t>ВМ</w:t>
      </w:r>
      <w:r>
        <w:t xml:space="preserve"> – оп</w:t>
      </w:r>
      <w:r>
        <w:rPr>
          <w:lang w:val="uk-UA"/>
        </w:rPr>
        <w:t>і</w:t>
      </w:r>
      <w:r>
        <w:t xml:space="preserve">р </w:t>
      </w:r>
      <w:r>
        <w:rPr>
          <w:lang w:val="uk-UA"/>
        </w:rPr>
        <w:t>вимірювального механізму</w:t>
      </w:r>
      <w:r>
        <w:t>;</w:t>
      </w:r>
    </w:p>
    <w:p w:rsidR="003020B1" w:rsidRDefault="003020B1" w:rsidP="003020B1">
      <w:pPr>
        <w:ind w:firstLine="567"/>
        <w:jc w:val="both"/>
        <w:rPr>
          <w:lang w:val="uk-UA"/>
        </w:rPr>
      </w:pPr>
      <w:r>
        <w:rPr>
          <w:lang w:val="en-US"/>
        </w:rPr>
        <w:t>U</w:t>
      </w:r>
      <w:r>
        <w:rPr>
          <w:vertAlign w:val="subscript"/>
          <w:lang w:val="uk-UA"/>
        </w:rPr>
        <w:t>ВМ</w:t>
      </w:r>
      <w:r>
        <w:rPr>
          <w:lang w:val="uk-UA"/>
        </w:rPr>
        <w:t xml:space="preserve"> – спад напруги на вимірювальному механізмі;</w:t>
      </w:r>
    </w:p>
    <w:p w:rsidR="003020B1" w:rsidRDefault="003020B1" w:rsidP="003020B1">
      <w:pPr>
        <w:ind w:firstLine="567"/>
        <w:jc w:val="both"/>
        <w:rPr>
          <w:lang w:val="uk-UA"/>
        </w:rPr>
      </w:pPr>
      <w:r>
        <w:rPr>
          <w:lang w:val="en-US"/>
        </w:rPr>
        <w:t>I</w:t>
      </w:r>
      <w:r>
        <w:rPr>
          <w:vertAlign w:val="subscript"/>
          <w:lang w:val="uk-UA"/>
        </w:rPr>
        <w:t>ВМ</w:t>
      </w:r>
      <w:r>
        <w:rPr>
          <w:lang w:val="uk-UA"/>
        </w:rPr>
        <w:t xml:space="preserve"> – струм, що протікає через вимірювальний механізм</w:t>
      </w:r>
    </w:p>
    <w:p w:rsidR="00CB469F" w:rsidRDefault="00BB0624" w:rsidP="00CB469F">
      <w:pPr>
        <w:ind w:firstLine="567"/>
        <w:jc w:val="both"/>
        <w:rPr>
          <w:lang w:val="uk-UA"/>
        </w:rPr>
      </w:pPr>
      <w:r>
        <w:rPr>
          <w:lang w:val="uk-UA"/>
        </w:rPr>
        <w:t xml:space="preserve">Шунти поділяються на внутрішні, що входять до складу вимірювального кола приладу та розміщені всередині його корпусу, і зовнішні, які є самостійними вимірювальними приладами. Як внутрішні, так і зовнішні шунти можуть бути одногранічними (рис. 9.1а), так і багатогранічними (рис. 9.1 б) Зовнішні шунти, в сою чергу, бувають універсальними (взаємозамінними) або індивідуальними (або частково взаємозамінними). Універсальні шунти використовуються в комплексі з будь-яким приладом, який має такий самий номінальний спад напруги, як і шунт. </w:t>
      </w:r>
      <w:r w:rsidR="00DA333F">
        <w:rPr>
          <w:lang w:val="uk-UA"/>
        </w:rPr>
        <w:t>І</w:t>
      </w:r>
      <w:r>
        <w:rPr>
          <w:lang w:val="uk-UA"/>
        </w:rPr>
        <w:t xml:space="preserve">ндивідуальний, в свою чергу, - тільки з конкретними приладами. За призначенням шунти поділяються на стаціонарні та переносні. </w:t>
      </w:r>
    </w:p>
    <w:p w:rsidR="00BB0624" w:rsidRDefault="00BB0624" w:rsidP="00CB469F">
      <w:pPr>
        <w:ind w:firstLine="567"/>
        <w:jc w:val="both"/>
        <w:rPr>
          <w:lang w:val="uk-UA"/>
        </w:rPr>
      </w:pPr>
      <w:r>
        <w:rPr>
          <w:lang w:val="uk-UA"/>
        </w:rPr>
        <w:t xml:space="preserve">Границю вимірювання </w:t>
      </w:r>
      <w:r w:rsidRPr="00BB0624">
        <w:rPr>
          <w:i/>
          <w:lang w:val="uk-UA"/>
        </w:rPr>
        <w:t>І</w:t>
      </w:r>
      <w:r w:rsidRPr="00BB0624">
        <w:rPr>
          <w:i/>
          <w:vertAlign w:val="subscript"/>
          <w:lang w:val="uk-UA"/>
        </w:rPr>
        <w:t>КА</w:t>
      </w:r>
      <w:r>
        <w:rPr>
          <w:lang w:val="uk-UA"/>
        </w:rPr>
        <w:t xml:space="preserve"> побудованого на основі вимірювального механізму і універсального вимірювального шунта, зазвичай визначають за виразом:</w:t>
      </w:r>
    </w:p>
    <w:p w:rsidR="00BB0624" w:rsidRDefault="00BB0624" w:rsidP="00CB469F">
      <w:pPr>
        <w:ind w:firstLine="567"/>
        <w:jc w:val="both"/>
        <w:rPr>
          <w:lang w:val="uk-UA"/>
        </w:rPr>
      </w:pPr>
    </w:p>
    <w:p w:rsidR="00BB0624" w:rsidRDefault="00BB0624" w:rsidP="00BB0624">
      <w:pPr>
        <w:ind w:firstLine="567"/>
        <w:jc w:val="right"/>
        <w:rPr>
          <w:lang w:val="uk-UA"/>
        </w:rPr>
      </w:pPr>
      <w:r w:rsidRPr="00BB0624">
        <w:rPr>
          <w:position w:val="-30"/>
          <w:lang w:val="uk-UA"/>
        </w:rPr>
        <w:object w:dxaOrig="1180" w:dyaOrig="700">
          <v:shape id="_x0000_i1110" type="#_x0000_t75" style="width:59.25pt;height:35.25pt" o:ole="">
            <v:imagedata r:id="rId200" o:title=""/>
          </v:shape>
          <o:OLEObject Type="Embed" ProgID="Equation.3" ShapeID="_x0000_i1110" DrawAspect="Content" ObjectID="_1765964555" r:id="rId201"/>
        </w:object>
      </w:r>
      <w:r>
        <w:rPr>
          <w:lang w:val="uk-UA"/>
        </w:rPr>
        <w:t>,                                                          (9.2)</w:t>
      </w:r>
    </w:p>
    <w:p w:rsidR="00BB0624" w:rsidRDefault="00BB0624" w:rsidP="00BB0624">
      <w:pPr>
        <w:ind w:firstLine="567"/>
        <w:jc w:val="both"/>
        <w:rPr>
          <w:lang w:val="uk-UA"/>
        </w:rPr>
      </w:pPr>
    </w:p>
    <w:p w:rsidR="00BB0624" w:rsidRDefault="00BB0624" w:rsidP="00BB0624">
      <w:pPr>
        <w:ind w:firstLine="567"/>
        <w:jc w:val="both"/>
        <w:rPr>
          <w:lang w:val="uk-UA"/>
        </w:rPr>
      </w:pPr>
      <w:r>
        <w:rPr>
          <w:lang w:val="uk-UA"/>
        </w:rPr>
        <w:t>але обов’язково має виконуватися умова:</w:t>
      </w:r>
    </w:p>
    <w:p w:rsidR="00BB0624" w:rsidRDefault="00BB0624" w:rsidP="00BB0624">
      <w:pPr>
        <w:ind w:firstLine="567"/>
        <w:jc w:val="both"/>
        <w:rPr>
          <w:lang w:val="uk-UA"/>
        </w:rPr>
      </w:pPr>
    </w:p>
    <w:p w:rsidR="00BB0624" w:rsidRDefault="00EE68AE" w:rsidP="00EE68AE">
      <w:pPr>
        <w:ind w:firstLine="567"/>
        <w:jc w:val="right"/>
        <w:rPr>
          <w:lang w:val="uk-UA"/>
        </w:rPr>
      </w:pPr>
      <w:r w:rsidRPr="00BB0624">
        <w:rPr>
          <w:position w:val="-14"/>
          <w:lang w:val="uk-UA"/>
        </w:rPr>
        <w:object w:dxaOrig="1920" w:dyaOrig="380">
          <v:shape id="_x0000_i1111" type="#_x0000_t75" style="width:96pt;height:18.75pt" o:ole="">
            <v:imagedata r:id="rId202" o:title=""/>
          </v:shape>
          <o:OLEObject Type="Embed" ProgID="Equation.3" ShapeID="_x0000_i1111" DrawAspect="Content" ObjectID="_1765964556" r:id="rId203"/>
        </w:object>
      </w:r>
      <w:r w:rsidR="00BB0624">
        <w:rPr>
          <w:lang w:val="uk-UA"/>
        </w:rPr>
        <w:t>,</w:t>
      </w:r>
      <w:r>
        <w:rPr>
          <w:lang w:val="uk-UA"/>
        </w:rPr>
        <w:t xml:space="preserve">                                              (9.3)</w:t>
      </w:r>
    </w:p>
    <w:p w:rsidR="00BB0624" w:rsidRDefault="00492C61" w:rsidP="00492C61">
      <w:pPr>
        <w:ind w:firstLine="567"/>
        <w:jc w:val="both"/>
        <w:rPr>
          <w:lang w:val="uk-UA"/>
        </w:rPr>
      </w:pPr>
      <w:r>
        <w:rPr>
          <w:lang w:val="uk-UA"/>
        </w:rPr>
        <w:t xml:space="preserve">де </w:t>
      </w:r>
      <w:r w:rsidRPr="00492C61">
        <w:rPr>
          <w:i/>
          <w:lang w:val="en-US"/>
        </w:rPr>
        <w:t>I</w:t>
      </w:r>
      <w:r w:rsidRPr="00492C61">
        <w:rPr>
          <w:i/>
          <w:vertAlign w:val="subscript"/>
          <w:lang w:val="uk-UA"/>
        </w:rPr>
        <w:t>ВМ</w:t>
      </w:r>
      <w:r w:rsidRPr="00492C61">
        <w:rPr>
          <w:i/>
          <w:vertAlign w:val="subscript"/>
        </w:rPr>
        <w:t>,</w:t>
      </w:r>
      <w:r w:rsidRPr="00492C61">
        <w:rPr>
          <w:i/>
          <w:vertAlign w:val="subscript"/>
          <w:lang w:val="en-US"/>
        </w:rPr>
        <w:t>max</w:t>
      </w:r>
      <w:r>
        <w:rPr>
          <w:lang w:val="uk-UA"/>
        </w:rPr>
        <w:t xml:space="preserve"> – струм повного відхилення приладу чи вимірювального механізму, що використовується з шунтом;</w:t>
      </w:r>
    </w:p>
    <w:p w:rsidR="00492C61" w:rsidRDefault="00492C61" w:rsidP="00492C61">
      <w:pPr>
        <w:ind w:firstLine="567"/>
        <w:jc w:val="both"/>
        <w:rPr>
          <w:lang w:val="uk-UA"/>
        </w:rPr>
      </w:pPr>
      <w:r w:rsidRPr="00492C61">
        <w:rPr>
          <w:i/>
          <w:lang w:val="en-US"/>
        </w:rPr>
        <w:t>k</w:t>
      </w:r>
      <w:r>
        <w:rPr>
          <w:lang w:val="uk-UA"/>
        </w:rPr>
        <w:t xml:space="preserve"> – безрозмірне число, яке дорівнює класу точності </w:t>
      </w:r>
      <w:r w:rsidR="00EE68AE">
        <w:rPr>
          <w:lang w:val="uk-UA"/>
        </w:rPr>
        <w:t>приладу</w:t>
      </w:r>
    </w:p>
    <w:p w:rsidR="00492C61" w:rsidRDefault="00EE68AE" w:rsidP="00492C61">
      <w:pPr>
        <w:ind w:firstLine="567"/>
        <w:jc w:val="both"/>
        <w:rPr>
          <w:lang w:val="uk-UA"/>
        </w:rPr>
      </w:pPr>
      <w:r>
        <w:rPr>
          <w:lang w:val="uk-UA"/>
        </w:rPr>
        <w:t>Якщо застосовуються шунти, для який умова (9.3) не виконується та струмом вимірювального механізму нехтувати неможна, границю побудованого амперметра визначаються за формулою:</w:t>
      </w:r>
    </w:p>
    <w:p w:rsidR="00EE68AE" w:rsidRDefault="00EE68AE" w:rsidP="00492C61">
      <w:pPr>
        <w:ind w:firstLine="567"/>
        <w:jc w:val="both"/>
        <w:rPr>
          <w:lang w:val="uk-UA"/>
        </w:rPr>
      </w:pPr>
    </w:p>
    <w:p w:rsidR="00EE68AE" w:rsidRDefault="00EE68AE" w:rsidP="00EE68AE">
      <w:pPr>
        <w:ind w:firstLine="567"/>
        <w:jc w:val="right"/>
        <w:rPr>
          <w:lang w:val="uk-UA"/>
        </w:rPr>
      </w:pPr>
      <w:r w:rsidRPr="00BB0624">
        <w:rPr>
          <w:position w:val="-30"/>
          <w:lang w:val="uk-UA"/>
        </w:rPr>
        <w:object w:dxaOrig="2060" w:dyaOrig="700">
          <v:shape id="_x0000_i1112" type="#_x0000_t75" style="width:102.75pt;height:35.25pt" o:ole="">
            <v:imagedata r:id="rId204" o:title=""/>
          </v:shape>
          <o:OLEObject Type="Embed" ProgID="Equation.3" ShapeID="_x0000_i1112" DrawAspect="Content" ObjectID="_1765964557" r:id="rId205"/>
        </w:object>
      </w:r>
      <w:r>
        <w:rPr>
          <w:lang w:val="uk-UA"/>
        </w:rPr>
        <w:t>,                                                          (9.4)</w:t>
      </w:r>
    </w:p>
    <w:p w:rsidR="00EE68AE" w:rsidRDefault="00EE68AE" w:rsidP="00492C61">
      <w:pPr>
        <w:ind w:firstLine="567"/>
        <w:jc w:val="both"/>
        <w:rPr>
          <w:lang w:val="uk-UA"/>
        </w:rPr>
      </w:pPr>
    </w:p>
    <w:p w:rsidR="00EE68AE" w:rsidRDefault="00EE68AE" w:rsidP="00492C61">
      <w:pPr>
        <w:ind w:firstLine="567"/>
        <w:jc w:val="both"/>
        <w:rPr>
          <w:lang w:val="uk-UA"/>
        </w:rPr>
      </w:pPr>
      <w:r>
        <w:rPr>
          <w:lang w:val="uk-UA"/>
        </w:rPr>
        <w:t xml:space="preserve">Номінальне значення опору шунта і границю побудованого вимірювання побудованого амперметра можна визначити також, використовуючи значення коефіцієнту шунтування </w:t>
      </w:r>
      <w:r>
        <w:rPr>
          <w:lang w:val="en-US"/>
        </w:rPr>
        <w:t>k</w:t>
      </w:r>
      <w:r w:rsidRPr="00EE68AE">
        <w:rPr>
          <w:vertAlign w:val="subscript"/>
          <w:lang w:val="uk-UA"/>
        </w:rPr>
        <w:t>ш</w:t>
      </w:r>
      <w:r>
        <w:rPr>
          <w:lang w:val="uk-UA"/>
        </w:rPr>
        <w:t xml:space="preserve"> , який показує, у скільки разів розширюється границя вимірювання приладом:</w:t>
      </w:r>
    </w:p>
    <w:p w:rsidR="00EE68AE" w:rsidRDefault="00EE68AE" w:rsidP="00492C61">
      <w:pPr>
        <w:ind w:firstLine="567"/>
        <w:jc w:val="both"/>
        <w:rPr>
          <w:lang w:val="uk-UA"/>
        </w:rPr>
      </w:pPr>
    </w:p>
    <w:p w:rsidR="00EE68AE" w:rsidRDefault="00F56321" w:rsidP="00F56321">
      <w:pPr>
        <w:ind w:firstLine="567"/>
        <w:jc w:val="right"/>
        <w:rPr>
          <w:lang w:val="uk-UA"/>
        </w:rPr>
      </w:pPr>
      <w:r w:rsidRPr="00F56321">
        <w:rPr>
          <w:position w:val="-30"/>
          <w:lang w:val="uk-UA"/>
        </w:rPr>
        <w:object w:dxaOrig="2680" w:dyaOrig="700">
          <v:shape id="_x0000_i1113" type="#_x0000_t75" style="width:134.25pt;height:35.25pt" o:ole="">
            <v:imagedata r:id="rId206" o:title=""/>
          </v:shape>
          <o:OLEObject Type="Embed" ProgID="Equation.3" ShapeID="_x0000_i1113" DrawAspect="Content" ObjectID="_1765964558" r:id="rId207"/>
        </w:object>
      </w:r>
      <w:r>
        <w:rPr>
          <w:lang w:val="uk-UA"/>
        </w:rPr>
        <w:t>.                                                   (9.5)</w:t>
      </w:r>
    </w:p>
    <w:p w:rsidR="00F56321" w:rsidRDefault="00F56321" w:rsidP="00F56321">
      <w:pPr>
        <w:ind w:firstLine="567"/>
        <w:jc w:val="right"/>
        <w:rPr>
          <w:lang w:val="uk-UA"/>
        </w:rPr>
      </w:pPr>
    </w:p>
    <w:p w:rsidR="00F56321" w:rsidRDefault="00F56321" w:rsidP="00F56321">
      <w:pPr>
        <w:ind w:firstLine="567"/>
        <w:jc w:val="both"/>
        <w:rPr>
          <w:lang w:val="uk-UA"/>
        </w:rPr>
      </w:pPr>
      <w:r>
        <w:rPr>
          <w:lang w:val="uk-UA"/>
        </w:rPr>
        <w:t>Похибка внутрішнього шунта в</w:t>
      </w:r>
      <w:r w:rsidR="00FB2778">
        <w:rPr>
          <w:lang w:val="uk-UA"/>
        </w:rPr>
        <w:t>х</w:t>
      </w:r>
      <w:r>
        <w:rPr>
          <w:lang w:val="uk-UA"/>
        </w:rPr>
        <w:t>одить до основної похибки приладу, до вимірюваль</w:t>
      </w:r>
      <w:r w:rsidR="00FC3A26">
        <w:rPr>
          <w:lang w:val="uk-UA"/>
        </w:rPr>
        <w:t>ної системи якого входить сам ш</w:t>
      </w:r>
      <w:r>
        <w:rPr>
          <w:lang w:val="uk-UA"/>
        </w:rPr>
        <w:t>унт. Зовнішні шунти, в свою чергу, є самостійними вимірювальними приладами, мають свій клас точності, який позначають о</w:t>
      </w:r>
      <w:r w:rsidR="009F6507">
        <w:rPr>
          <w:lang w:val="uk-UA"/>
        </w:rPr>
        <w:t xml:space="preserve">дним числом </w:t>
      </w:r>
      <w:r w:rsidR="009F6507">
        <w:rPr>
          <w:i/>
          <w:lang w:val="uk-UA"/>
        </w:rPr>
        <w:t>с</w:t>
      </w:r>
      <w:r>
        <w:rPr>
          <w:lang w:val="uk-UA"/>
        </w:rPr>
        <w:t xml:space="preserve">, яке </w:t>
      </w:r>
      <w:r w:rsidR="009F6507">
        <w:rPr>
          <w:lang w:val="uk-UA"/>
        </w:rPr>
        <w:t>дорівнює границі відносної основної похибки шунта, тобто:</w:t>
      </w:r>
    </w:p>
    <w:p w:rsidR="009F6507" w:rsidRDefault="009F6507" w:rsidP="00F56321">
      <w:pPr>
        <w:ind w:firstLine="567"/>
        <w:jc w:val="both"/>
        <w:rPr>
          <w:lang w:val="uk-UA"/>
        </w:rPr>
      </w:pPr>
    </w:p>
    <w:p w:rsidR="009F6507" w:rsidRDefault="00FC3A26" w:rsidP="00FC3A26">
      <w:pPr>
        <w:ind w:firstLine="567"/>
        <w:jc w:val="right"/>
        <w:rPr>
          <w:lang w:val="uk-UA"/>
        </w:rPr>
      </w:pPr>
      <w:r w:rsidRPr="00FC3A26">
        <w:rPr>
          <w:position w:val="-30"/>
          <w:lang w:val="uk-UA"/>
        </w:rPr>
        <w:object w:dxaOrig="2780" w:dyaOrig="720">
          <v:shape id="_x0000_i1114" type="#_x0000_t75" style="width:138.75pt;height:36pt" o:ole="">
            <v:imagedata r:id="rId208" o:title=""/>
          </v:shape>
          <o:OLEObject Type="Embed" ProgID="Equation.3" ShapeID="_x0000_i1114" DrawAspect="Content" ObjectID="_1765964559" r:id="rId209"/>
        </w:object>
      </w:r>
      <w:r>
        <w:rPr>
          <w:lang w:val="uk-UA"/>
        </w:rPr>
        <w:t xml:space="preserve">                                        (9.6)</w:t>
      </w:r>
    </w:p>
    <w:p w:rsidR="00FC3A26" w:rsidRDefault="00FC3A26" w:rsidP="00FC3A26">
      <w:pPr>
        <w:ind w:firstLine="567"/>
        <w:jc w:val="right"/>
        <w:rPr>
          <w:lang w:val="uk-UA"/>
        </w:rPr>
      </w:pPr>
    </w:p>
    <w:p w:rsidR="00FC3A26" w:rsidRDefault="00FC3A26" w:rsidP="00FC3A26">
      <w:pPr>
        <w:ind w:firstLine="567"/>
        <w:jc w:val="both"/>
        <w:rPr>
          <w:lang w:val="uk-UA"/>
        </w:rPr>
      </w:pPr>
      <w:r>
        <w:rPr>
          <w:lang w:val="uk-UA"/>
        </w:rPr>
        <w:t xml:space="preserve">де </w:t>
      </w:r>
      <w:r w:rsidRPr="00FC3A26">
        <w:rPr>
          <w:i/>
          <w:lang w:val="uk-UA"/>
        </w:rPr>
        <w:t>Δ</w:t>
      </w:r>
      <w:r w:rsidRPr="00FC3A26">
        <w:rPr>
          <w:i/>
          <w:lang w:val="en-US"/>
        </w:rPr>
        <w:t>R</w:t>
      </w:r>
      <w:r w:rsidRPr="00FC3A26">
        <w:rPr>
          <w:i/>
          <w:vertAlign w:val="subscript"/>
          <w:lang w:val="uk-UA"/>
        </w:rPr>
        <w:t>ш,гр</w:t>
      </w:r>
      <w:r>
        <w:rPr>
          <w:lang w:val="uk-UA"/>
        </w:rPr>
        <w:t xml:space="preserve"> – границя допустимої абсолютної основної похибки шунта</w:t>
      </w:r>
    </w:p>
    <w:p w:rsidR="00FC3A26" w:rsidRDefault="00FC3A26" w:rsidP="00FC3A26">
      <w:pPr>
        <w:ind w:firstLine="567"/>
        <w:jc w:val="both"/>
        <w:rPr>
          <w:lang w:val="uk-UA"/>
        </w:rPr>
      </w:pPr>
    </w:p>
    <w:p w:rsidR="007104B6" w:rsidRPr="00004873" w:rsidRDefault="007104B6" w:rsidP="007104B6">
      <w:pPr>
        <w:ind w:firstLine="567"/>
        <w:jc w:val="both"/>
        <w:rPr>
          <w:b/>
          <w:bCs/>
          <w:color w:val="000000"/>
          <w:lang w:val="uk-UA"/>
        </w:rPr>
      </w:pPr>
      <w:r w:rsidRPr="00004873">
        <w:rPr>
          <w:b/>
          <w:bCs/>
          <w:color w:val="000000"/>
          <w:lang w:val="uk-UA"/>
        </w:rPr>
        <w:t>Контрольні запитання</w:t>
      </w:r>
    </w:p>
    <w:p w:rsidR="007104B6" w:rsidRPr="00004873" w:rsidRDefault="007104B6" w:rsidP="007104B6">
      <w:pPr>
        <w:ind w:firstLine="567"/>
        <w:jc w:val="both"/>
        <w:rPr>
          <w:bCs/>
          <w:color w:val="000000"/>
          <w:lang w:val="uk-UA"/>
        </w:rPr>
      </w:pPr>
    </w:p>
    <w:p w:rsidR="007104B6" w:rsidRDefault="007104B6" w:rsidP="007104B6">
      <w:pPr>
        <w:pStyle w:val="a4"/>
        <w:numPr>
          <w:ilvl w:val="0"/>
          <w:numId w:val="28"/>
        </w:numPr>
        <w:jc w:val="both"/>
        <w:rPr>
          <w:lang w:val="uk-UA"/>
        </w:rPr>
      </w:pPr>
      <w:r>
        <w:rPr>
          <w:lang w:val="uk-UA"/>
        </w:rPr>
        <w:t>Для чого використовуються шунти?</w:t>
      </w:r>
    </w:p>
    <w:p w:rsidR="007104B6" w:rsidRDefault="007104B6" w:rsidP="007104B6">
      <w:pPr>
        <w:pStyle w:val="a4"/>
        <w:numPr>
          <w:ilvl w:val="0"/>
          <w:numId w:val="28"/>
        </w:numPr>
        <w:jc w:val="both"/>
        <w:rPr>
          <w:lang w:val="uk-UA"/>
        </w:rPr>
      </w:pPr>
      <w:r>
        <w:rPr>
          <w:lang w:val="uk-UA"/>
        </w:rPr>
        <w:t>Як розрахувати границю вимірювання амперметра, що побудований з використанням вимірювального шунта?</w:t>
      </w:r>
    </w:p>
    <w:p w:rsidR="007104B6" w:rsidRPr="007104B6" w:rsidRDefault="007104B6" w:rsidP="007104B6">
      <w:pPr>
        <w:pStyle w:val="a4"/>
        <w:numPr>
          <w:ilvl w:val="0"/>
          <w:numId w:val="28"/>
        </w:numPr>
        <w:jc w:val="both"/>
        <w:rPr>
          <w:lang w:val="uk-UA"/>
        </w:rPr>
      </w:pPr>
      <w:r>
        <w:rPr>
          <w:lang w:val="uk-UA"/>
        </w:rPr>
        <w:t>Як розрахувати похибку вимірювання шунта?</w:t>
      </w:r>
    </w:p>
    <w:p w:rsidR="00754B33" w:rsidRPr="00EE68AE" w:rsidRDefault="00754B33">
      <w:pPr>
        <w:spacing w:after="200" w:line="276" w:lineRule="auto"/>
        <w:rPr>
          <w:bCs/>
          <w:lang w:val="uk-UA"/>
        </w:rPr>
      </w:pPr>
      <w:r>
        <w:rPr>
          <w:bCs/>
          <w:lang w:val="uk-UA"/>
        </w:rPr>
        <w:br w:type="page"/>
      </w:r>
    </w:p>
    <w:p w:rsidR="00754B33" w:rsidRPr="00823725" w:rsidRDefault="00754B33" w:rsidP="00754B33">
      <w:pPr>
        <w:pStyle w:val="1"/>
        <w:jc w:val="center"/>
        <w:rPr>
          <w:rFonts w:ascii="Times New Roman" w:hAnsi="Times New Roman"/>
          <w:b w:val="0"/>
          <w:bCs w:val="0"/>
          <w:color w:val="auto"/>
          <w:sz w:val="24"/>
          <w:szCs w:val="24"/>
          <w:lang w:val="uk-UA"/>
        </w:rPr>
      </w:pPr>
      <w:bookmarkStart w:id="9" w:name="_Toc463264004"/>
      <w:r w:rsidRPr="00961A5F">
        <w:rPr>
          <w:rFonts w:ascii="Times New Roman" w:hAnsi="Times New Roman"/>
          <w:bCs w:val="0"/>
          <w:i/>
          <w:color w:val="auto"/>
          <w:sz w:val="24"/>
          <w:szCs w:val="24"/>
          <w:u w:val="single"/>
          <w:lang w:val="uk-UA"/>
        </w:rPr>
        <w:lastRenderedPageBreak/>
        <w:t xml:space="preserve">Лекція </w:t>
      </w:r>
      <w:r>
        <w:rPr>
          <w:rFonts w:ascii="Times New Roman" w:hAnsi="Times New Roman"/>
          <w:bCs w:val="0"/>
          <w:i/>
          <w:color w:val="auto"/>
          <w:sz w:val="24"/>
          <w:szCs w:val="24"/>
          <w:u w:val="single"/>
          <w:lang w:val="uk-UA"/>
        </w:rPr>
        <w:t>10</w:t>
      </w:r>
      <w:r w:rsidRPr="00961A5F">
        <w:rPr>
          <w:rFonts w:ascii="Times New Roman" w:hAnsi="Times New Roman"/>
          <w:b w:val="0"/>
          <w:bCs w:val="0"/>
          <w:i/>
          <w:color w:val="auto"/>
          <w:sz w:val="24"/>
          <w:szCs w:val="24"/>
          <w:u w:val="single"/>
          <w:lang w:val="uk-UA"/>
        </w:rPr>
        <w:t xml:space="preserve"> </w:t>
      </w:r>
      <w:bookmarkEnd w:id="9"/>
      <w:r w:rsidR="00823725" w:rsidRPr="00823725">
        <w:rPr>
          <w:rFonts w:ascii="Times New Roman" w:hAnsi="Times New Roman"/>
          <w:b w:val="0"/>
          <w:color w:val="auto"/>
          <w:sz w:val="24"/>
          <w:szCs w:val="24"/>
          <w:lang w:val="uk-UA"/>
        </w:rPr>
        <w:t>ДОДАТКОВІ РЕЗИСТОРИ</w:t>
      </w:r>
    </w:p>
    <w:p w:rsidR="00754B33" w:rsidRPr="00AD0125" w:rsidRDefault="00754B33" w:rsidP="00754B33">
      <w:pPr>
        <w:ind w:firstLine="567"/>
        <w:rPr>
          <w:bCs/>
          <w:color w:val="000000"/>
          <w:lang w:val="uk-UA"/>
        </w:rPr>
      </w:pPr>
    </w:p>
    <w:p w:rsidR="00754B33" w:rsidRPr="00823725" w:rsidRDefault="00754B33" w:rsidP="00754B33">
      <w:pPr>
        <w:ind w:firstLine="567"/>
        <w:jc w:val="both"/>
        <w:rPr>
          <w:b/>
          <w:bCs/>
          <w:i/>
          <w:lang w:val="uk-UA"/>
        </w:rPr>
      </w:pPr>
      <w:r w:rsidRPr="00823725">
        <w:rPr>
          <w:b/>
          <w:bCs/>
          <w:i/>
          <w:lang w:val="uk-UA"/>
        </w:rPr>
        <w:t>Питання, що розглядаються</w:t>
      </w:r>
    </w:p>
    <w:p w:rsidR="00754B33" w:rsidRPr="00004C62" w:rsidRDefault="00823725" w:rsidP="00754B33">
      <w:pPr>
        <w:ind w:firstLine="567"/>
        <w:jc w:val="both"/>
        <w:rPr>
          <w:bCs/>
          <w:i/>
          <w:lang w:val="uk-UA"/>
        </w:rPr>
      </w:pPr>
      <w:r>
        <w:rPr>
          <w:bCs/>
          <w:i/>
          <w:lang w:val="uk-UA"/>
        </w:rPr>
        <w:t>Схеми увімкнення додаткових резисторів та їхні похибки вимірювання</w:t>
      </w:r>
    </w:p>
    <w:p w:rsidR="00BB6C3E" w:rsidRDefault="00BB6C3E" w:rsidP="00606797">
      <w:pPr>
        <w:ind w:firstLine="567"/>
        <w:jc w:val="both"/>
        <w:rPr>
          <w:bCs/>
          <w:lang w:val="uk-UA"/>
        </w:rPr>
      </w:pPr>
    </w:p>
    <w:p w:rsidR="00BA0A85" w:rsidRDefault="00860B87" w:rsidP="00E8023F">
      <w:pPr>
        <w:pStyle w:val="a4"/>
        <w:ind w:left="0" w:firstLine="567"/>
        <w:jc w:val="both"/>
        <w:rPr>
          <w:lang w:val="uk-UA"/>
        </w:rPr>
      </w:pPr>
      <w:r>
        <w:rPr>
          <w:lang w:val="uk-UA"/>
        </w:rPr>
        <w:t>Резистор, увімкнений послідовно з вимірювальним механізмом, який призначений для вимірювання напруги і обертальний момент якого залежить від струму, називається додатковим резистором. Це перетворювачі напруги в струм. Вони використовуються для розширення меж вимірювання за напругою вольтметрів магнітоелектричної, електромагнітної та електродинамічної систем, а також приладів, які мають кола напруги (фазометрів, ватметрів, лічильників електричної енергії).</w:t>
      </w:r>
    </w:p>
    <w:p w:rsidR="00860B87" w:rsidRDefault="00860B87" w:rsidP="00E8023F">
      <w:pPr>
        <w:pStyle w:val="a4"/>
        <w:ind w:left="0" w:firstLine="567"/>
        <w:jc w:val="both"/>
        <w:rPr>
          <w:lang w:val="uk-UA"/>
        </w:rPr>
      </w:pPr>
    </w:p>
    <w:p w:rsidR="00860B87" w:rsidRDefault="00860B87" w:rsidP="00E8023F">
      <w:pPr>
        <w:pStyle w:val="a4"/>
        <w:ind w:left="0" w:firstLine="567"/>
        <w:jc w:val="both"/>
        <w:rPr>
          <w:lang w:val="uk-UA"/>
        </w:rPr>
      </w:pPr>
      <w:r>
        <w:rPr>
          <w:noProof/>
        </w:rPr>
        <w:drawing>
          <wp:inline distT="0" distB="0" distL="0" distR="0">
            <wp:extent cx="1806325" cy="1104900"/>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806325" cy="1104900"/>
                    </a:xfrm>
                    <a:prstGeom prst="rect">
                      <a:avLst/>
                    </a:prstGeom>
                    <a:noFill/>
                    <a:ln>
                      <a:noFill/>
                    </a:ln>
                  </pic:spPr>
                </pic:pic>
              </a:graphicData>
            </a:graphic>
          </wp:inline>
        </w:drawing>
      </w:r>
      <w:r>
        <w:rPr>
          <w:noProof/>
        </w:rPr>
        <w:drawing>
          <wp:inline distT="0" distB="0" distL="0" distR="0">
            <wp:extent cx="3619500" cy="90198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646471" cy="908705"/>
                    </a:xfrm>
                    <a:prstGeom prst="rect">
                      <a:avLst/>
                    </a:prstGeom>
                    <a:noFill/>
                    <a:ln>
                      <a:noFill/>
                    </a:ln>
                  </pic:spPr>
                </pic:pic>
              </a:graphicData>
            </a:graphic>
          </wp:inline>
        </w:drawing>
      </w:r>
    </w:p>
    <w:p w:rsidR="00860B87" w:rsidRDefault="00860B87" w:rsidP="00E8023F">
      <w:pPr>
        <w:pStyle w:val="a4"/>
        <w:ind w:left="0" w:firstLine="567"/>
        <w:jc w:val="both"/>
        <w:rPr>
          <w:lang w:val="uk-UA"/>
        </w:rPr>
      </w:pPr>
    </w:p>
    <w:p w:rsidR="00860B87" w:rsidRDefault="00860B87" w:rsidP="00E8023F">
      <w:pPr>
        <w:pStyle w:val="a4"/>
        <w:ind w:left="0" w:firstLine="567"/>
        <w:jc w:val="both"/>
        <w:rPr>
          <w:lang w:val="uk-UA"/>
        </w:rPr>
      </w:pPr>
      <w:r>
        <w:rPr>
          <w:lang w:val="uk-UA"/>
        </w:rPr>
        <w:t xml:space="preserve">                       а                                                                  б</w:t>
      </w:r>
    </w:p>
    <w:p w:rsidR="00860B87" w:rsidRDefault="00860B87" w:rsidP="00E8023F">
      <w:pPr>
        <w:pStyle w:val="a4"/>
        <w:ind w:left="0" w:firstLine="567"/>
        <w:jc w:val="both"/>
        <w:rPr>
          <w:lang w:val="uk-UA"/>
        </w:rPr>
      </w:pPr>
    </w:p>
    <w:p w:rsidR="00860B87" w:rsidRDefault="00860B87" w:rsidP="00E8023F">
      <w:pPr>
        <w:pStyle w:val="a4"/>
        <w:ind w:left="0" w:firstLine="567"/>
        <w:jc w:val="both"/>
        <w:rPr>
          <w:lang w:val="uk-UA"/>
        </w:rPr>
      </w:pPr>
      <w:r>
        <w:rPr>
          <w:lang w:val="uk-UA"/>
        </w:rPr>
        <w:t>Рисунок 10.1 – Схеми увімкнення одно граничного (а) та багато граничного (б) додаткових резисторів</w:t>
      </w:r>
    </w:p>
    <w:p w:rsidR="00860B87" w:rsidRDefault="00860B87" w:rsidP="00E8023F">
      <w:pPr>
        <w:pStyle w:val="a4"/>
        <w:ind w:left="0" w:firstLine="567"/>
        <w:jc w:val="both"/>
        <w:rPr>
          <w:lang w:val="uk-UA"/>
        </w:rPr>
      </w:pPr>
    </w:p>
    <w:p w:rsidR="00860B87" w:rsidRDefault="003F7A1A" w:rsidP="00E8023F">
      <w:pPr>
        <w:pStyle w:val="a4"/>
        <w:ind w:left="0" w:firstLine="567"/>
        <w:jc w:val="both"/>
        <w:rPr>
          <w:lang w:val="uk-UA"/>
        </w:rPr>
      </w:pPr>
      <w:r>
        <w:rPr>
          <w:lang w:val="uk-UA"/>
        </w:rPr>
        <w:t xml:space="preserve">Додатковий резистор </w:t>
      </w:r>
      <w:r w:rsidRPr="003F7A1A">
        <w:rPr>
          <w:i/>
          <w:lang w:val="en-US"/>
        </w:rPr>
        <w:t>R</w:t>
      </w:r>
      <w:r w:rsidRPr="003F7A1A">
        <w:rPr>
          <w:i/>
          <w:vertAlign w:val="subscript"/>
          <w:lang w:val="uk-UA"/>
        </w:rPr>
        <w:t>д</w:t>
      </w:r>
      <w:r w:rsidRPr="003F7A1A">
        <w:t xml:space="preserve"> </w:t>
      </w:r>
      <w:r>
        <w:rPr>
          <w:lang w:val="uk-UA"/>
        </w:rPr>
        <w:t>вмикають послідовно з вимірювальним механізмом ВМ, а його опір визначають за такою формулою:</w:t>
      </w:r>
    </w:p>
    <w:p w:rsidR="003F7A1A" w:rsidRDefault="003F7A1A" w:rsidP="00E8023F">
      <w:pPr>
        <w:pStyle w:val="a4"/>
        <w:ind w:left="0" w:firstLine="567"/>
        <w:jc w:val="both"/>
        <w:rPr>
          <w:lang w:val="uk-UA"/>
        </w:rPr>
      </w:pPr>
    </w:p>
    <w:p w:rsidR="003F7A1A" w:rsidRDefault="003F7A1A" w:rsidP="003F7A1A">
      <w:pPr>
        <w:ind w:firstLine="567"/>
        <w:jc w:val="right"/>
        <w:rPr>
          <w:lang w:val="uk-UA"/>
        </w:rPr>
      </w:pPr>
      <w:r w:rsidRPr="00CB469F">
        <w:rPr>
          <w:position w:val="-30"/>
          <w:lang w:val="uk-UA"/>
        </w:rPr>
        <w:object w:dxaOrig="2400" w:dyaOrig="700">
          <v:shape id="_x0000_i1115" type="#_x0000_t75" style="width:120pt;height:35.25pt" o:ole="">
            <v:imagedata r:id="rId212" o:title=""/>
          </v:shape>
          <o:OLEObject Type="Embed" ProgID="Equation.3" ShapeID="_x0000_i1115" DrawAspect="Content" ObjectID="_1765964560" r:id="rId213"/>
        </w:object>
      </w:r>
      <w:r>
        <w:rPr>
          <w:lang w:val="uk-UA"/>
        </w:rPr>
        <w:t>,                                            (10.1)</w:t>
      </w:r>
    </w:p>
    <w:p w:rsidR="003F7A1A" w:rsidRDefault="003F7A1A" w:rsidP="003F7A1A">
      <w:pPr>
        <w:ind w:firstLine="567"/>
        <w:jc w:val="right"/>
        <w:rPr>
          <w:lang w:val="uk-UA"/>
        </w:rPr>
      </w:pPr>
    </w:p>
    <w:p w:rsidR="003F7A1A" w:rsidRDefault="003F7A1A" w:rsidP="003F7A1A">
      <w:pPr>
        <w:ind w:firstLine="567"/>
        <w:jc w:val="both"/>
      </w:pPr>
      <w:r>
        <w:rPr>
          <w:lang w:val="uk-UA"/>
        </w:rPr>
        <w:t>де</w:t>
      </w:r>
      <w:r>
        <w:t xml:space="preserve"> </w:t>
      </w:r>
      <w:r w:rsidRPr="00CB469F">
        <w:rPr>
          <w:i/>
          <w:lang w:val="en-US"/>
        </w:rPr>
        <w:t>R</w:t>
      </w:r>
      <w:r>
        <w:rPr>
          <w:i/>
          <w:vertAlign w:val="subscript"/>
          <w:lang w:val="uk-UA"/>
        </w:rPr>
        <w:t>д</w:t>
      </w:r>
      <w:r>
        <w:t xml:space="preserve"> – оп</w:t>
      </w:r>
      <w:r>
        <w:rPr>
          <w:lang w:val="uk-UA"/>
        </w:rPr>
        <w:t>і</w:t>
      </w:r>
      <w:r>
        <w:t xml:space="preserve">р </w:t>
      </w:r>
      <w:r>
        <w:rPr>
          <w:lang w:val="uk-UA"/>
        </w:rPr>
        <w:t>додаткового резистора</w:t>
      </w:r>
      <w:r>
        <w:t>а;</w:t>
      </w:r>
    </w:p>
    <w:p w:rsidR="003F7A1A" w:rsidRDefault="003F7A1A" w:rsidP="003F7A1A">
      <w:pPr>
        <w:ind w:firstLine="567"/>
        <w:jc w:val="both"/>
        <w:rPr>
          <w:lang w:val="uk-UA"/>
        </w:rPr>
      </w:pPr>
      <w:r w:rsidRPr="003F7A1A">
        <w:rPr>
          <w:i/>
          <w:lang w:val="en-US"/>
        </w:rPr>
        <w:t>U</w:t>
      </w:r>
      <w:r w:rsidRPr="003F7A1A">
        <w:rPr>
          <w:i/>
          <w:vertAlign w:val="subscript"/>
          <w:lang w:val="en-US"/>
        </w:rPr>
        <w:t>R</w:t>
      </w:r>
      <w:r>
        <w:rPr>
          <w:i/>
          <w:vertAlign w:val="subscript"/>
          <w:lang w:val="uk-UA"/>
        </w:rPr>
        <w:t>д</w:t>
      </w:r>
      <w:r>
        <w:rPr>
          <w:lang w:val="uk-UA"/>
        </w:rPr>
        <w:t xml:space="preserve"> – спад напруги на додатковому резисторі;</w:t>
      </w:r>
    </w:p>
    <w:p w:rsidR="003F7A1A" w:rsidRDefault="003F7A1A" w:rsidP="003F7A1A">
      <w:pPr>
        <w:ind w:firstLine="567"/>
        <w:jc w:val="both"/>
        <w:rPr>
          <w:lang w:val="uk-UA"/>
        </w:rPr>
      </w:pPr>
      <w:r w:rsidRPr="003F7A1A">
        <w:rPr>
          <w:i/>
          <w:lang w:val="en-US"/>
        </w:rPr>
        <w:t>U</w:t>
      </w:r>
      <w:r w:rsidRPr="003F7A1A">
        <w:rPr>
          <w:i/>
          <w:vertAlign w:val="subscript"/>
          <w:lang w:val="uk-UA"/>
        </w:rPr>
        <w:t>х</w:t>
      </w:r>
      <w:r>
        <w:rPr>
          <w:lang w:val="uk-UA"/>
        </w:rPr>
        <w:t xml:space="preserve"> – вимірювальна напруга;</w:t>
      </w:r>
    </w:p>
    <w:p w:rsidR="003F7A1A" w:rsidRDefault="003F7A1A" w:rsidP="003F7A1A">
      <w:pPr>
        <w:ind w:firstLine="567"/>
        <w:jc w:val="both"/>
        <w:rPr>
          <w:lang w:val="uk-UA"/>
        </w:rPr>
      </w:pPr>
      <w:r>
        <w:rPr>
          <w:lang w:val="en-US"/>
        </w:rPr>
        <w:t>U</w:t>
      </w:r>
      <w:r>
        <w:rPr>
          <w:vertAlign w:val="subscript"/>
          <w:lang w:val="uk-UA"/>
        </w:rPr>
        <w:t>ВМ</w:t>
      </w:r>
      <w:r>
        <w:rPr>
          <w:lang w:val="uk-UA"/>
        </w:rPr>
        <w:t xml:space="preserve"> – спад напруги на вимірювальному механізмі;</w:t>
      </w:r>
    </w:p>
    <w:p w:rsidR="003F7A1A" w:rsidRDefault="003F7A1A" w:rsidP="003F7A1A">
      <w:pPr>
        <w:ind w:firstLine="567"/>
        <w:jc w:val="both"/>
        <w:rPr>
          <w:lang w:val="uk-UA"/>
        </w:rPr>
      </w:pPr>
      <w:r>
        <w:rPr>
          <w:lang w:val="en-US"/>
        </w:rPr>
        <w:t>I</w:t>
      </w:r>
      <w:r>
        <w:rPr>
          <w:vertAlign w:val="subscript"/>
          <w:lang w:val="uk-UA"/>
        </w:rPr>
        <w:t>ВМ</w:t>
      </w:r>
      <w:r>
        <w:rPr>
          <w:lang w:val="uk-UA"/>
        </w:rPr>
        <w:t xml:space="preserve"> – струм, що протікає через вимірювальний механізм</w:t>
      </w:r>
    </w:p>
    <w:p w:rsidR="003F7A1A" w:rsidRDefault="003F7A1A" w:rsidP="003F7A1A">
      <w:pPr>
        <w:ind w:firstLine="567"/>
        <w:jc w:val="both"/>
        <w:rPr>
          <w:lang w:val="uk-UA"/>
        </w:rPr>
      </w:pPr>
      <w:r>
        <w:rPr>
          <w:lang w:val="uk-UA"/>
        </w:rPr>
        <w:t xml:space="preserve">Додаткові резистори поділяються на внутрішні, що входять до складу вимірювального кола приладу та розміщені всередині його корпусу, і зовнішні, які є самостійними вимірювальними приладами. Як внутрішні, так і зовнішні додаткові резистори можуть бути одногранічними (рис. 10.1а), так і багатогранічними (рис. 10.1 б). Зовнішні додаткові резистори, в сою чергу, бувають універсальними (взаємозамінними) або індивідуальними (або частково взаємозамінними). Універсальні додаткові резистори використовуються в комплексі з будь-яким приладом за умови, що його струм повного відхилення дорівнює номінальному струмові додаткового резистора. Індивідуальні, в свою чергу, - тільки з конкретними приладами. За призначенням додаткові резистори поділяються на стаціонарні та переносні. </w:t>
      </w:r>
    </w:p>
    <w:p w:rsidR="003F7A1A" w:rsidRDefault="003F7A1A" w:rsidP="00E8023F">
      <w:pPr>
        <w:pStyle w:val="a4"/>
        <w:ind w:left="0" w:firstLine="567"/>
        <w:jc w:val="both"/>
        <w:rPr>
          <w:lang w:val="uk-UA"/>
        </w:rPr>
      </w:pPr>
      <w:r>
        <w:rPr>
          <w:lang w:val="uk-UA"/>
        </w:rPr>
        <w:t xml:space="preserve">Межі вимірювання вольтметра, побудованого на основі вимірювального механізму та </w:t>
      </w:r>
      <w:r w:rsidR="009158C8">
        <w:rPr>
          <w:lang w:val="uk-UA"/>
        </w:rPr>
        <w:t>додаткового резистора, можна визначити за допомогою виразу:</w:t>
      </w:r>
    </w:p>
    <w:p w:rsidR="009158C8" w:rsidRDefault="009158C8" w:rsidP="00E8023F">
      <w:pPr>
        <w:pStyle w:val="a4"/>
        <w:ind w:left="0" w:firstLine="567"/>
        <w:jc w:val="both"/>
        <w:rPr>
          <w:lang w:val="uk-UA"/>
        </w:rPr>
      </w:pPr>
    </w:p>
    <w:p w:rsidR="009158C8" w:rsidRDefault="009158C8" w:rsidP="009158C8">
      <w:pPr>
        <w:pStyle w:val="a4"/>
        <w:ind w:left="0" w:firstLine="567"/>
        <w:jc w:val="right"/>
        <w:rPr>
          <w:lang w:val="uk-UA"/>
        </w:rPr>
      </w:pPr>
      <w:r w:rsidRPr="009158C8">
        <w:rPr>
          <w:position w:val="-14"/>
          <w:lang w:val="uk-UA"/>
        </w:rPr>
        <w:object w:dxaOrig="4680" w:dyaOrig="380">
          <v:shape id="_x0000_i1116" type="#_x0000_t75" style="width:234pt;height:18.75pt" o:ole="">
            <v:imagedata r:id="rId214" o:title=""/>
          </v:shape>
          <o:OLEObject Type="Embed" ProgID="Equation.3" ShapeID="_x0000_i1116" DrawAspect="Content" ObjectID="_1765964561" r:id="rId215"/>
        </w:object>
      </w:r>
      <w:r w:rsidRPr="003D07D4">
        <w:t xml:space="preserve">   </w:t>
      </w:r>
      <w:r>
        <w:rPr>
          <w:lang w:val="uk-UA"/>
        </w:rPr>
        <w:t xml:space="preserve">                    </w:t>
      </w:r>
      <w:r w:rsidRPr="003D07D4">
        <w:t xml:space="preserve">  (10</w:t>
      </w:r>
      <w:r>
        <w:rPr>
          <w:lang w:val="uk-UA"/>
        </w:rPr>
        <w:t>.</w:t>
      </w:r>
      <w:r w:rsidRPr="003D07D4">
        <w:t>2)</w:t>
      </w:r>
    </w:p>
    <w:p w:rsidR="009158C8" w:rsidRDefault="009158C8" w:rsidP="009158C8">
      <w:pPr>
        <w:pStyle w:val="a4"/>
        <w:ind w:left="0" w:firstLine="567"/>
        <w:jc w:val="right"/>
        <w:rPr>
          <w:lang w:val="uk-UA"/>
        </w:rPr>
      </w:pPr>
    </w:p>
    <w:p w:rsidR="009158C8" w:rsidRDefault="009158C8" w:rsidP="009158C8">
      <w:pPr>
        <w:pStyle w:val="a4"/>
        <w:ind w:left="0" w:firstLine="567"/>
        <w:jc w:val="both"/>
        <w:rPr>
          <w:lang w:val="uk-UA"/>
        </w:rPr>
      </w:pPr>
      <w:r>
        <w:rPr>
          <w:lang w:val="uk-UA"/>
        </w:rPr>
        <w:t xml:space="preserve">де </w:t>
      </w:r>
      <w:r w:rsidRPr="003F7A1A">
        <w:rPr>
          <w:i/>
          <w:lang w:val="en-US"/>
        </w:rPr>
        <w:t>U</w:t>
      </w:r>
      <w:r>
        <w:rPr>
          <w:i/>
          <w:vertAlign w:val="subscript"/>
          <w:lang w:val="en-US"/>
        </w:rPr>
        <w:t>KV</w:t>
      </w:r>
      <w:r w:rsidRPr="009158C8">
        <w:rPr>
          <w:lang w:val="uk-UA"/>
        </w:rPr>
        <w:t xml:space="preserve"> – </w:t>
      </w:r>
      <w:r>
        <w:rPr>
          <w:lang w:val="uk-UA"/>
        </w:rPr>
        <w:t>границя вимірювання вольтметра, побудованого на основі вимірювального механізму та додаткового резистора;</w:t>
      </w:r>
    </w:p>
    <w:p w:rsidR="009158C8" w:rsidRDefault="009158C8" w:rsidP="009158C8">
      <w:pPr>
        <w:pStyle w:val="a4"/>
        <w:ind w:left="0" w:firstLine="567"/>
        <w:jc w:val="both"/>
        <w:rPr>
          <w:lang w:val="uk-UA"/>
        </w:rPr>
      </w:pPr>
      <w:r w:rsidRPr="003F7A1A">
        <w:rPr>
          <w:i/>
          <w:lang w:val="en-US"/>
        </w:rPr>
        <w:lastRenderedPageBreak/>
        <w:t>U</w:t>
      </w:r>
      <w:r>
        <w:rPr>
          <w:i/>
          <w:vertAlign w:val="subscript"/>
          <w:lang w:val="en-US"/>
        </w:rPr>
        <w:t>K</w:t>
      </w:r>
      <w:r>
        <w:rPr>
          <w:i/>
          <w:vertAlign w:val="subscript"/>
          <w:lang w:val="uk-UA"/>
        </w:rPr>
        <w:t>,ВМ</w:t>
      </w:r>
      <w:r w:rsidRPr="009158C8">
        <w:rPr>
          <w:lang w:val="uk-UA"/>
        </w:rPr>
        <w:t xml:space="preserve"> – </w:t>
      </w:r>
      <w:r>
        <w:rPr>
          <w:lang w:val="uk-UA"/>
        </w:rPr>
        <w:t>границя вимірювання вимірювального механізму, чи вольтметру, до якого під’єднують додатковий резистор;</w:t>
      </w:r>
    </w:p>
    <w:p w:rsidR="009158C8" w:rsidRDefault="009158C8" w:rsidP="009158C8">
      <w:pPr>
        <w:pStyle w:val="a4"/>
        <w:ind w:left="0" w:firstLine="567"/>
        <w:jc w:val="both"/>
        <w:rPr>
          <w:lang w:val="uk-UA"/>
        </w:rPr>
      </w:pPr>
      <w:r>
        <w:rPr>
          <w:i/>
          <w:lang w:val="uk-UA"/>
        </w:rPr>
        <w:t>І</w:t>
      </w:r>
      <w:r>
        <w:rPr>
          <w:i/>
          <w:vertAlign w:val="subscript"/>
          <w:lang w:val="uk-UA"/>
        </w:rPr>
        <w:t>ВМ,Н</w:t>
      </w:r>
      <w:r>
        <w:rPr>
          <w:lang w:val="uk-UA"/>
        </w:rPr>
        <w:t xml:space="preserve"> – струм повного відхилення</w:t>
      </w:r>
      <w:r w:rsidRPr="009158C8">
        <w:rPr>
          <w:lang w:val="uk-UA"/>
        </w:rPr>
        <w:t xml:space="preserve"> </w:t>
      </w:r>
      <w:r>
        <w:rPr>
          <w:lang w:val="uk-UA"/>
        </w:rPr>
        <w:t>вимірювального механізму, чи вольтметру, до якого під’єднують додатковий резистор;</w:t>
      </w:r>
    </w:p>
    <w:p w:rsidR="009158C8" w:rsidRDefault="009158C8" w:rsidP="009158C8">
      <w:pPr>
        <w:pStyle w:val="a4"/>
        <w:ind w:left="0" w:firstLine="567"/>
        <w:jc w:val="both"/>
        <w:rPr>
          <w:lang w:val="uk-UA"/>
        </w:rPr>
      </w:pPr>
      <w:r w:rsidRPr="009158C8">
        <w:rPr>
          <w:i/>
          <w:lang w:val="en-US"/>
        </w:rPr>
        <w:t>R</w:t>
      </w:r>
      <w:r w:rsidRPr="009158C8">
        <w:rPr>
          <w:i/>
          <w:vertAlign w:val="subscript"/>
          <w:lang w:val="en-US"/>
        </w:rPr>
        <w:t>BM</w:t>
      </w:r>
      <w:r w:rsidRPr="009158C8">
        <w:t xml:space="preserve"> – </w:t>
      </w:r>
      <w:r>
        <w:rPr>
          <w:lang w:val="uk-UA"/>
        </w:rPr>
        <w:t>опір вимірювального механізму, чи вольтметру, до якого під’єднують додатковий резистор;</w:t>
      </w:r>
    </w:p>
    <w:p w:rsidR="009158C8" w:rsidRDefault="009158C8" w:rsidP="009158C8">
      <w:pPr>
        <w:pStyle w:val="a4"/>
        <w:ind w:left="0" w:firstLine="567"/>
        <w:jc w:val="both"/>
        <w:rPr>
          <w:lang w:val="uk-UA"/>
        </w:rPr>
      </w:pPr>
      <w:r w:rsidRPr="009158C8">
        <w:rPr>
          <w:i/>
          <w:lang w:val="en-US"/>
        </w:rPr>
        <w:t>R</w:t>
      </w:r>
      <w:r>
        <w:rPr>
          <w:i/>
          <w:vertAlign w:val="subscript"/>
          <w:lang w:val="uk-UA"/>
        </w:rPr>
        <w:t>ДН</w:t>
      </w:r>
      <w:r w:rsidRPr="009158C8">
        <w:t xml:space="preserve"> – </w:t>
      </w:r>
      <w:r>
        <w:rPr>
          <w:lang w:val="uk-UA"/>
        </w:rPr>
        <w:t>номінальне значення опору додаткового резистора.</w:t>
      </w:r>
    </w:p>
    <w:p w:rsidR="009158C8" w:rsidRDefault="009158C8" w:rsidP="009158C8">
      <w:pPr>
        <w:pStyle w:val="a4"/>
        <w:ind w:left="0" w:firstLine="567"/>
        <w:jc w:val="both"/>
        <w:rPr>
          <w:lang w:val="uk-UA"/>
        </w:rPr>
      </w:pPr>
      <w:r>
        <w:rPr>
          <w:lang w:val="uk-UA"/>
        </w:rPr>
        <w:t xml:space="preserve">Номінальне значення опору </w:t>
      </w:r>
      <w:r w:rsidR="005A32FB">
        <w:rPr>
          <w:lang w:val="uk-UA"/>
        </w:rPr>
        <w:t>додаткового резистора і границю вимірювання побудованого вольтметра можна знайти також використовуючи значення коефіцієнта розширення, який показує, у скільки разів розширюється границя вимірювання приладу.</w:t>
      </w:r>
    </w:p>
    <w:p w:rsidR="005A32FB" w:rsidRDefault="005A32FB" w:rsidP="009158C8">
      <w:pPr>
        <w:pStyle w:val="a4"/>
        <w:ind w:left="0" w:firstLine="567"/>
        <w:jc w:val="both"/>
        <w:rPr>
          <w:lang w:val="uk-UA"/>
        </w:rPr>
      </w:pPr>
    </w:p>
    <w:p w:rsidR="005A32FB" w:rsidRDefault="00D45048" w:rsidP="005A32FB">
      <w:pPr>
        <w:ind w:firstLine="567"/>
        <w:jc w:val="right"/>
        <w:rPr>
          <w:lang w:val="uk-UA"/>
        </w:rPr>
      </w:pPr>
      <w:r w:rsidRPr="005A32FB">
        <w:rPr>
          <w:position w:val="-32"/>
          <w:lang w:val="uk-UA"/>
        </w:rPr>
        <w:object w:dxaOrig="2540" w:dyaOrig="720">
          <v:shape id="_x0000_i1117" type="#_x0000_t75" style="width:127.5pt;height:36pt" o:ole="">
            <v:imagedata r:id="rId216" o:title=""/>
          </v:shape>
          <o:OLEObject Type="Embed" ProgID="Equation.3" ShapeID="_x0000_i1117" DrawAspect="Content" ObjectID="_1765964562" r:id="rId217"/>
        </w:object>
      </w:r>
      <w:r w:rsidR="005A32FB">
        <w:rPr>
          <w:lang w:val="uk-UA"/>
        </w:rPr>
        <w:t>.                                                   (10.</w:t>
      </w:r>
      <w:r w:rsidR="00D624A8">
        <w:rPr>
          <w:lang w:val="uk-UA"/>
        </w:rPr>
        <w:t>3</w:t>
      </w:r>
      <w:r w:rsidR="005A32FB">
        <w:rPr>
          <w:lang w:val="uk-UA"/>
        </w:rPr>
        <w:t>)</w:t>
      </w:r>
    </w:p>
    <w:p w:rsidR="005A32FB" w:rsidRPr="003D07D4" w:rsidRDefault="005A32FB" w:rsidP="009158C8">
      <w:pPr>
        <w:pStyle w:val="a4"/>
        <w:ind w:left="0" w:firstLine="567"/>
        <w:jc w:val="both"/>
      </w:pPr>
    </w:p>
    <w:p w:rsidR="00FB2778" w:rsidRDefault="00D45048" w:rsidP="00FB2778">
      <w:pPr>
        <w:ind w:firstLine="567"/>
        <w:jc w:val="both"/>
        <w:rPr>
          <w:lang w:val="uk-UA"/>
        </w:rPr>
      </w:pPr>
      <w:r>
        <w:rPr>
          <w:lang w:val="uk-UA"/>
        </w:rPr>
        <w:t xml:space="preserve">Додаткові резистори виготовлюють з манганінового ізольованого проводу, намотаного на пластини або каркаси із ізоляційного матеріалу. </w:t>
      </w:r>
      <w:r w:rsidR="00FB2778">
        <w:rPr>
          <w:lang w:val="uk-UA"/>
        </w:rPr>
        <w:t xml:space="preserve">Похибка внутрішнього додаткового резистора входить до основної похибки приладу, до вимірювальної системи якого входить сам додатковий резистор. Зовнішні додаткові резистори, в свою чергу, є самостійними вимірювальними приладами, мають свій клас точності, який позначають одним числом </w:t>
      </w:r>
      <w:r w:rsidR="00FB2778">
        <w:rPr>
          <w:i/>
          <w:lang w:val="uk-UA"/>
        </w:rPr>
        <w:t>с</w:t>
      </w:r>
      <w:r w:rsidR="00FB2778">
        <w:rPr>
          <w:lang w:val="uk-UA"/>
        </w:rPr>
        <w:t>, яке дорівнює границі відносної основної похибки додаткового, тобто:</w:t>
      </w:r>
    </w:p>
    <w:p w:rsidR="00FB2778" w:rsidRDefault="00FB2778" w:rsidP="00FB2778">
      <w:pPr>
        <w:ind w:firstLine="567"/>
        <w:jc w:val="both"/>
        <w:rPr>
          <w:lang w:val="uk-UA"/>
        </w:rPr>
      </w:pPr>
    </w:p>
    <w:p w:rsidR="00FB2778" w:rsidRDefault="002B6D5D" w:rsidP="00FB2778">
      <w:pPr>
        <w:ind w:firstLine="567"/>
        <w:jc w:val="right"/>
        <w:rPr>
          <w:lang w:val="uk-UA"/>
        </w:rPr>
      </w:pPr>
      <w:r w:rsidRPr="00FC3A26">
        <w:rPr>
          <w:position w:val="-30"/>
          <w:lang w:val="uk-UA"/>
        </w:rPr>
        <w:object w:dxaOrig="2700" w:dyaOrig="720">
          <v:shape id="_x0000_i1118" type="#_x0000_t75" style="width:135pt;height:36pt" o:ole="">
            <v:imagedata r:id="rId218" o:title=""/>
          </v:shape>
          <o:OLEObject Type="Embed" ProgID="Equation.3" ShapeID="_x0000_i1118" DrawAspect="Content" ObjectID="_1765964563" r:id="rId219"/>
        </w:object>
      </w:r>
      <w:r w:rsidR="00FB2778">
        <w:rPr>
          <w:lang w:val="uk-UA"/>
        </w:rPr>
        <w:t xml:space="preserve">                                        (</w:t>
      </w:r>
      <w:r w:rsidR="00D624A8">
        <w:rPr>
          <w:lang w:val="uk-UA"/>
        </w:rPr>
        <w:t>10.4</w:t>
      </w:r>
      <w:r w:rsidR="00FB2778">
        <w:rPr>
          <w:lang w:val="uk-UA"/>
        </w:rPr>
        <w:t>)</w:t>
      </w:r>
    </w:p>
    <w:p w:rsidR="00FB2778" w:rsidRDefault="00FB2778" w:rsidP="00FB2778">
      <w:pPr>
        <w:ind w:firstLine="567"/>
        <w:jc w:val="right"/>
        <w:rPr>
          <w:lang w:val="uk-UA"/>
        </w:rPr>
      </w:pPr>
    </w:p>
    <w:p w:rsidR="00FB2778" w:rsidRDefault="00FB2778" w:rsidP="00FB2778">
      <w:pPr>
        <w:ind w:firstLine="567"/>
        <w:jc w:val="both"/>
        <w:rPr>
          <w:lang w:val="uk-UA"/>
        </w:rPr>
      </w:pPr>
      <w:r>
        <w:rPr>
          <w:lang w:val="uk-UA"/>
        </w:rPr>
        <w:t xml:space="preserve">де </w:t>
      </w:r>
      <w:r w:rsidRPr="00FC3A26">
        <w:rPr>
          <w:i/>
          <w:lang w:val="uk-UA"/>
        </w:rPr>
        <w:t>Δ</w:t>
      </w:r>
      <w:r w:rsidRPr="00FC3A26">
        <w:rPr>
          <w:i/>
          <w:lang w:val="en-US"/>
        </w:rPr>
        <w:t>R</w:t>
      </w:r>
      <w:r>
        <w:rPr>
          <w:i/>
          <w:vertAlign w:val="subscript"/>
          <w:lang w:val="uk-UA"/>
        </w:rPr>
        <w:t>д</w:t>
      </w:r>
      <w:r w:rsidRPr="00FC3A26">
        <w:rPr>
          <w:i/>
          <w:vertAlign w:val="subscript"/>
          <w:lang w:val="uk-UA"/>
        </w:rPr>
        <w:t>,гр</w:t>
      </w:r>
      <w:r>
        <w:rPr>
          <w:lang w:val="uk-UA"/>
        </w:rPr>
        <w:t xml:space="preserve"> – границя допустимої абсолютної основної похибки </w:t>
      </w:r>
      <w:r w:rsidR="0034393F">
        <w:rPr>
          <w:lang w:val="uk-UA"/>
        </w:rPr>
        <w:t>додаткового резистора</w:t>
      </w:r>
    </w:p>
    <w:p w:rsidR="00D45048" w:rsidRPr="00C34C66" w:rsidRDefault="00D45048" w:rsidP="009158C8">
      <w:pPr>
        <w:pStyle w:val="a4"/>
        <w:ind w:left="0" w:firstLine="567"/>
        <w:jc w:val="both"/>
      </w:pPr>
    </w:p>
    <w:p w:rsidR="00D2490C" w:rsidRPr="00C34C66" w:rsidRDefault="00D2490C" w:rsidP="009158C8">
      <w:pPr>
        <w:pStyle w:val="a4"/>
        <w:ind w:left="0" w:firstLine="567"/>
        <w:jc w:val="both"/>
      </w:pPr>
    </w:p>
    <w:p w:rsidR="00D2490C" w:rsidRPr="00004873" w:rsidRDefault="00D2490C" w:rsidP="00D2490C">
      <w:pPr>
        <w:ind w:firstLine="567"/>
        <w:jc w:val="both"/>
        <w:rPr>
          <w:b/>
          <w:bCs/>
          <w:color w:val="000000"/>
          <w:lang w:val="uk-UA"/>
        </w:rPr>
      </w:pPr>
      <w:r w:rsidRPr="00004873">
        <w:rPr>
          <w:b/>
          <w:bCs/>
          <w:color w:val="000000"/>
          <w:lang w:val="uk-UA"/>
        </w:rPr>
        <w:t>Контрольні запитання</w:t>
      </w:r>
    </w:p>
    <w:p w:rsidR="00D2490C" w:rsidRPr="00004873" w:rsidRDefault="00D2490C" w:rsidP="00D2490C">
      <w:pPr>
        <w:ind w:firstLine="567"/>
        <w:jc w:val="both"/>
        <w:rPr>
          <w:bCs/>
          <w:color w:val="000000"/>
          <w:lang w:val="uk-UA"/>
        </w:rPr>
      </w:pPr>
    </w:p>
    <w:p w:rsidR="00D2490C" w:rsidRDefault="00D2490C" w:rsidP="00D2490C">
      <w:pPr>
        <w:pStyle w:val="a4"/>
        <w:numPr>
          <w:ilvl w:val="0"/>
          <w:numId w:val="29"/>
        </w:numPr>
        <w:jc w:val="both"/>
        <w:rPr>
          <w:lang w:val="uk-UA"/>
        </w:rPr>
      </w:pPr>
      <w:r>
        <w:rPr>
          <w:lang w:val="uk-UA"/>
        </w:rPr>
        <w:t>Для чого використовуються додаткові резистори?</w:t>
      </w:r>
    </w:p>
    <w:p w:rsidR="00D2490C" w:rsidRDefault="00D2490C" w:rsidP="00D2490C">
      <w:pPr>
        <w:pStyle w:val="a4"/>
        <w:numPr>
          <w:ilvl w:val="0"/>
          <w:numId w:val="29"/>
        </w:numPr>
        <w:jc w:val="both"/>
        <w:rPr>
          <w:lang w:val="uk-UA"/>
        </w:rPr>
      </w:pPr>
      <w:r>
        <w:rPr>
          <w:lang w:val="uk-UA"/>
        </w:rPr>
        <w:t>Як розрахувати межі вимірювання вольтметра, побудованого на основі вимірювального механізму та додаткового резистора?</w:t>
      </w:r>
    </w:p>
    <w:p w:rsidR="00D2490C" w:rsidRPr="007104B6" w:rsidRDefault="00D2490C" w:rsidP="00D2490C">
      <w:pPr>
        <w:pStyle w:val="a4"/>
        <w:numPr>
          <w:ilvl w:val="0"/>
          <w:numId w:val="29"/>
        </w:numPr>
        <w:jc w:val="both"/>
        <w:rPr>
          <w:lang w:val="uk-UA"/>
        </w:rPr>
      </w:pPr>
      <w:r>
        <w:rPr>
          <w:lang w:val="uk-UA"/>
        </w:rPr>
        <w:t>Як розрахувати похибку додаткового резистора?</w:t>
      </w:r>
    </w:p>
    <w:p w:rsidR="00D2490C" w:rsidRPr="00D2490C" w:rsidRDefault="00D2490C" w:rsidP="009158C8">
      <w:pPr>
        <w:pStyle w:val="a4"/>
        <w:ind w:left="0" w:firstLine="567"/>
        <w:jc w:val="both"/>
        <w:rPr>
          <w:lang w:val="uk-UA"/>
        </w:rPr>
      </w:pPr>
    </w:p>
    <w:p w:rsidR="00CB6B06" w:rsidRPr="00D45048" w:rsidRDefault="00CB6B06">
      <w:pPr>
        <w:spacing w:after="200" w:line="276" w:lineRule="auto"/>
      </w:pPr>
      <w:r>
        <w:rPr>
          <w:lang w:val="uk-UA"/>
        </w:rPr>
        <w:br w:type="page"/>
      </w:r>
    </w:p>
    <w:p w:rsidR="00CB6B06" w:rsidRPr="007B0F2A" w:rsidRDefault="00CB6B06" w:rsidP="00CB6B06">
      <w:pPr>
        <w:pStyle w:val="1"/>
        <w:jc w:val="center"/>
        <w:rPr>
          <w:rFonts w:ascii="Times New Roman" w:hAnsi="Times New Roman"/>
          <w:b w:val="0"/>
          <w:bCs w:val="0"/>
          <w:color w:val="000000"/>
          <w:sz w:val="24"/>
          <w:szCs w:val="24"/>
          <w:lang w:val="uk-UA"/>
        </w:rPr>
      </w:pPr>
      <w:bookmarkStart w:id="10" w:name="_Toc463264005"/>
      <w:r w:rsidRPr="00961A5F">
        <w:rPr>
          <w:rFonts w:ascii="Times New Roman" w:hAnsi="Times New Roman"/>
          <w:bCs w:val="0"/>
          <w:i/>
          <w:color w:val="auto"/>
          <w:sz w:val="24"/>
          <w:szCs w:val="24"/>
          <w:u w:val="single"/>
          <w:lang w:val="uk-UA"/>
        </w:rPr>
        <w:lastRenderedPageBreak/>
        <w:t xml:space="preserve">Лекція </w:t>
      </w:r>
      <w:r>
        <w:rPr>
          <w:rFonts w:ascii="Times New Roman" w:hAnsi="Times New Roman"/>
          <w:bCs w:val="0"/>
          <w:i/>
          <w:color w:val="auto"/>
          <w:sz w:val="24"/>
          <w:szCs w:val="24"/>
          <w:u w:val="single"/>
          <w:lang w:val="uk-UA"/>
        </w:rPr>
        <w:t>11</w:t>
      </w:r>
      <w:r w:rsidRPr="00961A5F">
        <w:rPr>
          <w:rFonts w:ascii="Times New Roman" w:hAnsi="Times New Roman"/>
          <w:b w:val="0"/>
          <w:bCs w:val="0"/>
          <w:i/>
          <w:color w:val="auto"/>
          <w:sz w:val="24"/>
          <w:szCs w:val="24"/>
          <w:u w:val="single"/>
          <w:lang w:val="uk-UA"/>
        </w:rPr>
        <w:t xml:space="preserve"> </w:t>
      </w:r>
      <w:bookmarkEnd w:id="10"/>
      <w:r w:rsidR="002B6D5D" w:rsidRPr="009B39E5">
        <w:rPr>
          <w:rFonts w:ascii="Times New Roman" w:hAnsi="Times New Roman"/>
          <w:color w:val="auto"/>
          <w:sz w:val="24"/>
          <w:szCs w:val="24"/>
          <w:lang w:val="uk-UA"/>
        </w:rPr>
        <w:t>ПОДІЛЬНИКИ НАПРУГИ</w:t>
      </w:r>
    </w:p>
    <w:p w:rsidR="00CB6B06" w:rsidRPr="0081741C" w:rsidRDefault="00CB6B06" w:rsidP="00CB6B06">
      <w:pPr>
        <w:ind w:firstLine="567"/>
        <w:rPr>
          <w:bCs/>
          <w:color w:val="000000"/>
          <w:lang w:val="uk-UA"/>
        </w:rPr>
      </w:pPr>
    </w:p>
    <w:p w:rsidR="00CB6B06" w:rsidRPr="003D07D4" w:rsidRDefault="00CB6B06" w:rsidP="00CB6B06">
      <w:pPr>
        <w:ind w:firstLine="567"/>
        <w:jc w:val="both"/>
        <w:rPr>
          <w:b/>
          <w:bCs/>
          <w:i/>
          <w:lang w:val="uk-UA"/>
        </w:rPr>
      </w:pPr>
      <w:r w:rsidRPr="003D07D4">
        <w:rPr>
          <w:b/>
          <w:bCs/>
          <w:i/>
          <w:lang w:val="uk-UA"/>
        </w:rPr>
        <w:t>Питання, що розглядаються</w:t>
      </w:r>
    </w:p>
    <w:p w:rsidR="00CB6B06" w:rsidRPr="00AD0125" w:rsidRDefault="003D07D4" w:rsidP="00CB6B06">
      <w:pPr>
        <w:ind w:firstLine="567"/>
        <w:jc w:val="both"/>
        <w:rPr>
          <w:bCs/>
          <w:i/>
          <w:lang w:val="uk-UA"/>
        </w:rPr>
      </w:pPr>
      <w:r>
        <w:rPr>
          <w:bCs/>
          <w:i/>
          <w:lang w:val="uk-UA"/>
        </w:rPr>
        <w:t>Резистивні подільники напруги. індуктивні подільники напруги. ємнісні подільники напруги. Схеми увімкнення подільників напруги та їхні похибки вимірювання</w:t>
      </w:r>
    </w:p>
    <w:p w:rsidR="00E62347" w:rsidRDefault="00E62347" w:rsidP="00E8023F">
      <w:pPr>
        <w:pStyle w:val="a4"/>
        <w:ind w:left="0" w:firstLine="567"/>
        <w:jc w:val="both"/>
        <w:rPr>
          <w:lang w:val="uk-UA"/>
        </w:rPr>
      </w:pPr>
    </w:p>
    <w:p w:rsidR="003D07D4" w:rsidRDefault="003D07D4" w:rsidP="00E8023F">
      <w:pPr>
        <w:pStyle w:val="a4"/>
        <w:ind w:left="0" w:firstLine="567"/>
        <w:jc w:val="both"/>
        <w:rPr>
          <w:lang w:val="uk-UA"/>
        </w:rPr>
      </w:pPr>
      <w:r>
        <w:rPr>
          <w:lang w:val="uk-UA"/>
        </w:rPr>
        <w:t>Подільники напруги – це масштабний вимірювальний перетворювач, призначений для зменшення напруг у задану кількість разів. Вони використовуються на постійному та змінному струмі для розширення границь вимірювань за напругою приладів</w:t>
      </w:r>
      <w:r w:rsidR="00C77504">
        <w:rPr>
          <w:lang w:val="uk-UA"/>
        </w:rPr>
        <w:t xml:space="preserve"> з великим вхідним опором, таких як, наприклад, цифрові вольтметри, компенсатори постійного і змінного струму та компараторів напруг. У вимірювальній техніці застосовують резистивні, ємнісні та індуктивні подільники напруг.</w:t>
      </w:r>
    </w:p>
    <w:p w:rsidR="00C77504" w:rsidRDefault="00C77504" w:rsidP="00E8023F">
      <w:pPr>
        <w:pStyle w:val="a4"/>
        <w:ind w:left="0" w:firstLine="567"/>
        <w:jc w:val="both"/>
        <w:rPr>
          <w:lang w:val="uk-UA"/>
        </w:rPr>
      </w:pPr>
      <w:r>
        <w:rPr>
          <w:lang w:val="uk-UA"/>
        </w:rPr>
        <w:t>Коефіцієнт поділу подільників напруги можна розрахувати за такою формулою:</w:t>
      </w:r>
    </w:p>
    <w:p w:rsidR="00C77504" w:rsidRDefault="00C77504" w:rsidP="00E8023F">
      <w:pPr>
        <w:pStyle w:val="a4"/>
        <w:ind w:left="0" w:firstLine="567"/>
        <w:jc w:val="both"/>
        <w:rPr>
          <w:lang w:val="uk-UA"/>
        </w:rPr>
      </w:pPr>
    </w:p>
    <w:p w:rsidR="00C77504" w:rsidRPr="00C77504" w:rsidRDefault="00AA6319" w:rsidP="00C77504">
      <w:pPr>
        <w:pStyle w:val="a4"/>
        <w:ind w:left="0" w:firstLine="567"/>
        <w:jc w:val="right"/>
        <w:rPr>
          <w:lang w:val="uk-UA"/>
        </w:rPr>
      </w:pPr>
      <w:r w:rsidRPr="00C77504">
        <w:rPr>
          <w:position w:val="-30"/>
          <w:lang w:val="uk-UA"/>
        </w:rPr>
        <w:object w:dxaOrig="1680" w:dyaOrig="700">
          <v:shape id="_x0000_i1119" type="#_x0000_t75" style="width:84pt;height:35.25pt" o:ole="">
            <v:imagedata r:id="rId220" o:title=""/>
          </v:shape>
          <o:OLEObject Type="Embed" ProgID="Equation.3" ShapeID="_x0000_i1119" DrawAspect="Content" ObjectID="_1765964564" r:id="rId221"/>
        </w:object>
      </w:r>
      <w:r w:rsidR="00C77504" w:rsidRPr="00AA6319">
        <w:t xml:space="preserve">                         </w:t>
      </w:r>
      <w:r w:rsidR="00C77504">
        <w:rPr>
          <w:lang w:val="uk-UA"/>
        </w:rPr>
        <w:t xml:space="preserve">                 </w:t>
      </w:r>
      <w:r w:rsidR="00C77504" w:rsidRPr="00AA6319">
        <w:t xml:space="preserve">       (11</w:t>
      </w:r>
      <w:r w:rsidR="00C77504">
        <w:rPr>
          <w:lang w:val="uk-UA"/>
        </w:rPr>
        <w:t>.1)</w:t>
      </w:r>
    </w:p>
    <w:p w:rsidR="00C4278C" w:rsidRDefault="00C4278C" w:rsidP="00D1012B">
      <w:pPr>
        <w:pStyle w:val="a4"/>
        <w:ind w:left="0" w:firstLine="567"/>
        <w:jc w:val="right"/>
        <w:rPr>
          <w:lang w:val="uk-UA"/>
        </w:rPr>
      </w:pPr>
    </w:p>
    <w:p w:rsidR="00C77504" w:rsidRDefault="00C77504" w:rsidP="00C77504">
      <w:pPr>
        <w:pStyle w:val="a4"/>
        <w:ind w:left="0" w:firstLine="567"/>
        <w:jc w:val="both"/>
        <w:rPr>
          <w:lang w:val="uk-UA"/>
        </w:rPr>
      </w:pPr>
      <w:r>
        <w:rPr>
          <w:lang w:val="uk-UA"/>
        </w:rPr>
        <w:t>де</w:t>
      </w:r>
      <w:r w:rsidR="00AA6319">
        <w:rPr>
          <w:lang w:val="uk-UA"/>
        </w:rPr>
        <w:t xml:space="preserve"> </w:t>
      </w:r>
      <w:r w:rsidR="00AA6319" w:rsidRPr="00AA6319">
        <w:rPr>
          <w:i/>
          <w:lang w:val="en-US"/>
        </w:rPr>
        <w:t>U</w:t>
      </w:r>
      <w:r w:rsidR="00AA6319" w:rsidRPr="00AA6319">
        <w:rPr>
          <w:i/>
          <w:vertAlign w:val="subscript"/>
          <w:lang w:val="uk-UA"/>
        </w:rPr>
        <w:t>вх</w:t>
      </w:r>
      <w:r w:rsidR="00AA6319">
        <w:rPr>
          <w:lang w:val="uk-UA"/>
        </w:rPr>
        <w:t xml:space="preserve"> – вхідна напруга;</w:t>
      </w:r>
    </w:p>
    <w:p w:rsidR="00AA6319" w:rsidRDefault="00AA6319" w:rsidP="00AA6319">
      <w:pPr>
        <w:pStyle w:val="a4"/>
        <w:ind w:left="0" w:firstLine="567"/>
        <w:jc w:val="both"/>
        <w:rPr>
          <w:lang w:val="uk-UA"/>
        </w:rPr>
      </w:pPr>
      <w:r w:rsidRPr="00AA6319">
        <w:rPr>
          <w:i/>
          <w:lang w:val="en-US"/>
        </w:rPr>
        <w:t>U</w:t>
      </w:r>
      <w:r w:rsidRPr="00AA6319">
        <w:rPr>
          <w:i/>
          <w:vertAlign w:val="subscript"/>
          <w:lang w:val="uk-UA"/>
        </w:rPr>
        <w:t>в</w:t>
      </w:r>
      <w:r>
        <w:rPr>
          <w:i/>
          <w:vertAlign w:val="subscript"/>
          <w:lang w:val="uk-UA"/>
        </w:rPr>
        <w:t>и</w:t>
      </w:r>
      <w:r w:rsidRPr="00AA6319">
        <w:rPr>
          <w:i/>
          <w:vertAlign w:val="subscript"/>
          <w:lang w:val="uk-UA"/>
        </w:rPr>
        <w:t>х</w:t>
      </w:r>
      <w:r>
        <w:rPr>
          <w:lang w:val="uk-UA"/>
        </w:rPr>
        <w:t xml:space="preserve"> – вихідна напруга;</w:t>
      </w:r>
    </w:p>
    <w:p w:rsidR="00AA6319" w:rsidRDefault="00AA6319" w:rsidP="00AA6319">
      <w:pPr>
        <w:pStyle w:val="a4"/>
        <w:ind w:left="0" w:firstLine="567"/>
        <w:jc w:val="both"/>
        <w:rPr>
          <w:lang w:val="uk-UA"/>
        </w:rPr>
      </w:pPr>
      <w:r>
        <w:rPr>
          <w:i/>
          <w:lang w:val="en-US"/>
        </w:rPr>
        <w:t>R</w:t>
      </w:r>
      <w:r w:rsidRPr="00AA6319">
        <w:rPr>
          <w:i/>
          <w:vertAlign w:val="subscript"/>
          <w:lang w:val="uk-UA"/>
        </w:rPr>
        <w:t>вх</w:t>
      </w:r>
      <w:r>
        <w:rPr>
          <w:lang w:val="uk-UA"/>
        </w:rPr>
        <w:t xml:space="preserve"> – вхідний опір;</w:t>
      </w:r>
    </w:p>
    <w:p w:rsidR="00AA6319" w:rsidRDefault="00AA6319" w:rsidP="00AA6319">
      <w:pPr>
        <w:pStyle w:val="a4"/>
        <w:ind w:left="0" w:firstLine="567"/>
        <w:jc w:val="both"/>
        <w:rPr>
          <w:lang w:val="uk-UA"/>
        </w:rPr>
      </w:pPr>
      <w:r>
        <w:rPr>
          <w:i/>
          <w:lang w:val="en-US"/>
        </w:rPr>
        <w:t>R</w:t>
      </w:r>
      <w:r w:rsidRPr="00AA6319">
        <w:rPr>
          <w:i/>
          <w:vertAlign w:val="subscript"/>
          <w:lang w:val="uk-UA"/>
        </w:rPr>
        <w:t>в</w:t>
      </w:r>
      <w:r>
        <w:rPr>
          <w:i/>
          <w:vertAlign w:val="subscript"/>
          <w:lang w:val="uk-UA"/>
        </w:rPr>
        <w:t>и</w:t>
      </w:r>
      <w:r w:rsidRPr="00AA6319">
        <w:rPr>
          <w:i/>
          <w:vertAlign w:val="subscript"/>
          <w:lang w:val="uk-UA"/>
        </w:rPr>
        <w:t>х</w:t>
      </w:r>
      <w:r>
        <w:rPr>
          <w:lang w:val="uk-UA"/>
        </w:rPr>
        <w:t xml:space="preserve"> – вихідний опір.</w:t>
      </w:r>
    </w:p>
    <w:p w:rsidR="00AA6319" w:rsidRDefault="00AA6319" w:rsidP="00C77504">
      <w:pPr>
        <w:pStyle w:val="a4"/>
        <w:ind w:left="0" w:firstLine="567"/>
        <w:jc w:val="both"/>
        <w:rPr>
          <w:lang w:val="uk-UA"/>
        </w:rPr>
      </w:pPr>
      <w:r>
        <w:rPr>
          <w:lang w:val="uk-UA"/>
        </w:rPr>
        <w:t>Номінальний коефіцієнт поділу дорівнює відношенню номінальних значень зазначених величин:</w:t>
      </w:r>
    </w:p>
    <w:p w:rsidR="00AA6319" w:rsidRDefault="00AA6319" w:rsidP="00C77504">
      <w:pPr>
        <w:pStyle w:val="a4"/>
        <w:ind w:left="0" w:firstLine="567"/>
        <w:jc w:val="both"/>
        <w:rPr>
          <w:lang w:val="uk-UA"/>
        </w:rPr>
      </w:pPr>
    </w:p>
    <w:p w:rsidR="00AA6319" w:rsidRPr="00C77504" w:rsidRDefault="00AA6319" w:rsidP="00AA6319">
      <w:pPr>
        <w:pStyle w:val="a4"/>
        <w:ind w:left="0" w:firstLine="567"/>
        <w:jc w:val="right"/>
        <w:rPr>
          <w:lang w:val="uk-UA"/>
        </w:rPr>
      </w:pPr>
      <w:r w:rsidRPr="00C77504">
        <w:rPr>
          <w:position w:val="-30"/>
          <w:lang w:val="uk-UA"/>
        </w:rPr>
        <w:object w:dxaOrig="1900" w:dyaOrig="700">
          <v:shape id="_x0000_i1120" type="#_x0000_t75" style="width:95.25pt;height:35.25pt" o:ole="">
            <v:imagedata r:id="rId222" o:title=""/>
          </v:shape>
          <o:OLEObject Type="Embed" ProgID="Equation.3" ShapeID="_x0000_i1120" DrawAspect="Content" ObjectID="_1765964565" r:id="rId223"/>
        </w:object>
      </w:r>
      <w:r w:rsidRPr="0013320C">
        <w:rPr>
          <w:lang w:val="uk-UA"/>
        </w:rPr>
        <w:t xml:space="preserve">                         </w:t>
      </w:r>
      <w:r>
        <w:rPr>
          <w:lang w:val="uk-UA"/>
        </w:rPr>
        <w:t xml:space="preserve">                 </w:t>
      </w:r>
      <w:r w:rsidRPr="0013320C">
        <w:rPr>
          <w:lang w:val="uk-UA"/>
        </w:rPr>
        <w:t xml:space="preserve">       (11</w:t>
      </w:r>
      <w:r>
        <w:rPr>
          <w:lang w:val="uk-UA"/>
        </w:rPr>
        <w:t>.2)</w:t>
      </w:r>
    </w:p>
    <w:p w:rsidR="00AA6319" w:rsidRDefault="00AA6319" w:rsidP="00AA6319">
      <w:pPr>
        <w:pStyle w:val="a4"/>
        <w:ind w:left="0" w:firstLine="567"/>
        <w:jc w:val="right"/>
        <w:rPr>
          <w:lang w:val="uk-UA"/>
        </w:rPr>
      </w:pPr>
    </w:p>
    <w:p w:rsidR="00AA6319" w:rsidRDefault="00AA6319" w:rsidP="00AA6319">
      <w:pPr>
        <w:pStyle w:val="a4"/>
        <w:ind w:left="0" w:firstLine="567"/>
        <w:jc w:val="both"/>
        <w:rPr>
          <w:lang w:val="uk-UA"/>
        </w:rPr>
      </w:pPr>
    </w:p>
    <w:p w:rsidR="00AA6319" w:rsidRDefault="00AA6319" w:rsidP="00C77504">
      <w:pPr>
        <w:pStyle w:val="a4"/>
        <w:ind w:left="0" w:firstLine="567"/>
        <w:jc w:val="both"/>
        <w:rPr>
          <w:lang w:val="uk-UA"/>
        </w:rPr>
      </w:pPr>
      <w:r>
        <w:rPr>
          <w:lang w:val="uk-UA"/>
        </w:rPr>
        <w:t>Різниця між істинним та номінальними значеннями коефіцієнту поділу подільників напруги призводить до виникнення похибки, яка нормується у відсотках від номінального коефіцієнту поділу:</w:t>
      </w:r>
    </w:p>
    <w:p w:rsidR="00AA6319" w:rsidRDefault="00AA6319" w:rsidP="00C77504">
      <w:pPr>
        <w:pStyle w:val="a4"/>
        <w:ind w:left="0" w:firstLine="567"/>
        <w:jc w:val="both"/>
        <w:rPr>
          <w:lang w:val="uk-UA"/>
        </w:rPr>
      </w:pPr>
    </w:p>
    <w:p w:rsidR="00AA6319" w:rsidRDefault="00AA6319" w:rsidP="00AA6319">
      <w:pPr>
        <w:pStyle w:val="a4"/>
        <w:ind w:left="0" w:firstLine="567"/>
        <w:jc w:val="right"/>
        <w:rPr>
          <w:lang w:val="uk-UA"/>
        </w:rPr>
      </w:pPr>
      <w:r w:rsidRPr="00AA6319">
        <w:rPr>
          <w:position w:val="-32"/>
          <w:lang w:val="uk-UA"/>
        </w:rPr>
        <w:object w:dxaOrig="4420" w:dyaOrig="760">
          <v:shape id="_x0000_i1121" type="#_x0000_t75" style="width:221.25pt;height:38.25pt" o:ole="">
            <v:imagedata r:id="rId224" o:title=""/>
          </v:shape>
          <o:OLEObject Type="Embed" ProgID="Equation.3" ShapeID="_x0000_i1121" DrawAspect="Content" ObjectID="_1765964566" r:id="rId225"/>
        </w:object>
      </w:r>
      <w:r>
        <w:rPr>
          <w:lang w:val="uk-UA"/>
        </w:rPr>
        <w:t xml:space="preserve">                            (11.3)</w:t>
      </w:r>
    </w:p>
    <w:p w:rsidR="00AA6319" w:rsidRDefault="00AA6319" w:rsidP="00AA6319">
      <w:pPr>
        <w:pStyle w:val="a4"/>
        <w:ind w:left="0" w:firstLine="567"/>
        <w:jc w:val="right"/>
        <w:rPr>
          <w:lang w:val="uk-UA"/>
        </w:rPr>
      </w:pPr>
    </w:p>
    <w:p w:rsidR="00AA6319" w:rsidRDefault="00AA6319" w:rsidP="00AA6319">
      <w:pPr>
        <w:pStyle w:val="a4"/>
        <w:ind w:left="0" w:firstLine="567"/>
        <w:jc w:val="both"/>
        <w:rPr>
          <w:lang w:val="uk-UA"/>
        </w:rPr>
      </w:pPr>
      <w:r>
        <w:rPr>
          <w:lang w:val="uk-UA"/>
        </w:rPr>
        <w:t xml:space="preserve">На змінному струмі коефіцієнт поділу в загальному випадку є комплексною </w:t>
      </w:r>
      <w:r w:rsidR="00CB0004">
        <w:rPr>
          <w:lang w:val="uk-UA"/>
        </w:rPr>
        <w:t>величиною та може бути виражено через співвідношення повних комплексних вхідного та вихідного опорів:</w:t>
      </w:r>
    </w:p>
    <w:p w:rsidR="00AA6319" w:rsidRDefault="00AA6319" w:rsidP="00AA6319">
      <w:pPr>
        <w:pStyle w:val="a4"/>
        <w:ind w:left="0" w:firstLine="567"/>
        <w:jc w:val="both"/>
        <w:rPr>
          <w:lang w:val="uk-UA"/>
        </w:rPr>
      </w:pPr>
    </w:p>
    <w:p w:rsidR="00AA6319" w:rsidRDefault="00CB0004" w:rsidP="00AA6319">
      <w:pPr>
        <w:pStyle w:val="a4"/>
        <w:ind w:left="0" w:firstLine="567"/>
        <w:jc w:val="right"/>
        <w:rPr>
          <w:lang w:val="uk-UA"/>
        </w:rPr>
      </w:pPr>
      <w:r w:rsidRPr="00C77504">
        <w:rPr>
          <w:position w:val="-30"/>
          <w:lang w:val="uk-UA"/>
        </w:rPr>
        <w:object w:dxaOrig="1700" w:dyaOrig="720">
          <v:shape id="_x0000_i1122" type="#_x0000_t75" style="width:84.75pt;height:36pt" o:ole="">
            <v:imagedata r:id="rId226" o:title=""/>
          </v:shape>
          <o:OLEObject Type="Embed" ProgID="Equation.3" ShapeID="_x0000_i1122" DrawAspect="Content" ObjectID="_1765964567" r:id="rId227"/>
        </w:object>
      </w:r>
      <w:r w:rsidR="00AA6319" w:rsidRPr="0013320C">
        <w:rPr>
          <w:lang w:val="uk-UA"/>
        </w:rPr>
        <w:t xml:space="preserve"> </w:t>
      </w:r>
      <w:r>
        <w:rPr>
          <w:lang w:val="uk-UA"/>
        </w:rPr>
        <w:t>.</w:t>
      </w:r>
      <w:r w:rsidR="00AA6319" w:rsidRPr="0013320C">
        <w:rPr>
          <w:lang w:val="uk-UA"/>
        </w:rPr>
        <w:t xml:space="preserve">                        </w:t>
      </w:r>
      <w:r w:rsidR="00AA6319">
        <w:rPr>
          <w:lang w:val="uk-UA"/>
        </w:rPr>
        <w:t xml:space="preserve">                 </w:t>
      </w:r>
      <w:r w:rsidR="00AA6319" w:rsidRPr="0013320C">
        <w:rPr>
          <w:lang w:val="uk-UA"/>
        </w:rPr>
        <w:t xml:space="preserve">       (11</w:t>
      </w:r>
      <w:r w:rsidR="00AA6319">
        <w:rPr>
          <w:lang w:val="uk-UA"/>
        </w:rPr>
        <w:t>.4)</w:t>
      </w:r>
    </w:p>
    <w:p w:rsidR="00AA6319" w:rsidRDefault="00AA6319" w:rsidP="00AA6319">
      <w:pPr>
        <w:pStyle w:val="a4"/>
        <w:ind w:left="0" w:firstLine="567"/>
        <w:jc w:val="right"/>
        <w:rPr>
          <w:lang w:val="uk-UA"/>
        </w:rPr>
      </w:pPr>
    </w:p>
    <w:p w:rsidR="00AA6319" w:rsidRDefault="00CB0004" w:rsidP="00AA6319">
      <w:pPr>
        <w:pStyle w:val="a4"/>
        <w:ind w:left="0" w:firstLine="567"/>
        <w:jc w:val="both"/>
        <w:rPr>
          <w:lang w:val="uk-UA"/>
        </w:rPr>
      </w:pPr>
      <w:r>
        <w:rPr>
          <w:lang w:val="uk-UA"/>
        </w:rPr>
        <w:t>Між вхідною вихідною напругами у такому разі виникає кіт зсуву, який є кутовою похибкою подільника напруги. крім цього, залежність комплексних опорів елементів схем подільника від частоти вхідної напруги може призвести до виникнення частотної похибки подільника. На практиці під час побудови подільника напруги змінного струму намагаються досягти виконання умов пропорційності</w:t>
      </w:r>
      <w:r w:rsidR="007361CA">
        <w:rPr>
          <w:lang w:val="uk-UA"/>
        </w:rPr>
        <w:t xml:space="preserve"> складових вхідного та вихідного опорів подільника:</w:t>
      </w:r>
    </w:p>
    <w:p w:rsidR="007361CA" w:rsidRDefault="007361CA" w:rsidP="00AA6319">
      <w:pPr>
        <w:pStyle w:val="a4"/>
        <w:ind w:left="0" w:firstLine="567"/>
        <w:jc w:val="both"/>
        <w:rPr>
          <w:lang w:val="uk-UA"/>
        </w:rPr>
      </w:pPr>
    </w:p>
    <w:p w:rsidR="007361CA" w:rsidRDefault="007361CA" w:rsidP="007361CA">
      <w:pPr>
        <w:pStyle w:val="a4"/>
        <w:ind w:left="0" w:firstLine="567"/>
        <w:jc w:val="right"/>
        <w:rPr>
          <w:lang w:val="uk-UA"/>
        </w:rPr>
      </w:pPr>
      <w:r w:rsidRPr="00C77504">
        <w:rPr>
          <w:position w:val="-30"/>
          <w:lang w:val="uk-UA"/>
        </w:rPr>
        <w:object w:dxaOrig="1860" w:dyaOrig="700">
          <v:shape id="_x0000_i1123" type="#_x0000_t75" style="width:93pt;height:35.25pt" o:ole="">
            <v:imagedata r:id="rId228" o:title=""/>
          </v:shape>
          <o:OLEObject Type="Embed" ProgID="Equation.3" ShapeID="_x0000_i1123" DrawAspect="Content" ObjectID="_1765964568" r:id="rId229"/>
        </w:object>
      </w:r>
      <w:r>
        <w:rPr>
          <w:lang w:val="uk-UA"/>
        </w:rPr>
        <w:t xml:space="preserve">                                               (11.5)</w:t>
      </w:r>
    </w:p>
    <w:p w:rsidR="007361CA" w:rsidRDefault="00903C91" w:rsidP="007361CA">
      <w:pPr>
        <w:pStyle w:val="a4"/>
        <w:ind w:left="0" w:firstLine="567"/>
        <w:jc w:val="both"/>
        <w:rPr>
          <w:lang w:val="uk-UA"/>
        </w:rPr>
      </w:pPr>
      <w:r>
        <w:rPr>
          <w:lang w:val="uk-UA"/>
        </w:rPr>
        <w:lastRenderedPageBreak/>
        <w:t>д</w:t>
      </w:r>
      <w:r w:rsidR="007361CA">
        <w:rPr>
          <w:lang w:val="uk-UA"/>
        </w:rPr>
        <w:t xml:space="preserve">е </w:t>
      </w:r>
      <w:r w:rsidR="007361CA" w:rsidRPr="00903C91">
        <w:rPr>
          <w:i/>
          <w:lang w:val="en-US"/>
        </w:rPr>
        <w:t>L</w:t>
      </w:r>
      <w:r w:rsidR="00D07BC0" w:rsidRPr="00903C91">
        <w:rPr>
          <w:i/>
          <w:vertAlign w:val="subscript"/>
          <w:lang w:val="uk-UA"/>
        </w:rPr>
        <w:t>вх</w:t>
      </w:r>
      <w:r w:rsidR="007361CA">
        <w:rPr>
          <w:lang w:val="uk-UA"/>
        </w:rPr>
        <w:t xml:space="preserve"> </w:t>
      </w:r>
      <w:r w:rsidR="00D07BC0">
        <w:rPr>
          <w:lang w:val="uk-UA"/>
        </w:rPr>
        <w:t>–</w:t>
      </w:r>
      <w:r w:rsidR="007361CA">
        <w:rPr>
          <w:lang w:val="uk-UA"/>
        </w:rPr>
        <w:t xml:space="preserve"> </w:t>
      </w:r>
      <w:r w:rsidR="00D07BC0">
        <w:rPr>
          <w:lang w:val="uk-UA"/>
        </w:rPr>
        <w:t>індуктивність вхідного комплексного опору;</w:t>
      </w:r>
    </w:p>
    <w:p w:rsidR="00D07BC0" w:rsidRDefault="00D07BC0" w:rsidP="00D07BC0">
      <w:pPr>
        <w:pStyle w:val="a4"/>
        <w:ind w:left="0" w:firstLine="567"/>
        <w:jc w:val="both"/>
        <w:rPr>
          <w:lang w:val="uk-UA"/>
        </w:rPr>
      </w:pPr>
      <w:r w:rsidRPr="00903C91">
        <w:rPr>
          <w:i/>
          <w:lang w:val="en-US"/>
        </w:rPr>
        <w:t>L</w:t>
      </w:r>
      <w:r w:rsidRPr="00903C91">
        <w:rPr>
          <w:i/>
          <w:vertAlign w:val="subscript"/>
          <w:lang w:val="uk-UA"/>
        </w:rPr>
        <w:t>в</w:t>
      </w:r>
      <w:r w:rsidR="00903C91" w:rsidRPr="00903C91">
        <w:rPr>
          <w:i/>
          <w:vertAlign w:val="subscript"/>
          <w:lang w:val="uk-UA"/>
        </w:rPr>
        <w:t>и</w:t>
      </w:r>
      <w:r w:rsidRPr="00903C91">
        <w:rPr>
          <w:i/>
          <w:vertAlign w:val="subscript"/>
          <w:lang w:val="uk-UA"/>
        </w:rPr>
        <w:t>х</w:t>
      </w:r>
      <w:r>
        <w:rPr>
          <w:lang w:val="uk-UA"/>
        </w:rPr>
        <w:t xml:space="preserve"> – індуктивність в</w:t>
      </w:r>
      <w:r w:rsidR="00903C91">
        <w:rPr>
          <w:lang w:val="uk-UA"/>
        </w:rPr>
        <w:t>и</w:t>
      </w:r>
      <w:r>
        <w:rPr>
          <w:lang w:val="uk-UA"/>
        </w:rPr>
        <w:t>хідного комплексного опору;</w:t>
      </w:r>
    </w:p>
    <w:p w:rsidR="00903C91" w:rsidRDefault="00903C91" w:rsidP="00903C91">
      <w:pPr>
        <w:pStyle w:val="a4"/>
        <w:ind w:left="0" w:firstLine="567"/>
        <w:jc w:val="both"/>
        <w:rPr>
          <w:lang w:val="uk-UA"/>
        </w:rPr>
      </w:pPr>
      <w:r>
        <w:rPr>
          <w:i/>
          <w:lang w:val="uk-UA"/>
        </w:rPr>
        <w:t>С</w:t>
      </w:r>
      <w:r w:rsidRPr="00903C91">
        <w:rPr>
          <w:i/>
          <w:vertAlign w:val="subscript"/>
          <w:lang w:val="uk-UA"/>
        </w:rPr>
        <w:t>вих</w:t>
      </w:r>
      <w:r>
        <w:rPr>
          <w:lang w:val="uk-UA"/>
        </w:rPr>
        <w:t xml:space="preserve"> – ємність вихідного комплексного опору;</w:t>
      </w:r>
    </w:p>
    <w:p w:rsidR="00903C91" w:rsidRDefault="00903C91" w:rsidP="00903C91">
      <w:pPr>
        <w:pStyle w:val="a4"/>
        <w:ind w:left="0" w:firstLine="567"/>
        <w:jc w:val="both"/>
        <w:rPr>
          <w:lang w:val="uk-UA"/>
        </w:rPr>
      </w:pPr>
      <w:r>
        <w:rPr>
          <w:i/>
          <w:lang w:val="uk-UA"/>
        </w:rPr>
        <w:t>С</w:t>
      </w:r>
      <w:r w:rsidRPr="00903C91">
        <w:rPr>
          <w:i/>
          <w:vertAlign w:val="subscript"/>
          <w:lang w:val="uk-UA"/>
        </w:rPr>
        <w:t>вх</w:t>
      </w:r>
      <w:r>
        <w:rPr>
          <w:lang w:val="uk-UA"/>
        </w:rPr>
        <w:t xml:space="preserve"> – ємність вхідного комплексного опору;</w:t>
      </w:r>
    </w:p>
    <w:p w:rsidR="00903C91" w:rsidRDefault="00903C91" w:rsidP="007361CA">
      <w:pPr>
        <w:pStyle w:val="a4"/>
        <w:ind w:left="0" w:firstLine="567"/>
        <w:jc w:val="both"/>
        <w:rPr>
          <w:lang w:val="uk-UA"/>
        </w:rPr>
      </w:pPr>
      <w:r>
        <w:rPr>
          <w:lang w:val="uk-UA"/>
        </w:rPr>
        <w:t>У такому разі подільник напруги є частотно-незалежним і у ньому відсутні частотна та кутова похибки.</w:t>
      </w:r>
    </w:p>
    <w:p w:rsidR="00D07BC0" w:rsidRDefault="00903C91" w:rsidP="007361CA">
      <w:pPr>
        <w:pStyle w:val="a4"/>
        <w:ind w:left="0" w:firstLine="567"/>
        <w:jc w:val="both"/>
        <w:rPr>
          <w:lang w:val="uk-UA"/>
        </w:rPr>
      </w:pPr>
      <w:r>
        <w:rPr>
          <w:lang w:val="uk-UA"/>
        </w:rPr>
        <w:t xml:space="preserve">Клас точності подільника напруги позначають одним числом </w:t>
      </w:r>
      <w:r w:rsidRPr="00903C91">
        <w:rPr>
          <w:i/>
          <w:lang w:val="uk-UA"/>
        </w:rPr>
        <w:t>с</w:t>
      </w:r>
      <w:r>
        <w:rPr>
          <w:lang w:val="uk-UA"/>
        </w:rPr>
        <w:t>, яке дорівнює границі допустимої відносної основної похибки подільника, тобто:</w:t>
      </w:r>
    </w:p>
    <w:p w:rsidR="00903C91" w:rsidRDefault="00903C91" w:rsidP="007361CA">
      <w:pPr>
        <w:pStyle w:val="a4"/>
        <w:ind w:left="0" w:firstLine="567"/>
        <w:jc w:val="both"/>
        <w:rPr>
          <w:lang w:val="uk-UA"/>
        </w:rPr>
      </w:pPr>
    </w:p>
    <w:p w:rsidR="00903C91" w:rsidRDefault="00DF1D13" w:rsidP="00903C91">
      <w:pPr>
        <w:pStyle w:val="a4"/>
        <w:ind w:left="0" w:firstLine="567"/>
        <w:jc w:val="right"/>
        <w:rPr>
          <w:lang w:val="uk-UA"/>
        </w:rPr>
      </w:pPr>
      <w:r w:rsidRPr="00903C91">
        <w:rPr>
          <w:position w:val="-30"/>
          <w:lang w:val="uk-UA"/>
        </w:rPr>
        <w:object w:dxaOrig="2840" w:dyaOrig="760">
          <v:shape id="_x0000_i1124" type="#_x0000_t75" style="width:141.75pt;height:38.25pt" o:ole="">
            <v:imagedata r:id="rId230" o:title=""/>
          </v:shape>
          <o:OLEObject Type="Embed" ProgID="Equation.3" ShapeID="_x0000_i1124" DrawAspect="Content" ObjectID="_1765964569" r:id="rId231"/>
        </w:object>
      </w:r>
      <w:r w:rsidR="00903C91">
        <w:rPr>
          <w:lang w:val="uk-UA"/>
        </w:rPr>
        <w:t>,                                             (11.6)</w:t>
      </w:r>
    </w:p>
    <w:p w:rsidR="00903C91" w:rsidRDefault="00903C91" w:rsidP="007361CA">
      <w:pPr>
        <w:pStyle w:val="a4"/>
        <w:ind w:left="0" w:firstLine="567"/>
        <w:jc w:val="both"/>
        <w:rPr>
          <w:lang w:val="uk-UA"/>
        </w:rPr>
      </w:pPr>
    </w:p>
    <w:p w:rsidR="00903C91" w:rsidRDefault="00903C91" w:rsidP="007361CA">
      <w:pPr>
        <w:pStyle w:val="a4"/>
        <w:ind w:left="0" w:firstLine="567"/>
        <w:jc w:val="both"/>
        <w:rPr>
          <w:lang w:val="uk-UA"/>
        </w:rPr>
      </w:pPr>
      <w:r>
        <w:rPr>
          <w:lang w:val="uk-UA"/>
        </w:rPr>
        <w:t xml:space="preserve">де </w:t>
      </w:r>
      <w:r w:rsidRPr="00060796">
        <w:rPr>
          <w:position w:val="-18"/>
        </w:rPr>
        <w:object w:dxaOrig="600" w:dyaOrig="420">
          <v:shape id="_x0000_i1125" type="#_x0000_t75" style="width:30pt;height:21pt" o:ole="">
            <v:imagedata r:id="rId232" o:title=""/>
          </v:shape>
          <o:OLEObject Type="Embed" ProgID="Equation.3" ShapeID="_x0000_i1125" DrawAspect="Content" ObjectID="_1765964570" r:id="rId233"/>
        </w:object>
      </w:r>
      <w:r>
        <w:rPr>
          <w:lang w:val="uk-UA"/>
        </w:rPr>
        <w:t>- границя допустимої абсолютної основної похибки подільника напруги.</w:t>
      </w:r>
    </w:p>
    <w:p w:rsidR="00F60305" w:rsidRDefault="00F60305" w:rsidP="007361CA">
      <w:pPr>
        <w:pStyle w:val="a4"/>
        <w:ind w:left="0" w:firstLine="567"/>
        <w:jc w:val="both"/>
        <w:rPr>
          <w:lang w:val="uk-UA"/>
        </w:rPr>
      </w:pPr>
    </w:p>
    <w:p w:rsidR="00F60305" w:rsidRPr="00F60305" w:rsidRDefault="00F60305" w:rsidP="007361CA">
      <w:pPr>
        <w:pStyle w:val="a4"/>
        <w:ind w:left="0" w:firstLine="567"/>
        <w:jc w:val="both"/>
        <w:rPr>
          <w:b/>
          <w:i/>
          <w:lang w:val="uk-UA"/>
        </w:rPr>
      </w:pPr>
      <w:r w:rsidRPr="00F60305">
        <w:rPr>
          <w:b/>
          <w:i/>
          <w:lang w:val="uk-UA"/>
        </w:rPr>
        <w:t>Резистивні подільники напруги</w:t>
      </w:r>
    </w:p>
    <w:p w:rsidR="00F60305" w:rsidRDefault="00F60305" w:rsidP="007361CA">
      <w:pPr>
        <w:pStyle w:val="a4"/>
        <w:ind w:left="0" w:firstLine="567"/>
        <w:jc w:val="both"/>
        <w:rPr>
          <w:lang w:val="uk-UA"/>
        </w:rPr>
      </w:pPr>
    </w:p>
    <w:p w:rsidR="00F60305" w:rsidRDefault="00F60305" w:rsidP="007361CA">
      <w:pPr>
        <w:pStyle w:val="a4"/>
        <w:ind w:left="0" w:firstLine="567"/>
        <w:jc w:val="both"/>
        <w:rPr>
          <w:lang w:val="uk-UA"/>
        </w:rPr>
      </w:pPr>
      <w:r>
        <w:rPr>
          <w:lang w:val="uk-UA"/>
        </w:rPr>
        <w:t>Схема найпростішого резистивного подільника напруги наведена на рисунку 11.1.</w:t>
      </w:r>
    </w:p>
    <w:p w:rsidR="00F60305" w:rsidRDefault="00F60305" w:rsidP="007361CA">
      <w:pPr>
        <w:pStyle w:val="a4"/>
        <w:ind w:left="0" w:firstLine="567"/>
        <w:jc w:val="both"/>
        <w:rPr>
          <w:lang w:val="uk-UA"/>
        </w:rPr>
      </w:pPr>
    </w:p>
    <w:p w:rsidR="00F60305" w:rsidRDefault="00F60305" w:rsidP="007361CA">
      <w:pPr>
        <w:pStyle w:val="a4"/>
        <w:ind w:left="0" w:firstLine="567"/>
        <w:jc w:val="both"/>
        <w:rPr>
          <w:lang w:val="uk-UA"/>
        </w:rPr>
      </w:pPr>
      <w:r>
        <w:rPr>
          <w:noProof/>
        </w:rPr>
        <w:drawing>
          <wp:inline distT="0" distB="0" distL="0" distR="0">
            <wp:extent cx="5230766" cy="3324225"/>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230766" cy="3324225"/>
                    </a:xfrm>
                    <a:prstGeom prst="rect">
                      <a:avLst/>
                    </a:prstGeom>
                    <a:noFill/>
                    <a:ln>
                      <a:noFill/>
                    </a:ln>
                  </pic:spPr>
                </pic:pic>
              </a:graphicData>
            </a:graphic>
          </wp:inline>
        </w:drawing>
      </w:r>
    </w:p>
    <w:p w:rsidR="00F60305" w:rsidRDefault="00F60305" w:rsidP="007361CA">
      <w:pPr>
        <w:pStyle w:val="a4"/>
        <w:ind w:left="0" w:firstLine="567"/>
        <w:jc w:val="both"/>
        <w:rPr>
          <w:lang w:val="uk-UA"/>
        </w:rPr>
      </w:pPr>
    </w:p>
    <w:p w:rsidR="00F60305" w:rsidRDefault="00F60305" w:rsidP="007361CA">
      <w:pPr>
        <w:pStyle w:val="a4"/>
        <w:ind w:left="0" w:firstLine="567"/>
        <w:jc w:val="both"/>
        <w:rPr>
          <w:lang w:val="uk-UA"/>
        </w:rPr>
      </w:pPr>
      <w:r>
        <w:rPr>
          <w:lang w:val="uk-UA"/>
        </w:rPr>
        <w:t>Рисунок 11.1 – Схеми одногранічного (а) та багатогранічного (б та в) резистивних подільників напруги</w:t>
      </w:r>
    </w:p>
    <w:p w:rsidR="00F60305" w:rsidRDefault="00F60305" w:rsidP="007361CA">
      <w:pPr>
        <w:pStyle w:val="a4"/>
        <w:ind w:left="0" w:firstLine="567"/>
        <w:jc w:val="both"/>
        <w:rPr>
          <w:lang w:val="uk-UA"/>
        </w:rPr>
      </w:pPr>
    </w:p>
    <w:p w:rsidR="00F60305" w:rsidRDefault="00F60305" w:rsidP="007361CA">
      <w:pPr>
        <w:pStyle w:val="a4"/>
        <w:ind w:left="0" w:firstLine="567"/>
        <w:jc w:val="both"/>
        <w:rPr>
          <w:lang w:val="uk-UA"/>
        </w:rPr>
      </w:pPr>
      <w:r>
        <w:rPr>
          <w:lang w:val="uk-UA"/>
        </w:rPr>
        <w:t>За умови, що навантаження подільника нескінченного велике, тобто, в режимі неробочого ходу, коефіцієнт поділу такого подільника дорівнює:</w:t>
      </w:r>
    </w:p>
    <w:p w:rsidR="00F60305" w:rsidRDefault="00F60305" w:rsidP="007361CA">
      <w:pPr>
        <w:pStyle w:val="a4"/>
        <w:ind w:left="0" w:firstLine="567"/>
        <w:jc w:val="both"/>
        <w:rPr>
          <w:lang w:val="uk-UA"/>
        </w:rPr>
      </w:pPr>
    </w:p>
    <w:p w:rsidR="00F60305" w:rsidRDefault="00F60305" w:rsidP="00F60305">
      <w:pPr>
        <w:pStyle w:val="a4"/>
        <w:ind w:left="0" w:firstLine="567"/>
        <w:jc w:val="right"/>
        <w:rPr>
          <w:lang w:val="uk-UA"/>
        </w:rPr>
      </w:pPr>
      <w:r w:rsidRPr="00F60305">
        <w:rPr>
          <w:position w:val="-10"/>
          <w:lang w:val="uk-UA"/>
        </w:rPr>
        <w:object w:dxaOrig="180" w:dyaOrig="340">
          <v:shape id="_x0000_i1126" type="#_x0000_t75" style="width:9pt;height:17.25pt" o:ole="">
            <v:imagedata r:id="rId195" o:title=""/>
          </v:shape>
          <o:OLEObject Type="Embed" ProgID="Equation.3" ShapeID="_x0000_i1126" DrawAspect="Content" ObjectID="_1765964571" r:id="rId235"/>
        </w:object>
      </w:r>
      <w:r w:rsidRPr="00C77504">
        <w:rPr>
          <w:position w:val="-30"/>
          <w:lang w:val="uk-UA"/>
        </w:rPr>
        <w:object w:dxaOrig="2880" w:dyaOrig="700">
          <v:shape id="_x0000_i1127" type="#_x0000_t75" style="width:2in;height:35.25pt" o:ole="">
            <v:imagedata r:id="rId236" o:title=""/>
          </v:shape>
          <o:OLEObject Type="Embed" ProgID="Equation.3" ShapeID="_x0000_i1127" DrawAspect="Content" ObjectID="_1765964572" r:id="rId237"/>
        </w:object>
      </w:r>
      <w:r w:rsidRPr="00AA6319">
        <w:t xml:space="preserve"> </w:t>
      </w:r>
      <w:r>
        <w:rPr>
          <w:lang w:val="uk-UA"/>
        </w:rPr>
        <w:t>.</w:t>
      </w:r>
      <w:r w:rsidRPr="00AA6319">
        <w:t xml:space="preserve">                        </w:t>
      </w:r>
      <w:r>
        <w:rPr>
          <w:lang w:val="uk-UA"/>
        </w:rPr>
        <w:t xml:space="preserve">                 </w:t>
      </w:r>
      <w:r w:rsidRPr="00AA6319">
        <w:t xml:space="preserve">       (11</w:t>
      </w:r>
      <w:r>
        <w:rPr>
          <w:lang w:val="uk-UA"/>
        </w:rPr>
        <w:t>.7)</w:t>
      </w:r>
    </w:p>
    <w:p w:rsidR="00F60305" w:rsidRDefault="00F60305" w:rsidP="00F60305">
      <w:pPr>
        <w:pStyle w:val="a4"/>
        <w:ind w:left="0" w:firstLine="567"/>
        <w:jc w:val="right"/>
        <w:rPr>
          <w:lang w:val="uk-UA"/>
        </w:rPr>
      </w:pPr>
    </w:p>
    <w:p w:rsidR="00F60305" w:rsidRPr="00C77504" w:rsidRDefault="00F60305" w:rsidP="00F60305">
      <w:pPr>
        <w:pStyle w:val="a4"/>
        <w:ind w:left="0" w:firstLine="567"/>
        <w:jc w:val="both"/>
        <w:rPr>
          <w:lang w:val="uk-UA"/>
        </w:rPr>
      </w:pPr>
      <w:r>
        <w:rPr>
          <w:lang w:val="uk-UA"/>
        </w:rPr>
        <w:t>Резистивні подільники можуть бути одногранічними (рис. 11.1 а) та багатогранічними з постійним вхідним (рис. 11.1 б) або постійним вихідним (рис. 11.1 в) опором.</w:t>
      </w:r>
    </w:p>
    <w:p w:rsidR="00F60305" w:rsidRDefault="00F6571B" w:rsidP="007361CA">
      <w:pPr>
        <w:pStyle w:val="a4"/>
        <w:ind w:left="0" w:firstLine="567"/>
        <w:jc w:val="both"/>
        <w:rPr>
          <w:lang w:val="uk-UA"/>
        </w:rPr>
      </w:pPr>
      <w:r>
        <w:rPr>
          <w:lang w:val="uk-UA"/>
        </w:rPr>
        <w:t>Відносна похибка такого подільника розраховується за формулою:</w:t>
      </w:r>
    </w:p>
    <w:p w:rsidR="00F6571B" w:rsidRDefault="00F6571B" w:rsidP="007361CA">
      <w:pPr>
        <w:pStyle w:val="a4"/>
        <w:ind w:left="0" w:firstLine="567"/>
        <w:jc w:val="both"/>
        <w:rPr>
          <w:lang w:val="uk-UA"/>
        </w:rPr>
      </w:pPr>
    </w:p>
    <w:p w:rsidR="00F6571B" w:rsidRDefault="00F6571B" w:rsidP="00F6571B">
      <w:pPr>
        <w:pStyle w:val="a4"/>
        <w:ind w:left="0" w:firstLine="567"/>
        <w:jc w:val="right"/>
        <w:rPr>
          <w:lang w:val="uk-UA"/>
        </w:rPr>
      </w:pPr>
      <w:r w:rsidRPr="00F6571B">
        <w:rPr>
          <w:position w:val="-30"/>
          <w:lang w:val="uk-UA"/>
        </w:rPr>
        <w:object w:dxaOrig="1960" w:dyaOrig="680">
          <v:shape id="_x0000_i1128" type="#_x0000_t75" style="width:98.25pt;height:33.75pt" o:ole="">
            <v:imagedata r:id="rId238" o:title=""/>
          </v:shape>
          <o:OLEObject Type="Embed" ProgID="Equation.3" ShapeID="_x0000_i1128" DrawAspect="Content" ObjectID="_1765964573" r:id="rId239"/>
        </w:object>
      </w:r>
      <w:r>
        <w:rPr>
          <w:lang w:val="uk-UA"/>
        </w:rPr>
        <w:t>,                                            (11.8)</w:t>
      </w:r>
    </w:p>
    <w:p w:rsidR="00F6571B" w:rsidRDefault="00F6571B" w:rsidP="00F6571B">
      <w:pPr>
        <w:pStyle w:val="a4"/>
        <w:ind w:left="0" w:firstLine="567"/>
        <w:jc w:val="right"/>
        <w:rPr>
          <w:lang w:val="uk-UA"/>
        </w:rPr>
      </w:pPr>
    </w:p>
    <w:p w:rsidR="00F6571B" w:rsidRDefault="00F6571B" w:rsidP="00F6571B">
      <w:pPr>
        <w:pStyle w:val="a4"/>
        <w:ind w:left="0" w:firstLine="567"/>
        <w:jc w:val="both"/>
        <w:rPr>
          <w:lang w:val="uk-UA"/>
        </w:rPr>
      </w:pPr>
      <w:r>
        <w:rPr>
          <w:lang w:val="uk-UA"/>
        </w:rPr>
        <w:t xml:space="preserve">де </w:t>
      </w:r>
      <w:r w:rsidRPr="00F6571B">
        <w:rPr>
          <w:i/>
          <w:lang w:val="uk-UA"/>
        </w:rPr>
        <w:t>δ</w:t>
      </w:r>
      <w:r w:rsidRPr="00F6571B">
        <w:rPr>
          <w:i/>
          <w:vertAlign w:val="subscript"/>
          <w:lang w:val="en-US"/>
        </w:rPr>
        <w:t>R</w:t>
      </w:r>
      <w:r w:rsidRPr="00F6571B">
        <w:rPr>
          <w:i/>
          <w:vertAlign w:val="subscript"/>
          <w:lang w:val="uk-UA"/>
        </w:rPr>
        <w:t>1</w:t>
      </w:r>
      <w:r>
        <w:rPr>
          <w:lang w:val="uk-UA"/>
        </w:rPr>
        <w:t xml:space="preserve"> та </w:t>
      </w:r>
      <w:r w:rsidRPr="00F6571B">
        <w:rPr>
          <w:i/>
          <w:lang w:val="uk-UA"/>
        </w:rPr>
        <w:t>δ</w:t>
      </w:r>
      <w:r w:rsidRPr="00F6571B">
        <w:rPr>
          <w:i/>
          <w:vertAlign w:val="subscript"/>
          <w:lang w:val="en-US"/>
        </w:rPr>
        <w:t>R</w:t>
      </w:r>
      <w:r w:rsidRPr="00F6571B">
        <w:rPr>
          <w:i/>
          <w:vertAlign w:val="subscript"/>
          <w:lang w:val="uk-UA"/>
        </w:rPr>
        <w:t>2</w:t>
      </w:r>
      <w:r>
        <w:rPr>
          <w:lang w:val="uk-UA"/>
        </w:rPr>
        <w:t xml:space="preserve"> – відносні похибки відповідних резисторів, зумовлені відхиленням дійсних значень їх опорів від номінальних.</w:t>
      </w:r>
    </w:p>
    <w:p w:rsidR="00F6571B" w:rsidRDefault="00F6571B" w:rsidP="00F6571B">
      <w:pPr>
        <w:pStyle w:val="a4"/>
        <w:ind w:left="0" w:firstLine="567"/>
        <w:jc w:val="both"/>
        <w:rPr>
          <w:lang w:val="uk-UA"/>
        </w:rPr>
      </w:pPr>
      <w:r>
        <w:rPr>
          <w:lang w:val="uk-UA"/>
        </w:rPr>
        <w:t xml:space="preserve">Таким чином, точність резистивних подільників напруги, переважно залежить від похибок підгонки дійсних значень опорів резистивних елементів подільника від номінальних. Крім того, слід зазначити, що, оскільки до виразу (11.7) входить відношення опорів </w:t>
      </w:r>
      <w:r w:rsidRPr="00F6571B">
        <w:rPr>
          <w:i/>
          <w:lang w:val="en-US"/>
        </w:rPr>
        <w:t>R</w:t>
      </w:r>
      <w:r w:rsidRPr="00F6571B">
        <w:rPr>
          <w:i/>
          <w:vertAlign w:val="subscript"/>
          <w:lang w:val="uk-UA"/>
        </w:rPr>
        <w:t>1</w:t>
      </w:r>
      <w:r w:rsidRPr="00F6571B">
        <w:rPr>
          <w:lang w:val="uk-UA"/>
        </w:rPr>
        <w:t xml:space="preserve"> </w:t>
      </w:r>
      <w:r>
        <w:rPr>
          <w:lang w:val="uk-UA"/>
        </w:rPr>
        <w:t>та</w:t>
      </w:r>
      <w:r w:rsidRPr="00F6571B">
        <w:rPr>
          <w:lang w:val="uk-UA"/>
        </w:rPr>
        <w:t xml:space="preserve"> </w:t>
      </w:r>
      <w:r w:rsidRPr="00F6571B">
        <w:rPr>
          <w:i/>
          <w:lang w:val="en-US"/>
        </w:rPr>
        <w:t>R</w:t>
      </w:r>
      <w:r w:rsidRPr="00F6571B">
        <w:rPr>
          <w:i/>
          <w:vertAlign w:val="subscript"/>
          <w:lang w:val="uk-UA"/>
        </w:rPr>
        <w:t>2</w:t>
      </w:r>
      <w:r w:rsidRPr="00F6571B">
        <w:rPr>
          <w:lang w:val="uk-UA"/>
        </w:rPr>
        <w:t xml:space="preserve"> </w:t>
      </w:r>
      <w:r>
        <w:rPr>
          <w:lang w:val="uk-UA"/>
        </w:rPr>
        <w:t>, то до точності підгонки окремих опорів не ставлять високі вимоги, а з високою точністю досягають їх відношення, що на практиці значно легше, оскільки в такому разі систематичні складові похибок взаємно компенсуються. У зв’язку цим, можна стверджувати, що резистивні подільники напруги є високоточними засобами вимірювальної техніки.</w:t>
      </w:r>
    </w:p>
    <w:p w:rsidR="000C6309" w:rsidRDefault="000C6309" w:rsidP="00F6571B">
      <w:pPr>
        <w:pStyle w:val="a4"/>
        <w:ind w:left="0" w:firstLine="567"/>
        <w:jc w:val="both"/>
        <w:rPr>
          <w:lang w:val="uk-UA"/>
        </w:rPr>
      </w:pPr>
      <w:r>
        <w:rPr>
          <w:lang w:val="uk-UA"/>
        </w:rPr>
        <w:t>Ще одним фактором, що впливає на точність резистивних подільників напруги, є зміна температури навколишнього середовища. Це викликає виникнення додаткової температурної похибки. Необхідно відмітити також наявність реактивних складових опору, що призводить до додаткових частотних похибок в разі застосування резистивних подільників напруги в колах змінного струму.</w:t>
      </w:r>
    </w:p>
    <w:p w:rsidR="000C6309" w:rsidRDefault="000C6309" w:rsidP="00F6571B">
      <w:pPr>
        <w:pStyle w:val="a4"/>
        <w:ind w:left="0" w:firstLine="567"/>
        <w:jc w:val="both"/>
        <w:rPr>
          <w:lang w:val="uk-UA"/>
        </w:rPr>
      </w:pPr>
      <w:r>
        <w:rPr>
          <w:lang w:val="uk-UA"/>
        </w:rPr>
        <w:t xml:space="preserve">На дійсне значення коефіцієнту поділу резистивного подільника напруги також </w:t>
      </w:r>
      <w:r w:rsidR="00691E6E">
        <w:rPr>
          <w:lang w:val="uk-UA"/>
        </w:rPr>
        <w:t xml:space="preserve">впливає опір навантаження </w:t>
      </w:r>
      <w:r w:rsidR="00691E6E" w:rsidRPr="00F6571B">
        <w:rPr>
          <w:i/>
          <w:lang w:val="en-US"/>
        </w:rPr>
        <w:t>R</w:t>
      </w:r>
      <w:r w:rsidR="00691E6E">
        <w:rPr>
          <w:i/>
          <w:vertAlign w:val="subscript"/>
          <w:lang w:val="uk-UA"/>
        </w:rPr>
        <w:t>н</w:t>
      </w:r>
      <w:r w:rsidR="00691E6E">
        <w:rPr>
          <w:lang w:val="uk-UA"/>
        </w:rPr>
        <w:t>.</w:t>
      </w:r>
    </w:p>
    <w:p w:rsidR="00691E6E" w:rsidRDefault="00691E6E" w:rsidP="00F6571B">
      <w:pPr>
        <w:pStyle w:val="a4"/>
        <w:ind w:left="0" w:firstLine="567"/>
        <w:jc w:val="both"/>
        <w:rPr>
          <w:lang w:val="uk-UA"/>
        </w:rPr>
      </w:pPr>
    </w:p>
    <w:p w:rsidR="00691E6E" w:rsidRDefault="00691E6E" w:rsidP="00691E6E">
      <w:pPr>
        <w:pStyle w:val="a4"/>
        <w:ind w:left="0" w:firstLine="567"/>
        <w:jc w:val="right"/>
        <w:rPr>
          <w:lang w:val="uk-UA"/>
        </w:rPr>
      </w:pPr>
      <w:r w:rsidRPr="00F60305">
        <w:rPr>
          <w:position w:val="-10"/>
          <w:lang w:val="uk-UA"/>
        </w:rPr>
        <w:object w:dxaOrig="180" w:dyaOrig="340">
          <v:shape id="_x0000_i1129" type="#_x0000_t75" style="width:9pt;height:17.25pt" o:ole="">
            <v:imagedata r:id="rId195" o:title=""/>
          </v:shape>
          <o:OLEObject Type="Embed" ProgID="Equation.3" ShapeID="_x0000_i1129" DrawAspect="Content" ObjectID="_1765964574" r:id="rId240"/>
        </w:object>
      </w:r>
      <w:r w:rsidRPr="00C77504">
        <w:rPr>
          <w:position w:val="-30"/>
          <w:lang w:val="uk-UA"/>
        </w:rPr>
        <w:object w:dxaOrig="1160" w:dyaOrig="700">
          <v:shape id="_x0000_i1130" type="#_x0000_t75" style="width:57.75pt;height:35.25pt" o:ole="">
            <v:imagedata r:id="rId241" o:title=""/>
          </v:shape>
          <o:OLEObject Type="Embed" ProgID="Equation.3" ShapeID="_x0000_i1130" DrawAspect="Content" ObjectID="_1765964575" r:id="rId242"/>
        </w:object>
      </w:r>
      <w:r w:rsidRPr="00AA6319">
        <w:t xml:space="preserve"> </w:t>
      </w:r>
      <w:r>
        <w:rPr>
          <w:lang w:val="uk-UA"/>
        </w:rPr>
        <w:t>.</w:t>
      </w:r>
      <w:r w:rsidRPr="00AA6319">
        <w:t xml:space="preserve">                        </w:t>
      </w:r>
      <w:r>
        <w:rPr>
          <w:lang w:val="uk-UA"/>
        </w:rPr>
        <w:t xml:space="preserve">                 </w:t>
      </w:r>
      <w:r w:rsidRPr="00AA6319">
        <w:t xml:space="preserve">       (11</w:t>
      </w:r>
      <w:r>
        <w:rPr>
          <w:lang w:val="uk-UA"/>
        </w:rPr>
        <w:t>.9)</w:t>
      </w:r>
    </w:p>
    <w:p w:rsidR="00691E6E" w:rsidRDefault="00691E6E" w:rsidP="00F6571B">
      <w:pPr>
        <w:pStyle w:val="a4"/>
        <w:ind w:left="0" w:firstLine="567"/>
        <w:jc w:val="both"/>
        <w:rPr>
          <w:lang w:val="uk-UA"/>
        </w:rPr>
      </w:pPr>
    </w:p>
    <w:p w:rsidR="00691E6E" w:rsidRDefault="00691E6E" w:rsidP="00F6571B">
      <w:pPr>
        <w:pStyle w:val="a4"/>
        <w:ind w:left="0" w:firstLine="567"/>
        <w:jc w:val="both"/>
        <w:rPr>
          <w:lang w:val="uk-UA"/>
        </w:rPr>
      </w:pPr>
      <w:r>
        <w:rPr>
          <w:lang w:val="uk-UA"/>
        </w:rPr>
        <w:t xml:space="preserve">Такий вплив призводить до виникнення методичної похибку шунтування, для зменшення якої необхідно, щоб опір навантаження був значно більшим за вихідний опір подільника. </w:t>
      </w:r>
      <w:r w:rsidR="0029036E">
        <w:rPr>
          <w:lang w:val="uk-UA"/>
        </w:rPr>
        <w:t>Т</w:t>
      </w:r>
      <w:r>
        <w:rPr>
          <w:lang w:val="uk-UA"/>
        </w:rPr>
        <w:t>обто</w:t>
      </w:r>
      <w:r w:rsidR="0029036E">
        <w:rPr>
          <w:lang w:val="uk-UA"/>
        </w:rPr>
        <w:t xml:space="preserve"> подільники напруги можуть бути застосовані для розширення меж вимірювань приладів з великим опором.</w:t>
      </w:r>
    </w:p>
    <w:p w:rsidR="0029036E" w:rsidRDefault="0029036E" w:rsidP="00F6571B">
      <w:pPr>
        <w:pStyle w:val="a4"/>
        <w:ind w:left="0" w:firstLine="567"/>
        <w:jc w:val="both"/>
        <w:rPr>
          <w:lang w:val="uk-UA"/>
        </w:rPr>
      </w:pPr>
      <w:r>
        <w:rPr>
          <w:lang w:val="uk-UA"/>
        </w:rPr>
        <w:t>При використанні подільників напруги для розширення меж вимірювання приладів за напругою, в якості необхідного значення коефіцієнту поділу обирають найближче з ряду стандартних значень , яке обирають, виходячи с умови:</w:t>
      </w:r>
    </w:p>
    <w:p w:rsidR="0029036E" w:rsidRDefault="0029036E" w:rsidP="00F6571B">
      <w:pPr>
        <w:pStyle w:val="a4"/>
        <w:ind w:left="0" w:firstLine="567"/>
        <w:jc w:val="both"/>
        <w:rPr>
          <w:lang w:val="uk-UA"/>
        </w:rPr>
      </w:pPr>
    </w:p>
    <w:p w:rsidR="0029036E" w:rsidRPr="00C77504" w:rsidRDefault="006B6579" w:rsidP="0029036E">
      <w:pPr>
        <w:pStyle w:val="a4"/>
        <w:ind w:left="0" w:firstLine="567"/>
        <w:jc w:val="right"/>
        <w:rPr>
          <w:lang w:val="uk-UA"/>
        </w:rPr>
      </w:pPr>
      <w:r w:rsidRPr="00C77504">
        <w:rPr>
          <w:position w:val="-30"/>
          <w:lang w:val="uk-UA"/>
        </w:rPr>
        <w:object w:dxaOrig="2180" w:dyaOrig="700">
          <v:shape id="_x0000_i1131" type="#_x0000_t75" style="width:108.75pt;height:35.25pt" o:ole="">
            <v:imagedata r:id="rId243" o:title=""/>
          </v:shape>
          <o:OLEObject Type="Embed" ProgID="Equation.3" ShapeID="_x0000_i1131" DrawAspect="Content" ObjectID="_1765964576" r:id="rId244"/>
        </w:object>
      </w:r>
      <w:r w:rsidR="0029036E" w:rsidRPr="00AA6319">
        <w:t xml:space="preserve"> </w:t>
      </w:r>
      <w:r>
        <w:rPr>
          <w:lang w:val="uk-UA"/>
        </w:rPr>
        <w:t>,</w:t>
      </w:r>
      <w:r w:rsidR="0029036E" w:rsidRPr="00AA6319">
        <w:t xml:space="preserve">                        </w:t>
      </w:r>
      <w:r w:rsidR="0029036E">
        <w:rPr>
          <w:lang w:val="uk-UA"/>
        </w:rPr>
        <w:t xml:space="preserve">                 </w:t>
      </w:r>
      <w:r w:rsidR="0029036E" w:rsidRPr="00AA6319">
        <w:t xml:space="preserve">       (11</w:t>
      </w:r>
      <w:r w:rsidR="0029036E">
        <w:rPr>
          <w:lang w:val="uk-UA"/>
        </w:rPr>
        <w:t>.10)</w:t>
      </w:r>
    </w:p>
    <w:p w:rsidR="0029036E" w:rsidRDefault="0029036E" w:rsidP="00F6571B">
      <w:pPr>
        <w:pStyle w:val="a4"/>
        <w:ind w:left="0" w:firstLine="567"/>
        <w:jc w:val="both"/>
        <w:rPr>
          <w:lang w:val="uk-UA"/>
        </w:rPr>
      </w:pPr>
    </w:p>
    <w:p w:rsidR="006B6579" w:rsidRDefault="006B6579" w:rsidP="00F6571B">
      <w:pPr>
        <w:pStyle w:val="a4"/>
        <w:ind w:left="0" w:firstLine="567"/>
        <w:jc w:val="both"/>
        <w:rPr>
          <w:lang w:val="uk-UA"/>
        </w:rPr>
      </w:pPr>
      <w:r>
        <w:rPr>
          <w:lang w:val="uk-UA"/>
        </w:rPr>
        <w:t xml:space="preserve">де  </w:t>
      </w:r>
      <w:r w:rsidRPr="006B6579">
        <w:rPr>
          <w:i/>
          <w:lang w:val="en-US"/>
        </w:rPr>
        <w:t>U</w:t>
      </w:r>
      <w:r w:rsidRPr="006B6579">
        <w:rPr>
          <w:i/>
          <w:vertAlign w:val="subscript"/>
          <w:lang w:val="en-US"/>
        </w:rPr>
        <w:t>x</w:t>
      </w:r>
      <w:r w:rsidRPr="006B6579">
        <w:t xml:space="preserve"> – </w:t>
      </w:r>
      <w:r>
        <w:rPr>
          <w:lang w:val="uk-UA"/>
        </w:rPr>
        <w:t>значення вимірюваної напруги;</w:t>
      </w:r>
    </w:p>
    <w:p w:rsidR="006B6579" w:rsidRDefault="006B6579" w:rsidP="00F6571B">
      <w:pPr>
        <w:pStyle w:val="a4"/>
        <w:ind w:left="0" w:firstLine="567"/>
        <w:jc w:val="both"/>
        <w:rPr>
          <w:lang w:val="uk-UA"/>
        </w:rPr>
      </w:pPr>
      <w:r w:rsidRPr="006B6579">
        <w:rPr>
          <w:i/>
          <w:lang w:val="en-US"/>
        </w:rPr>
        <w:t>U</w:t>
      </w:r>
      <w:r>
        <w:rPr>
          <w:i/>
          <w:vertAlign w:val="subscript"/>
          <w:lang w:val="uk-UA"/>
        </w:rPr>
        <w:t>ки</w:t>
      </w:r>
      <w:r w:rsidRPr="006B6579">
        <w:t xml:space="preserve"> –</w:t>
      </w:r>
      <w:r>
        <w:rPr>
          <w:lang w:val="uk-UA"/>
        </w:rPr>
        <w:t xml:space="preserve"> границя вимірювання приладу, що використовується в комплексі з подільником напруги. </w:t>
      </w:r>
    </w:p>
    <w:p w:rsidR="006B6579" w:rsidRDefault="006B6579" w:rsidP="00F6571B">
      <w:pPr>
        <w:pStyle w:val="a4"/>
        <w:ind w:left="0" w:firstLine="567"/>
        <w:jc w:val="both"/>
        <w:rPr>
          <w:lang w:val="uk-UA"/>
        </w:rPr>
      </w:pPr>
      <w:r>
        <w:rPr>
          <w:lang w:val="uk-UA"/>
        </w:rPr>
        <w:t>Вихідна напруга подільника не повинна перевищувати границі вимірювання приладу.</w:t>
      </w:r>
    </w:p>
    <w:p w:rsidR="006B6579" w:rsidRDefault="006B6579" w:rsidP="00F6571B">
      <w:pPr>
        <w:pStyle w:val="a4"/>
        <w:ind w:left="0" w:firstLine="567"/>
        <w:jc w:val="both"/>
        <w:rPr>
          <w:lang w:val="uk-UA"/>
        </w:rPr>
      </w:pPr>
    </w:p>
    <w:p w:rsidR="006B6579" w:rsidRPr="006B6579" w:rsidRDefault="006B6579" w:rsidP="00F6571B">
      <w:pPr>
        <w:pStyle w:val="a4"/>
        <w:ind w:left="0" w:firstLine="567"/>
        <w:jc w:val="both"/>
        <w:rPr>
          <w:b/>
          <w:i/>
          <w:lang w:val="uk-UA"/>
        </w:rPr>
      </w:pPr>
      <w:r w:rsidRPr="006B6579">
        <w:rPr>
          <w:b/>
          <w:i/>
          <w:lang w:val="uk-UA"/>
        </w:rPr>
        <w:t>Індуктивні подільники напруги</w:t>
      </w:r>
    </w:p>
    <w:p w:rsidR="006B6579" w:rsidRDefault="006B6579" w:rsidP="00F6571B">
      <w:pPr>
        <w:pStyle w:val="a4"/>
        <w:ind w:left="0" w:firstLine="567"/>
        <w:jc w:val="both"/>
        <w:rPr>
          <w:lang w:val="uk-UA"/>
        </w:rPr>
      </w:pPr>
    </w:p>
    <w:p w:rsidR="006B6579" w:rsidRDefault="009560A1" w:rsidP="00F6571B">
      <w:pPr>
        <w:pStyle w:val="a4"/>
        <w:ind w:left="0" w:firstLine="567"/>
        <w:jc w:val="both"/>
        <w:rPr>
          <w:lang w:val="uk-UA"/>
        </w:rPr>
      </w:pPr>
      <w:r>
        <w:rPr>
          <w:lang w:val="uk-UA"/>
        </w:rPr>
        <w:t>Індуктивний подільник напруги – це масштабний електромагнітний перетворювач, який містить одну або декілька обвиток, розміщених на феромагнітному осерді, та призначений для зменшення вхідної напруги у задану кількість разів.</w:t>
      </w:r>
    </w:p>
    <w:p w:rsidR="009560A1" w:rsidRDefault="009560A1" w:rsidP="00F6571B">
      <w:pPr>
        <w:pStyle w:val="a4"/>
        <w:ind w:left="0" w:firstLine="567"/>
        <w:jc w:val="both"/>
        <w:rPr>
          <w:lang w:val="uk-UA"/>
        </w:rPr>
      </w:pPr>
      <w:r>
        <w:rPr>
          <w:lang w:val="uk-UA"/>
        </w:rPr>
        <w:t>Принцип роботи індуктивних подільників напруги на явищі електромагнітної індукції, причому, характерною особливістю є наявність між витками обвиток тісного індуктивного зв’язку</w:t>
      </w:r>
      <w:r w:rsidR="00E346FB">
        <w:rPr>
          <w:lang w:val="uk-UA"/>
        </w:rPr>
        <w:t>, ідеальним варіантом якого є стан, коли всі витки обвиток мають однакове потокозчеплення, а потоки розсіювання відсутні. За такої умови відношення напруг, наведених в об витках подільника,дорівнює відношенню кількості витків відповідних обвиток і не</w:t>
      </w:r>
      <w:r w:rsidR="008A6CC9">
        <w:rPr>
          <w:lang w:val="uk-UA"/>
        </w:rPr>
        <w:t xml:space="preserve"> </w:t>
      </w:r>
      <w:r w:rsidR="00E346FB">
        <w:rPr>
          <w:lang w:val="uk-UA"/>
        </w:rPr>
        <w:t xml:space="preserve">залежить від точності відтворення та стабільності електричних і магнітних </w:t>
      </w:r>
      <w:r w:rsidR="00E346FB">
        <w:rPr>
          <w:lang w:val="uk-UA"/>
        </w:rPr>
        <w:lastRenderedPageBreak/>
        <w:t>параметрів подільника. Ц</w:t>
      </w:r>
      <w:r w:rsidR="008A6CC9">
        <w:rPr>
          <w:lang w:val="uk-UA"/>
        </w:rPr>
        <w:t>е</w:t>
      </w:r>
      <w:r w:rsidR="00E346FB">
        <w:rPr>
          <w:lang w:val="uk-UA"/>
        </w:rPr>
        <w:t xml:space="preserve"> дає можливість говорити про високу точність</w:t>
      </w:r>
      <w:r w:rsidR="008A6CC9">
        <w:rPr>
          <w:lang w:val="uk-UA"/>
        </w:rPr>
        <w:t>. Однак, при реальних умовах потоки розсіювання не можуть бути повністю усунень і їх наявність є однією із основних причин виникнення похибок індуктивних подільників напруги.</w:t>
      </w:r>
      <w:r w:rsidR="00CD399F">
        <w:rPr>
          <w:lang w:val="uk-UA"/>
        </w:rPr>
        <w:t xml:space="preserve"> на практиці для досягнення високого рівня індуктивного зв’язку між об витками та зменшення потоків розсіювання в індуктивних подільниках напруги використовують обвитки у формі джгута із скручених та ізольованих один від одного проводів, який рівномірно намотують на осердя тороїдної форми, що виготовлено із матеріалу з високою магнітною проникністю і малими втратами.</w:t>
      </w:r>
    </w:p>
    <w:p w:rsidR="00CD399F" w:rsidRDefault="00CD399F" w:rsidP="00F6571B">
      <w:pPr>
        <w:pStyle w:val="a4"/>
        <w:ind w:left="0" w:firstLine="567"/>
        <w:jc w:val="both"/>
        <w:rPr>
          <w:lang w:val="uk-UA"/>
        </w:rPr>
      </w:pPr>
      <w:r>
        <w:rPr>
          <w:lang w:val="uk-UA"/>
        </w:rPr>
        <w:t>Номінальний коефіцієнт передачі індуктивного подільника напруги може бути розрахований за формулою:</w:t>
      </w:r>
    </w:p>
    <w:p w:rsidR="00CD399F" w:rsidRDefault="00CD399F" w:rsidP="00F6571B">
      <w:pPr>
        <w:pStyle w:val="a4"/>
        <w:ind w:left="0" w:firstLine="567"/>
        <w:jc w:val="both"/>
        <w:rPr>
          <w:lang w:val="uk-UA"/>
        </w:rPr>
      </w:pPr>
    </w:p>
    <w:p w:rsidR="00CD399F" w:rsidRDefault="00CD399F" w:rsidP="00CD399F">
      <w:pPr>
        <w:pStyle w:val="a4"/>
        <w:ind w:left="0" w:firstLine="567"/>
        <w:jc w:val="right"/>
        <w:rPr>
          <w:lang w:val="uk-UA"/>
        </w:rPr>
      </w:pPr>
      <w:r w:rsidRPr="00C77504">
        <w:rPr>
          <w:position w:val="-30"/>
          <w:lang w:val="uk-UA"/>
        </w:rPr>
        <w:object w:dxaOrig="1579" w:dyaOrig="700">
          <v:shape id="_x0000_i1132" type="#_x0000_t75" style="width:79.5pt;height:35.25pt" o:ole="">
            <v:imagedata r:id="rId245" o:title=""/>
          </v:shape>
          <o:OLEObject Type="Embed" ProgID="Equation.3" ShapeID="_x0000_i1132" DrawAspect="Content" ObjectID="_1765964577" r:id="rId246"/>
        </w:object>
      </w:r>
      <w:r>
        <w:rPr>
          <w:lang w:val="uk-UA"/>
        </w:rPr>
        <w:t xml:space="preserve">  ,                                                                (11.11)</w:t>
      </w:r>
    </w:p>
    <w:p w:rsidR="00CD399F" w:rsidRDefault="00CD399F" w:rsidP="00CD399F">
      <w:pPr>
        <w:pStyle w:val="a4"/>
        <w:ind w:left="0" w:firstLine="567"/>
        <w:jc w:val="right"/>
        <w:rPr>
          <w:lang w:val="uk-UA"/>
        </w:rPr>
      </w:pPr>
    </w:p>
    <w:p w:rsidR="00CD399F" w:rsidRDefault="00CD399F" w:rsidP="00CD399F">
      <w:pPr>
        <w:pStyle w:val="a4"/>
        <w:ind w:left="0" w:firstLine="567"/>
        <w:jc w:val="both"/>
        <w:rPr>
          <w:lang w:val="uk-UA"/>
        </w:rPr>
      </w:pPr>
      <w:r>
        <w:rPr>
          <w:lang w:val="uk-UA"/>
        </w:rPr>
        <w:t>а  номінальний коефіцієнт поділу, який є величиною, оберненою до коефіцієнта передачі:</w:t>
      </w:r>
    </w:p>
    <w:p w:rsidR="00CD399F" w:rsidRDefault="00CD399F" w:rsidP="00CD399F">
      <w:pPr>
        <w:pStyle w:val="a4"/>
        <w:ind w:left="0" w:firstLine="567"/>
        <w:jc w:val="both"/>
        <w:rPr>
          <w:lang w:val="uk-UA"/>
        </w:rPr>
      </w:pPr>
    </w:p>
    <w:p w:rsidR="00CD399F" w:rsidRDefault="00CD399F" w:rsidP="00CD399F">
      <w:pPr>
        <w:pStyle w:val="a4"/>
        <w:ind w:left="0" w:firstLine="567"/>
        <w:jc w:val="right"/>
        <w:rPr>
          <w:lang w:val="uk-UA"/>
        </w:rPr>
      </w:pPr>
      <w:r w:rsidRPr="00C77504">
        <w:rPr>
          <w:position w:val="-30"/>
          <w:lang w:val="uk-UA"/>
        </w:rPr>
        <w:object w:dxaOrig="2160" w:dyaOrig="700">
          <v:shape id="_x0000_i1133" type="#_x0000_t75" style="width:108pt;height:35.25pt" o:ole="">
            <v:imagedata r:id="rId247" o:title=""/>
          </v:shape>
          <o:OLEObject Type="Embed" ProgID="Equation.3" ShapeID="_x0000_i1133" DrawAspect="Content" ObjectID="_1765964578" r:id="rId248"/>
        </w:object>
      </w:r>
      <w:r>
        <w:rPr>
          <w:lang w:val="uk-UA"/>
        </w:rPr>
        <w:t xml:space="preserve">  ,                                                                (11.12)</w:t>
      </w:r>
    </w:p>
    <w:p w:rsidR="00CD399F" w:rsidRDefault="00CD399F" w:rsidP="00CD399F">
      <w:pPr>
        <w:pStyle w:val="a4"/>
        <w:ind w:left="0" w:firstLine="567"/>
        <w:jc w:val="both"/>
        <w:rPr>
          <w:lang w:val="uk-UA"/>
        </w:rPr>
      </w:pPr>
    </w:p>
    <w:p w:rsidR="00CD399F" w:rsidRDefault="00CD399F" w:rsidP="00CD399F">
      <w:pPr>
        <w:pStyle w:val="a4"/>
        <w:ind w:left="0" w:firstLine="567"/>
        <w:jc w:val="both"/>
        <w:rPr>
          <w:lang w:val="uk-UA"/>
        </w:rPr>
      </w:pPr>
      <w:r>
        <w:rPr>
          <w:lang w:val="uk-UA"/>
        </w:rPr>
        <w:t>де ω</w:t>
      </w:r>
      <w:r w:rsidRPr="00CD399F">
        <w:rPr>
          <w:vertAlign w:val="subscript"/>
          <w:lang w:val="uk-UA"/>
        </w:rPr>
        <w:t>1</w:t>
      </w:r>
      <w:r>
        <w:rPr>
          <w:lang w:val="uk-UA"/>
        </w:rPr>
        <w:t xml:space="preserve"> та ω</w:t>
      </w:r>
      <w:r>
        <w:rPr>
          <w:vertAlign w:val="subscript"/>
          <w:lang w:val="uk-UA"/>
        </w:rPr>
        <w:t>2</w:t>
      </w:r>
      <w:r>
        <w:rPr>
          <w:lang w:val="uk-UA"/>
        </w:rPr>
        <w:t xml:space="preserve"> – відповідно кількість витків вхідної та вихідної обвиток.</w:t>
      </w:r>
    </w:p>
    <w:p w:rsidR="00925327" w:rsidRDefault="00CF6F53" w:rsidP="00CD399F">
      <w:pPr>
        <w:pStyle w:val="a4"/>
        <w:ind w:left="0" w:firstLine="567"/>
        <w:jc w:val="both"/>
        <w:rPr>
          <w:lang w:val="uk-UA"/>
        </w:rPr>
      </w:pPr>
      <w:r>
        <w:rPr>
          <w:lang w:val="uk-UA"/>
        </w:rPr>
        <w:t xml:space="preserve">Однак, в реальних умовах експлуатації відношення напруг, що наводяться в об витках індуктивного подільника напруги, залежить від його електричних та магнітних параметрів, а також опору навантаження. Це призводить до виникнення похибки коефіцієнта передачі, яка є комплексною величиною та має активну (синфазну з вхідною напругою) і реактивну складову (зміщену на 90º відносно вхідної напруги). </w:t>
      </w:r>
      <w:r w:rsidR="00B83BDC">
        <w:rPr>
          <w:lang w:val="uk-UA"/>
        </w:rPr>
        <w:t>Д</w:t>
      </w:r>
      <w:r>
        <w:rPr>
          <w:lang w:val="uk-UA"/>
        </w:rPr>
        <w:t>ля описання цих похибок на практиці використовують модуль похибки коефіцієнту передачі та фазове зміщення. Модуль похибки практично дорівнює активній складовій похибки коефіцієнта передачі та визначається за формулою:</w:t>
      </w:r>
    </w:p>
    <w:p w:rsidR="00CF6F53" w:rsidRDefault="00CF6F53" w:rsidP="00CD399F">
      <w:pPr>
        <w:pStyle w:val="a4"/>
        <w:ind w:left="0" w:firstLine="567"/>
        <w:jc w:val="both"/>
        <w:rPr>
          <w:lang w:val="uk-UA"/>
        </w:rPr>
      </w:pPr>
    </w:p>
    <w:p w:rsidR="00CF6F53" w:rsidRDefault="00CF6F53" w:rsidP="00CF6F53">
      <w:pPr>
        <w:pStyle w:val="a4"/>
        <w:ind w:left="0" w:firstLine="567"/>
        <w:jc w:val="right"/>
        <w:rPr>
          <w:lang w:val="uk-UA"/>
        </w:rPr>
      </w:pPr>
      <w:r w:rsidRPr="00CF6F53">
        <w:rPr>
          <w:position w:val="-16"/>
          <w:lang w:val="uk-UA"/>
        </w:rPr>
        <w:object w:dxaOrig="2079" w:dyaOrig="480">
          <v:shape id="_x0000_i1134" type="#_x0000_t75" style="width:104.25pt;height:24pt" o:ole="">
            <v:imagedata r:id="rId249" o:title=""/>
          </v:shape>
          <o:OLEObject Type="Embed" ProgID="Equation.3" ShapeID="_x0000_i1134" DrawAspect="Content" ObjectID="_1765964579" r:id="rId250"/>
        </w:object>
      </w:r>
      <w:r>
        <w:rPr>
          <w:lang w:val="uk-UA"/>
        </w:rPr>
        <w:t>,                                                      (11.13)</w:t>
      </w:r>
    </w:p>
    <w:p w:rsidR="00CF6F53" w:rsidRDefault="00CF6F53" w:rsidP="00CF6F53">
      <w:pPr>
        <w:pStyle w:val="a4"/>
        <w:ind w:left="0" w:firstLine="567"/>
        <w:jc w:val="right"/>
        <w:rPr>
          <w:lang w:val="uk-UA"/>
        </w:rPr>
      </w:pPr>
    </w:p>
    <w:p w:rsidR="00CF6F53" w:rsidRDefault="00C12285" w:rsidP="00CF6F53">
      <w:pPr>
        <w:pStyle w:val="a4"/>
        <w:ind w:left="0" w:firstLine="567"/>
        <w:jc w:val="both"/>
        <w:rPr>
          <w:lang w:val="uk-UA"/>
        </w:rPr>
      </w:pPr>
      <w:r>
        <w:rPr>
          <w:lang w:val="uk-UA"/>
        </w:rPr>
        <w:t>Фазове зміщення дорівнює кутові між векторами вхідної і вихідної напруг подільника. Його апроксимують відношенням реактивної складової похибки до номінального значення коефіцієнта передачі і вказують в мікрорадіанах.</w:t>
      </w:r>
    </w:p>
    <w:p w:rsidR="00C12285" w:rsidRDefault="00C12285" w:rsidP="00CF6F53">
      <w:pPr>
        <w:pStyle w:val="a4"/>
        <w:ind w:left="0" w:firstLine="567"/>
        <w:jc w:val="both"/>
        <w:rPr>
          <w:lang w:val="uk-UA"/>
        </w:rPr>
      </w:pPr>
      <w:r>
        <w:rPr>
          <w:lang w:val="uk-UA"/>
        </w:rPr>
        <w:t>Необхідно відмітити, що модуль похибки коефіцієнта передачі індуктивного подільника напруги впливає на точність показань усіх засобів вимірювальної техніки, що під’єднані до його виходу, а фазова похибка – тільки на показання фазочутливих приладів, наприклад, ватметрів компенсаторів змінного струму і т.п.</w:t>
      </w:r>
    </w:p>
    <w:p w:rsidR="00C12285" w:rsidRDefault="00C12285" w:rsidP="00CF6F53">
      <w:pPr>
        <w:pStyle w:val="a4"/>
        <w:ind w:left="0" w:firstLine="567"/>
        <w:jc w:val="both"/>
        <w:rPr>
          <w:lang w:val="uk-UA"/>
        </w:rPr>
      </w:pPr>
      <w:r>
        <w:rPr>
          <w:lang w:val="uk-UA"/>
        </w:rPr>
        <w:t>За кількістю ланок (декад) індуктивні подільники напруги класифікують на однодекадні та багато декадні (рис. 11.2).</w:t>
      </w:r>
    </w:p>
    <w:p w:rsidR="00C12285" w:rsidRDefault="00C12285" w:rsidP="00CF6F53">
      <w:pPr>
        <w:pStyle w:val="a4"/>
        <w:ind w:left="0" w:firstLine="567"/>
        <w:jc w:val="both"/>
        <w:rPr>
          <w:lang w:val="uk-UA"/>
        </w:rPr>
      </w:pPr>
      <w:r>
        <w:rPr>
          <w:noProof/>
        </w:rPr>
        <w:lastRenderedPageBreak/>
        <w:drawing>
          <wp:inline distT="0" distB="0" distL="0" distR="0" wp14:anchorId="4B869EB3" wp14:editId="06830888">
            <wp:extent cx="5418399" cy="2000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5432258" cy="2005366"/>
                    </a:xfrm>
                    <a:prstGeom prst="rect">
                      <a:avLst/>
                    </a:prstGeom>
                    <a:noFill/>
                    <a:ln>
                      <a:noFill/>
                    </a:ln>
                  </pic:spPr>
                </pic:pic>
              </a:graphicData>
            </a:graphic>
          </wp:inline>
        </w:drawing>
      </w:r>
    </w:p>
    <w:p w:rsidR="00C12285" w:rsidRDefault="00C12285" w:rsidP="00CF6F53">
      <w:pPr>
        <w:pStyle w:val="a4"/>
        <w:ind w:left="0" w:firstLine="567"/>
        <w:jc w:val="both"/>
        <w:rPr>
          <w:lang w:val="uk-UA"/>
        </w:rPr>
      </w:pPr>
      <w:r>
        <w:rPr>
          <w:lang w:val="uk-UA"/>
        </w:rPr>
        <w:t xml:space="preserve">                а                                                                                      б</w:t>
      </w:r>
    </w:p>
    <w:p w:rsidR="00C12285" w:rsidRDefault="00C12285" w:rsidP="00CF6F53">
      <w:pPr>
        <w:pStyle w:val="a4"/>
        <w:ind w:left="0" w:firstLine="567"/>
        <w:jc w:val="both"/>
        <w:rPr>
          <w:lang w:val="uk-UA"/>
        </w:rPr>
      </w:pPr>
    </w:p>
    <w:p w:rsidR="00C12285" w:rsidRDefault="00C12285" w:rsidP="00CF6F53">
      <w:pPr>
        <w:pStyle w:val="a4"/>
        <w:ind w:left="0" w:firstLine="567"/>
        <w:jc w:val="both"/>
        <w:rPr>
          <w:lang w:val="uk-UA"/>
        </w:rPr>
      </w:pPr>
      <w:r>
        <w:rPr>
          <w:lang w:val="uk-UA"/>
        </w:rPr>
        <w:t>Рисун6ок 11.2 – Схема однодекадного (а) та багато декадного (б) індуктивних подільників напруги</w:t>
      </w:r>
    </w:p>
    <w:p w:rsidR="00C12285" w:rsidRDefault="00C12285" w:rsidP="00CF6F53">
      <w:pPr>
        <w:pStyle w:val="a4"/>
        <w:ind w:left="0" w:firstLine="567"/>
        <w:jc w:val="both"/>
        <w:rPr>
          <w:lang w:val="uk-UA"/>
        </w:rPr>
      </w:pPr>
    </w:p>
    <w:p w:rsidR="00C12285" w:rsidRPr="00174348" w:rsidRDefault="00174348" w:rsidP="00CF6F53">
      <w:pPr>
        <w:pStyle w:val="a4"/>
        <w:ind w:left="0" w:firstLine="567"/>
        <w:jc w:val="both"/>
        <w:rPr>
          <w:b/>
          <w:i/>
          <w:lang w:val="uk-UA"/>
        </w:rPr>
      </w:pPr>
      <w:r w:rsidRPr="00174348">
        <w:rPr>
          <w:b/>
          <w:i/>
          <w:lang w:val="uk-UA"/>
        </w:rPr>
        <w:t>Ємнісні подільники напруги</w:t>
      </w:r>
    </w:p>
    <w:p w:rsidR="00174348" w:rsidRDefault="00174348" w:rsidP="00CF6F53">
      <w:pPr>
        <w:pStyle w:val="a4"/>
        <w:ind w:left="0" w:firstLine="567"/>
        <w:jc w:val="both"/>
        <w:rPr>
          <w:lang w:val="uk-UA"/>
        </w:rPr>
      </w:pPr>
    </w:p>
    <w:p w:rsidR="00174348" w:rsidRDefault="00174348" w:rsidP="00CF6F53">
      <w:pPr>
        <w:pStyle w:val="a4"/>
        <w:ind w:left="0" w:firstLine="567"/>
        <w:jc w:val="both"/>
        <w:rPr>
          <w:lang w:val="uk-UA"/>
        </w:rPr>
      </w:pPr>
      <w:r>
        <w:rPr>
          <w:lang w:val="uk-UA"/>
        </w:rPr>
        <w:t>На рисунку 11.3 наведена схема найпростішого ємнісного подільника напруги.</w:t>
      </w:r>
    </w:p>
    <w:p w:rsidR="00174348" w:rsidRDefault="00174348" w:rsidP="00CF6F53">
      <w:pPr>
        <w:pStyle w:val="a4"/>
        <w:ind w:left="0" w:firstLine="567"/>
        <w:jc w:val="both"/>
        <w:rPr>
          <w:lang w:val="uk-UA"/>
        </w:rPr>
      </w:pPr>
    </w:p>
    <w:p w:rsidR="00174348" w:rsidRDefault="00174348" w:rsidP="00174348">
      <w:pPr>
        <w:pStyle w:val="a4"/>
        <w:ind w:left="0" w:firstLine="567"/>
        <w:jc w:val="center"/>
        <w:rPr>
          <w:lang w:val="uk-UA"/>
        </w:rPr>
      </w:pPr>
      <w:r>
        <w:rPr>
          <w:noProof/>
        </w:rPr>
        <w:drawing>
          <wp:inline distT="0" distB="0" distL="0" distR="0">
            <wp:extent cx="2688073" cy="2009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689803" cy="2011069"/>
                    </a:xfrm>
                    <a:prstGeom prst="rect">
                      <a:avLst/>
                    </a:prstGeom>
                    <a:noFill/>
                    <a:ln>
                      <a:noFill/>
                    </a:ln>
                  </pic:spPr>
                </pic:pic>
              </a:graphicData>
            </a:graphic>
          </wp:inline>
        </w:drawing>
      </w:r>
    </w:p>
    <w:p w:rsidR="00174348" w:rsidRDefault="00174348" w:rsidP="00174348">
      <w:pPr>
        <w:pStyle w:val="a4"/>
        <w:ind w:left="0" w:firstLine="567"/>
        <w:jc w:val="center"/>
        <w:rPr>
          <w:lang w:val="uk-UA"/>
        </w:rPr>
      </w:pPr>
    </w:p>
    <w:p w:rsidR="00174348" w:rsidRDefault="00174348" w:rsidP="00174348">
      <w:pPr>
        <w:pStyle w:val="a4"/>
        <w:ind w:left="0" w:firstLine="567"/>
        <w:jc w:val="both"/>
        <w:rPr>
          <w:lang w:val="uk-UA"/>
        </w:rPr>
      </w:pPr>
      <w:r>
        <w:rPr>
          <w:lang w:val="uk-UA"/>
        </w:rPr>
        <w:t>Рисунок 11.3 – Схема ємнісного подільника напруги</w:t>
      </w:r>
    </w:p>
    <w:p w:rsidR="00174348" w:rsidRDefault="00174348" w:rsidP="00174348">
      <w:pPr>
        <w:pStyle w:val="a4"/>
        <w:ind w:left="0" w:firstLine="567"/>
        <w:jc w:val="both"/>
        <w:rPr>
          <w:lang w:val="uk-UA"/>
        </w:rPr>
      </w:pPr>
    </w:p>
    <w:p w:rsidR="00174348" w:rsidRDefault="00174348" w:rsidP="00174348">
      <w:pPr>
        <w:pStyle w:val="a4"/>
        <w:ind w:left="0" w:firstLine="567"/>
        <w:jc w:val="both"/>
        <w:rPr>
          <w:lang w:val="uk-UA"/>
        </w:rPr>
      </w:pPr>
      <w:r>
        <w:rPr>
          <w:lang w:val="uk-UA"/>
        </w:rPr>
        <w:t>Номінальний коефіцієнт поділу ємнісного подільника напруги, за умови, коли навантаження подільника нескінченно велике (в режимі неробочого ходу), визначається формулою:</w:t>
      </w:r>
    </w:p>
    <w:p w:rsidR="00174348" w:rsidRDefault="00174348" w:rsidP="00174348">
      <w:pPr>
        <w:pStyle w:val="a4"/>
        <w:ind w:left="0" w:firstLine="567"/>
        <w:jc w:val="both"/>
        <w:rPr>
          <w:lang w:val="uk-UA"/>
        </w:rPr>
      </w:pPr>
    </w:p>
    <w:p w:rsidR="00174348" w:rsidRDefault="00174348" w:rsidP="00174348">
      <w:pPr>
        <w:pStyle w:val="a4"/>
        <w:ind w:left="0" w:firstLine="567"/>
        <w:jc w:val="right"/>
        <w:rPr>
          <w:lang w:val="uk-UA"/>
        </w:rPr>
      </w:pPr>
      <w:r w:rsidRPr="00C77504">
        <w:rPr>
          <w:position w:val="-30"/>
          <w:lang w:val="uk-UA"/>
        </w:rPr>
        <w:object w:dxaOrig="3280" w:dyaOrig="700">
          <v:shape id="_x0000_i1135" type="#_x0000_t75" style="width:164.25pt;height:35.25pt" o:ole="">
            <v:imagedata r:id="rId253" o:title=""/>
          </v:shape>
          <o:OLEObject Type="Embed" ProgID="Equation.3" ShapeID="_x0000_i1135" DrawAspect="Content" ObjectID="_1765964580" r:id="rId254"/>
        </w:object>
      </w:r>
      <w:r>
        <w:rPr>
          <w:lang w:val="uk-UA"/>
        </w:rPr>
        <w:t xml:space="preserve"> ,                                (11.14)</w:t>
      </w:r>
    </w:p>
    <w:p w:rsidR="00174348" w:rsidRDefault="00174348" w:rsidP="00174348">
      <w:pPr>
        <w:pStyle w:val="a4"/>
        <w:ind w:left="0" w:firstLine="567"/>
        <w:jc w:val="right"/>
        <w:rPr>
          <w:lang w:val="uk-UA"/>
        </w:rPr>
      </w:pPr>
    </w:p>
    <w:p w:rsidR="00174348" w:rsidRDefault="00174348" w:rsidP="00174348">
      <w:pPr>
        <w:pStyle w:val="a4"/>
        <w:ind w:left="0" w:firstLine="567"/>
        <w:jc w:val="both"/>
        <w:rPr>
          <w:lang w:val="uk-UA"/>
        </w:rPr>
      </w:pPr>
      <w:r>
        <w:rPr>
          <w:lang w:val="uk-UA"/>
        </w:rPr>
        <w:t>а дійсний комплексний коефіцієнт поділу з урахуванням реальних параметрів конденсаторів</w:t>
      </w:r>
    </w:p>
    <w:p w:rsidR="00174348" w:rsidRDefault="00174348" w:rsidP="00174348">
      <w:pPr>
        <w:pStyle w:val="a4"/>
        <w:ind w:left="0" w:firstLine="567"/>
        <w:jc w:val="both"/>
        <w:rPr>
          <w:lang w:val="uk-UA"/>
        </w:rPr>
      </w:pPr>
    </w:p>
    <w:p w:rsidR="00174348" w:rsidRDefault="004B5094" w:rsidP="00174348">
      <w:pPr>
        <w:pStyle w:val="a4"/>
        <w:ind w:left="0" w:firstLine="567"/>
        <w:jc w:val="right"/>
        <w:rPr>
          <w:lang w:val="uk-UA"/>
        </w:rPr>
      </w:pPr>
      <w:r w:rsidRPr="00174348">
        <w:rPr>
          <w:position w:val="-70"/>
          <w:lang w:val="uk-UA"/>
        </w:rPr>
        <w:object w:dxaOrig="4080" w:dyaOrig="1520">
          <v:shape id="_x0000_i1136" type="#_x0000_t75" style="width:204pt;height:75.75pt" o:ole="">
            <v:imagedata r:id="rId255" o:title=""/>
          </v:shape>
          <o:OLEObject Type="Embed" ProgID="Equation.3" ShapeID="_x0000_i1136" DrawAspect="Content" ObjectID="_1765964581" r:id="rId256"/>
        </w:object>
      </w:r>
      <w:r w:rsidR="00174348">
        <w:rPr>
          <w:lang w:val="uk-UA"/>
        </w:rPr>
        <w:t>,                                   (11.15)</w:t>
      </w:r>
    </w:p>
    <w:p w:rsidR="00174348" w:rsidRDefault="00174348" w:rsidP="00174348">
      <w:pPr>
        <w:pStyle w:val="a4"/>
        <w:ind w:left="0" w:firstLine="567"/>
        <w:jc w:val="both"/>
        <w:rPr>
          <w:lang w:val="uk-UA"/>
        </w:rPr>
      </w:pPr>
      <w:r>
        <w:t xml:space="preserve">де  </w:t>
      </w:r>
      <w:r w:rsidRPr="004B5094">
        <w:rPr>
          <w:i/>
          <w:lang w:val="uk-UA"/>
        </w:rPr>
        <w:t>С</w:t>
      </w:r>
      <w:r w:rsidRPr="004B5094">
        <w:rPr>
          <w:i/>
          <w:vertAlign w:val="subscript"/>
          <w:lang w:val="uk-UA"/>
        </w:rPr>
        <w:t>1</w:t>
      </w:r>
      <w:r w:rsidRPr="004B5094">
        <w:rPr>
          <w:i/>
          <w:lang w:val="uk-UA"/>
        </w:rPr>
        <w:t>, С</w:t>
      </w:r>
      <w:r w:rsidRPr="004B5094">
        <w:rPr>
          <w:i/>
          <w:vertAlign w:val="subscript"/>
          <w:lang w:val="uk-UA"/>
        </w:rPr>
        <w:t>2</w:t>
      </w:r>
      <w:r>
        <w:rPr>
          <w:lang w:val="uk-UA"/>
        </w:rPr>
        <w:t xml:space="preserve"> – ємності конденсаторів;</w:t>
      </w:r>
    </w:p>
    <w:p w:rsidR="00174348" w:rsidRDefault="00174348" w:rsidP="00174348">
      <w:pPr>
        <w:pStyle w:val="a4"/>
        <w:ind w:left="0" w:firstLine="567"/>
        <w:jc w:val="both"/>
        <w:rPr>
          <w:lang w:val="uk-UA"/>
        </w:rPr>
      </w:pPr>
      <w:r w:rsidRPr="004B5094">
        <w:rPr>
          <w:i/>
          <w:lang w:val="en-US"/>
        </w:rPr>
        <w:t>R</w:t>
      </w:r>
      <w:r w:rsidRPr="004B5094">
        <w:rPr>
          <w:i/>
          <w:vertAlign w:val="subscript"/>
          <w:lang w:val="uk-UA"/>
        </w:rPr>
        <w:t>1</w:t>
      </w:r>
      <w:r w:rsidRPr="004B5094">
        <w:rPr>
          <w:i/>
          <w:lang w:val="uk-UA"/>
        </w:rPr>
        <w:t xml:space="preserve">, </w:t>
      </w:r>
      <w:r w:rsidRPr="004B5094">
        <w:rPr>
          <w:i/>
          <w:lang w:val="en-US"/>
        </w:rPr>
        <w:t>R</w:t>
      </w:r>
      <w:r w:rsidRPr="004B5094">
        <w:rPr>
          <w:i/>
          <w:vertAlign w:val="subscript"/>
          <w:lang w:val="uk-UA"/>
        </w:rPr>
        <w:t>2</w:t>
      </w:r>
      <w:r w:rsidRPr="004B5094">
        <w:rPr>
          <w:lang w:val="uk-UA"/>
        </w:rPr>
        <w:t xml:space="preserve"> </w:t>
      </w:r>
      <w:r w:rsidR="004B5094" w:rsidRPr="004B5094">
        <w:rPr>
          <w:lang w:val="uk-UA"/>
        </w:rPr>
        <w:t>–</w:t>
      </w:r>
      <w:r w:rsidRPr="004B5094">
        <w:rPr>
          <w:lang w:val="uk-UA"/>
        </w:rPr>
        <w:t xml:space="preserve"> </w:t>
      </w:r>
      <w:r w:rsidR="004B5094">
        <w:rPr>
          <w:lang w:val="uk-UA"/>
        </w:rPr>
        <w:t>опори ізоляції відповідних конденсаторів;</w:t>
      </w:r>
    </w:p>
    <w:p w:rsidR="004B5094" w:rsidRDefault="004B5094" w:rsidP="00174348">
      <w:pPr>
        <w:pStyle w:val="a4"/>
        <w:ind w:left="0" w:firstLine="567"/>
        <w:jc w:val="both"/>
        <w:rPr>
          <w:lang w:val="uk-UA"/>
        </w:rPr>
      </w:pPr>
      <w:r>
        <w:rPr>
          <w:lang w:val="uk-UA"/>
        </w:rPr>
        <w:lastRenderedPageBreak/>
        <w:t>ω – колова частота.</w:t>
      </w:r>
    </w:p>
    <w:p w:rsidR="004B5094" w:rsidRDefault="004B5094" w:rsidP="00174348">
      <w:pPr>
        <w:pStyle w:val="a4"/>
        <w:ind w:left="0" w:firstLine="567"/>
        <w:jc w:val="both"/>
        <w:rPr>
          <w:lang w:val="uk-UA"/>
        </w:rPr>
      </w:pPr>
      <w:r>
        <w:rPr>
          <w:lang w:val="uk-UA"/>
        </w:rPr>
        <w:t xml:space="preserve">Вигідно, що коефіцієнт поділу залежить від колової частоти. Однак, на досить високих частотах, коли </w:t>
      </w:r>
      <w:r w:rsidRPr="00D013F8">
        <w:rPr>
          <w:position w:val="-30"/>
        </w:rPr>
        <w:object w:dxaOrig="880" w:dyaOrig="680">
          <v:shape id="_x0000_i1137" type="#_x0000_t75" style="width:44.25pt;height:33.75pt" o:ole="">
            <v:imagedata r:id="rId257" o:title=""/>
          </v:shape>
          <o:OLEObject Type="Embed" ProgID="Equation.3" ShapeID="_x0000_i1137" DrawAspect="Content" ObjectID="_1765964582" r:id="rId258"/>
        </w:object>
      </w:r>
      <w:r w:rsidRPr="004B5094">
        <w:t xml:space="preserve">&lt;&lt;1 </w:t>
      </w:r>
      <w:r>
        <w:rPr>
          <w:lang w:val="uk-UA"/>
        </w:rPr>
        <w:t xml:space="preserve">та </w:t>
      </w:r>
      <w:r w:rsidR="00A43110" w:rsidRPr="00D013F8">
        <w:rPr>
          <w:position w:val="-30"/>
        </w:rPr>
        <w:object w:dxaOrig="920" w:dyaOrig="680">
          <v:shape id="_x0000_i1138" type="#_x0000_t75" style="width:45.75pt;height:33.75pt" o:ole="">
            <v:imagedata r:id="rId259" o:title=""/>
          </v:shape>
          <o:OLEObject Type="Embed" ProgID="Equation.3" ShapeID="_x0000_i1138" DrawAspect="Content" ObjectID="_1765964583" r:id="rId260"/>
        </w:object>
      </w:r>
      <w:r w:rsidRPr="004B5094">
        <w:t>&lt;&lt;1</w:t>
      </w:r>
      <w:r w:rsidR="00A43110">
        <w:rPr>
          <w:lang w:val="uk-UA"/>
        </w:rPr>
        <w:t>, коефіцієнт поділу дорівнює:</w:t>
      </w:r>
    </w:p>
    <w:p w:rsidR="00A43110" w:rsidRDefault="00A43110" w:rsidP="00174348">
      <w:pPr>
        <w:pStyle w:val="a4"/>
        <w:ind w:left="0" w:firstLine="567"/>
        <w:jc w:val="both"/>
        <w:rPr>
          <w:lang w:val="uk-UA"/>
        </w:rPr>
      </w:pPr>
    </w:p>
    <w:p w:rsidR="00A43110" w:rsidRDefault="00A43110" w:rsidP="00A43110">
      <w:pPr>
        <w:pStyle w:val="a4"/>
        <w:ind w:left="0" w:firstLine="567"/>
        <w:jc w:val="right"/>
        <w:rPr>
          <w:lang w:val="uk-UA"/>
        </w:rPr>
      </w:pPr>
      <w:r w:rsidRPr="00C77504">
        <w:rPr>
          <w:position w:val="-30"/>
          <w:lang w:val="uk-UA"/>
        </w:rPr>
        <w:object w:dxaOrig="1900" w:dyaOrig="700">
          <v:shape id="_x0000_i1139" type="#_x0000_t75" style="width:95.25pt;height:35.25pt" o:ole="">
            <v:imagedata r:id="rId261" o:title=""/>
          </v:shape>
          <o:OLEObject Type="Embed" ProgID="Equation.3" ShapeID="_x0000_i1139" DrawAspect="Content" ObjectID="_1765964584" r:id="rId262"/>
        </w:object>
      </w:r>
      <w:r>
        <w:rPr>
          <w:lang w:val="uk-UA"/>
        </w:rPr>
        <w:t>,                                                    (11.16)</w:t>
      </w:r>
    </w:p>
    <w:p w:rsidR="00A43110" w:rsidRDefault="00A43110" w:rsidP="00A43110">
      <w:pPr>
        <w:pStyle w:val="a4"/>
        <w:ind w:left="0" w:firstLine="567"/>
        <w:jc w:val="right"/>
        <w:rPr>
          <w:lang w:val="uk-UA"/>
        </w:rPr>
      </w:pPr>
    </w:p>
    <w:p w:rsidR="00A43110" w:rsidRDefault="00A43110" w:rsidP="00A43110">
      <w:pPr>
        <w:pStyle w:val="a4"/>
        <w:ind w:left="0" w:firstLine="567"/>
        <w:jc w:val="both"/>
        <w:rPr>
          <w:lang w:val="uk-UA"/>
        </w:rPr>
      </w:pPr>
      <w:r>
        <w:rPr>
          <w:lang w:val="uk-UA"/>
        </w:rPr>
        <w:t xml:space="preserve">а на дуже низьких частотах, коли ω→0 та </w:t>
      </w:r>
      <w:r w:rsidRPr="00D013F8">
        <w:rPr>
          <w:position w:val="-30"/>
        </w:rPr>
        <w:object w:dxaOrig="880" w:dyaOrig="680">
          <v:shape id="_x0000_i1140" type="#_x0000_t75" style="width:44.25pt;height:33.75pt" o:ole="">
            <v:imagedata r:id="rId257" o:title=""/>
          </v:shape>
          <o:OLEObject Type="Embed" ProgID="Equation.3" ShapeID="_x0000_i1140" DrawAspect="Content" ObjectID="_1765964585" r:id="rId263"/>
        </w:object>
      </w:r>
      <w:r w:rsidRPr="00A43110">
        <w:t>&gt;&gt;</w:t>
      </w:r>
      <w:r w:rsidRPr="004B5094">
        <w:t xml:space="preserve">1 </w:t>
      </w:r>
      <w:r>
        <w:rPr>
          <w:lang w:val="uk-UA"/>
        </w:rPr>
        <w:t xml:space="preserve">та </w:t>
      </w:r>
      <w:r w:rsidRPr="00A43110">
        <w:t>&gt;&gt;</w:t>
      </w:r>
      <w:r w:rsidRPr="004B5094">
        <w:t>1</w:t>
      </w:r>
      <w:r>
        <w:rPr>
          <w:lang w:val="uk-UA"/>
        </w:rPr>
        <w:t>, коефіцієнт поділу дорівнює:</w:t>
      </w:r>
    </w:p>
    <w:p w:rsidR="00A43110" w:rsidRDefault="00A43110" w:rsidP="00A43110">
      <w:pPr>
        <w:pStyle w:val="a4"/>
        <w:ind w:left="0" w:firstLine="567"/>
        <w:jc w:val="both"/>
        <w:rPr>
          <w:lang w:val="uk-UA"/>
        </w:rPr>
      </w:pPr>
    </w:p>
    <w:p w:rsidR="00A43110" w:rsidRDefault="00A43110" w:rsidP="00A43110">
      <w:pPr>
        <w:pStyle w:val="a4"/>
        <w:ind w:left="0" w:firstLine="567"/>
        <w:jc w:val="right"/>
        <w:rPr>
          <w:lang w:val="uk-UA"/>
        </w:rPr>
      </w:pPr>
      <w:r w:rsidRPr="00C77504">
        <w:rPr>
          <w:position w:val="-30"/>
          <w:lang w:val="uk-UA"/>
        </w:rPr>
        <w:object w:dxaOrig="1880" w:dyaOrig="700">
          <v:shape id="_x0000_i1141" type="#_x0000_t75" style="width:93.75pt;height:35.25pt" o:ole="">
            <v:imagedata r:id="rId264" o:title=""/>
          </v:shape>
          <o:OLEObject Type="Embed" ProgID="Equation.3" ShapeID="_x0000_i1141" DrawAspect="Content" ObjectID="_1765964586" r:id="rId265"/>
        </w:object>
      </w:r>
      <w:r>
        <w:rPr>
          <w:lang w:val="uk-UA"/>
        </w:rPr>
        <w:t>.                                                    (11.17)</w:t>
      </w:r>
    </w:p>
    <w:p w:rsidR="00A43110" w:rsidRDefault="00A43110" w:rsidP="00A43110">
      <w:pPr>
        <w:pStyle w:val="a4"/>
        <w:ind w:left="0" w:firstLine="567"/>
        <w:jc w:val="right"/>
        <w:rPr>
          <w:lang w:val="uk-UA"/>
        </w:rPr>
      </w:pPr>
    </w:p>
    <w:p w:rsidR="00A43110" w:rsidRDefault="00A43110" w:rsidP="00A43110">
      <w:pPr>
        <w:pStyle w:val="a4"/>
        <w:ind w:left="0" w:firstLine="567"/>
        <w:jc w:val="both"/>
        <w:rPr>
          <w:lang w:val="uk-UA"/>
        </w:rPr>
      </w:pPr>
      <w:r>
        <w:rPr>
          <w:lang w:val="uk-UA"/>
        </w:rPr>
        <w:t>Тобто, в таких випадках коефіцієнт поділу ємнісного подільника напруги не буде залежати від колової частоти.</w:t>
      </w:r>
    </w:p>
    <w:p w:rsidR="00811FED" w:rsidRDefault="00811FED" w:rsidP="00A43110">
      <w:pPr>
        <w:pStyle w:val="a4"/>
        <w:ind w:left="0" w:firstLine="567"/>
        <w:jc w:val="both"/>
        <w:rPr>
          <w:lang w:val="uk-UA"/>
        </w:rPr>
      </w:pPr>
      <w:r>
        <w:rPr>
          <w:lang w:val="uk-UA"/>
        </w:rPr>
        <w:t>В ємнісних подільниках, що працюють в широкому діапазоні частот, з метою забезпечення незалежності коефіцієнта поділу від частоти конденсатори шунту ют резисторами в такий спосіб, щоб виконувалась вимога:</w:t>
      </w:r>
    </w:p>
    <w:p w:rsidR="00811FED" w:rsidRDefault="00811FED" w:rsidP="00A43110">
      <w:pPr>
        <w:pStyle w:val="a4"/>
        <w:ind w:left="0" w:firstLine="567"/>
        <w:jc w:val="both"/>
        <w:rPr>
          <w:lang w:val="uk-UA"/>
        </w:rPr>
      </w:pPr>
    </w:p>
    <w:p w:rsidR="00811FED" w:rsidRDefault="00811FED" w:rsidP="00811FED">
      <w:pPr>
        <w:pStyle w:val="a4"/>
        <w:ind w:left="0" w:firstLine="567"/>
        <w:jc w:val="right"/>
        <w:rPr>
          <w:lang w:val="uk-UA"/>
        </w:rPr>
      </w:pPr>
      <w:r w:rsidRPr="00811FED">
        <w:rPr>
          <w:position w:val="-30"/>
          <w:lang w:val="uk-UA"/>
        </w:rPr>
        <w:object w:dxaOrig="940" w:dyaOrig="700">
          <v:shape id="_x0000_i1142" type="#_x0000_t75" style="width:47.25pt;height:35.25pt" o:ole="">
            <v:imagedata r:id="rId266" o:title=""/>
          </v:shape>
          <o:OLEObject Type="Embed" ProgID="Equation.3" ShapeID="_x0000_i1142" DrawAspect="Content" ObjectID="_1765964587" r:id="rId267"/>
        </w:object>
      </w:r>
      <w:r>
        <w:rPr>
          <w:lang w:val="uk-UA"/>
        </w:rPr>
        <w:t xml:space="preserve">                                                (11.18)</w:t>
      </w:r>
    </w:p>
    <w:p w:rsidR="00811FED" w:rsidRDefault="00811FED" w:rsidP="00811FED">
      <w:pPr>
        <w:pStyle w:val="a4"/>
        <w:ind w:left="0" w:firstLine="567"/>
        <w:jc w:val="right"/>
        <w:rPr>
          <w:lang w:val="uk-UA"/>
        </w:rPr>
      </w:pPr>
    </w:p>
    <w:p w:rsidR="00811FED" w:rsidRDefault="00811FED" w:rsidP="00811FED">
      <w:pPr>
        <w:pStyle w:val="a4"/>
        <w:ind w:left="0" w:firstLine="567"/>
        <w:jc w:val="both"/>
        <w:rPr>
          <w:lang w:val="uk-UA"/>
        </w:rPr>
      </w:pPr>
      <w:r>
        <w:rPr>
          <w:lang w:val="uk-UA"/>
        </w:rPr>
        <w:t xml:space="preserve">де </w:t>
      </w:r>
      <w:r w:rsidRPr="00D013F8">
        <w:rPr>
          <w:position w:val="-4"/>
        </w:rPr>
        <w:object w:dxaOrig="279" w:dyaOrig="260">
          <v:shape id="_x0000_i1143" type="#_x0000_t75" style="width:14.25pt;height:12.75pt" o:ole="">
            <v:imagedata r:id="rId268" o:title=""/>
          </v:shape>
          <o:OLEObject Type="Embed" ProgID="Equation.3" ShapeID="_x0000_i1143" DrawAspect="Content" ObjectID="_1765964588" r:id="rId269"/>
        </w:object>
      </w:r>
      <w:r>
        <w:rPr>
          <w:vertAlign w:val="subscript"/>
          <w:lang w:val="uk-UA"/>
        </w:rPr>
        <w:t>1</w:t>
      </w:r>
      <w:r>
        <w:rPr>
          <w:lang w:val="uk-UA"/>
        </w:rPr>
        <w:t xml:space="preserve"> та </w:t>
      </w:r>
      <w:r w:rsidRPr="00D013F8">
        <w:rPr>
          <w:position w:val="-4"/>
        </w:rPr>
        <w:object w:dxaOrig="279" w:dyaOrig="260">
          <v:shape id="_x0000_i1144" type="#_x0000_t75" style="width:14.25pt;height:12.75pt" o:ole="">
            <v:imagedata r:id="rId270" o:title=""/>
          </v:shape>
          <o:OLEObject Type="Embed" ProgID="Equation.3" ShapeID="_x0000_i1144" DrawAspect="Content" ObjectID="_1765964589" r:id="rId271"/>
        </w:object>
      </w:r>
      <w:r>
        <w:rPr>
          <w:vertAlign w:val="subscript"/>
          <w:lang w:val="uk-UA"/>
        </w:rPr>
        <w:t>2</w:t>
      </w:r>
      <w:r>
        <w:rPr>
          <w:lang w:val="uk-UA"/>
        </w:rPr>
        <w:t xml:space="preserve"> – сумарні еквівалентні опори, що шунтують відповідно конденсатори </w:t>
      </w:r>
      <w:r w:rsidRPr="00811FED">
        <w:rPr>
          <w:i/>
          <w:lang w:val="uk-UA"/>
        </w:rPr>
        <w:t>С</w:t>
      </w:r>
      <w:r w:rsidRPr="00811FED">
        <w:rPr>
          <w:i/>
          <w:vertAlign w:val="subscript"/>
          <w:lang w:val="uk-UA"/>
        </w:rPr>
        <w:t>1</w:t>
      </w:r>
      <w:r>
        <w:rPr>
          <w:lang w:val="uk-UA"/>
        </w:rPr>
        <w:t xml:space="preserve"> та </w:t>
      </w:r>
      <w:r w:rsidRPr="00811FED">
        <w:rPr>
          <w:i/>
          <w:lang w:val="uk-UA"/>
        </w:rPr>
        <w:t>С</w:t>
      </w:r>
      <w:r w:rsidRPr="00811FED">
        <w:rPr>
          <w:i/>
          <w:vertAlign w:val="subscript"/>
          <w:lang w:val="uk-UA"/>
        </w:rPr>
        <w:t>2</w:t>
      </w:r>
      <w:r>
        <w:rPr>
          <w:lang w:val="uk-UA"/>
        </w:rPr>
        <w:t>.</w:t>
      </w:r>
    </w:p>
    <w:p w:rsidR="00811FED" w:rsidRDefault="00811FED" w:rsidP="00811FED">
      <w:pPr>
        <w:pStyle w:val="a4"/>
        <w:ind w:left="0" w:firstLine="567"/>
        <w:jc w:val="both"/>
        <w:rPr>
          <w:lang w:val="uk-UA"/>
        </w:rPr>
      </w:pPr>
      <w:r>
        <w:rPr>
          <w:lang w:val="uk-UA"/>
        </w:rPr>
        <w:t xml:space="preserve">Ємнісні подільники напруги використовують здебільшого для </w:t>
      </w:r>
      <w:r w:rsidR="001460B6">
        <w:rPr>
          <w:lang w:val="uk-UA"/>
        </w:rPr>
        <w:t>розширення меж вимірювання електростатичних вольтметрів.</w:t>
      </w:r>
    </w:p>
    <w:p w:rsidR="00D2490C" w:rsidRDefault="00D2490C" w:rsidP="00811FED">
      <w:pPr>
        <w:pStyle w:val="a4"/>
        <w:ind w:left="0" w:firstLine="567"/>
        <w:jc w:val="both"/>
        <w:rPr>
          <w:lang w:val="uk-UA"/>
        </w:rPr>
      </w:pPr>
    </w:p>
    <w:p w:rsidR="00D2490C" w:rsidRPr="00004873" w:rsidRDefault="00D2490C" w:rsidP="00D2490C">
      <w:pPr>
        <w:ind w:firstLine="567"/>
        <w:jc w:val="both"/>
        <w:rPr>
          <w:b/>
          <w:bCs/>
          <w:color w:val="000000"/>
          <w:lang w:val="uk-UA"/>
        </w:rPr>
      </w:pPr>
      <w:r w:rsidRPr="00004873">
        <w:rPr>
          <w:b/>
          <w:bCs/>
          <w:color w:val="000000"/>
          <w:lang w:val="uk-UA"/>
        </w:rPr>
        <w:t>Контрольні запитання</w:t>
      </w:r>
    </w:p>
    <w:p w:rsidR="00D2490C" w:rsidRPr="00004873" w:rsidRDefault="00D2490C" w:rsidP="00D2490C">
      <w:pPr>
        <w:ind w:firstLine="567"/>
        <w:jc w:val="both"/>
        <w:rPr>
          <w:bCs/>
          <w:color w:val="000000"/>
          <w:lang w:val="uk-UA"/>
        </w:rPr>
      </w:pPr>
    </w:p>
    <w:p w:rsidR="00D2490C" w:rsidRDefault="00D2490C" w:rsidP="00D2490C">
      <w:pPr>
        <w:pStyle w:val="a4"/>
        <w:numPr>
          <w:ilvl w:val="0"/>
          <w:numId w:val="30"/>
        </w:numPr>
        <w:jc w:val="both"/>
        <w:rPr>
          <w:lang w:val="uk-UA"/>
        </w:rPr>
      </w:pPr>
      <w:r>
        <w:rPr>
          <w:lang w:val="uk-UA"/>
        </w:rPr>
        <w:t>Для чого використовуються подільники напруги?</w:t>
      </w:r>
    </w:p>
    <w:p w:rsidR="00D2490C" w:rsidRDefault="00D2490C" w:rsidP="00D2490C">
      <w:pPr>
        <w:pStyle w:val="a4"/>
        <w:numPr>
          <w:ilvl w:val="0"/>
          <w:numId w:val="30"/>
        </w:numPr>
        <w:jc w:val="both"/>
        <w:rPr>
          <w:lang w:val="uk-UA"/>
        </w:rPr>
      </w:pPr>
      <w:r>
        <w:rPr>
          <w:lang w:val="uk-UA"/>
        </w:rPr>
        <w:t>Якими бувають подільника напруги?</w:t>
      </w:r>
    </w:p>
    <w:p w:rsidR="00D2490C" w:rsidRDefault="00D2490C" w:rsidP="00D2490C">
      <w:pPr>
        <w:pStyle w:val="a4"/>
        <w:numPr>
          <w:ilvl w:val="0"/>
          <w:numId w:val="30"/>
        </w:numPr>
        <w:jc w:val="both"/>
        <w:rPr>
          <w:lang w:val="uk-UA"/>
        </w:rPr>
      </w:pPr>
      <w:r>
        <w:rPr>
          <w:lang w:val="uk-UA"/>
        </w:rPr>
        <w:t>Які фактори впливають на точність резистивних, індуктивних та ємнісних подільників напруги?</w:t>
      </w:r>
    </w:p>
    <w:p w:rsidR="00D2490C" w:rsidRPr="007104B6" w:rsidRDefault="00D2490C" w:rsidP="00D2490C">
      <w:pPr>
        <w:pStyle w:val="a4"/>
        <w:numPr>
          <w:ilvl w:val="0"/>
          <w:numId w:val="30"/>
        </w:numPr>
        <w:jc w:val="both"/>
        <w:rPr>
          <w:lang w:val="uk-UA"/>
        </w:rPr>
      </w:pPr>
      <w:r>
        <w:rPr>
          <w:lang w:val="uk-UA"/>
        </w:rPr>
        <w:t>Як розрахувати похибку подільників напруги?</w:t>
      </w:r>
    </w:p>
    <w:p w:rsidR="00D2490C" w:rsidRPr="00D2490C" w:rsidRDefault="00D2490C" w:rsidP="00D2490C">
      <w:pPr>
        <w:pStyle w:val="a4"/>
        <w:ind w:left="0" w:firstLine="567"/>
        <w:jc w:val="both"/>
        <w:rPr>
          <w:lang w:val="uk-UA"/>
        </w:rPr>
      </w:pPr>
    </w:p>
    <w:p w:rsidR="00D2490C" w:rsidRPr="00811FED" w:rsidRDefault="00D2490C" w:rsidP="00811FED">
      <w:pPr>
        <w:pStyle w:val="a4"/>
        <w:ind w:left="0" w:firstLine="567"/>
        <w:jc w:val="both"/>
        <w:rPr>
          <w:lang w:val="uk-UA"/>
        </w:rPr>
      </w:pPr>
    </w:p>
    <w:p w:rsidR="005209AC" w:rsidRDefault="005209AC">
      <w:pPr>
        <w:spacing w:after="200" w:line="276" w:lineRule="auto"/>
        <w:rPr>
          <w:lang w:val="uk-UA"/>
        </w:rPr>
      </w:pPr>
      <w:r>
        <w:rPr>
          <w:lang w:val="uk-UA"/>
        </w:rPr>
        <w:br w:type="page"/>
      </w:r>
    </w:p>
    <w:p w:rsidR="005209AC" w:rsidRPr="00A537ED" w:rsidRDefault="005209AC" w:rsidP="005209AC">
      <w:pPr>
        <w:pStyle w:val="1"/>
        <w:jc w:val="center"/>
        <w:rPr>
          <w:rFonts w:ascii="Times New Roman" w:hAnsi="Times New Roman"/>
          <w:b w:val="0"/>
          <w:bCs w:val="0"/>
          <w:color w:val="auto"/>
          <w:sz w:val="24"/>
          <w:szCs w:val="24"/>
          <w:lang w:val="uk-UA"/>
        </w:rPr>
      </w:pPr>
      <w:bookmarkStart w:id="11" w:name="_Toc463264006"/>
      <w:r w:rsidRPr="00961A5F">
        <w:rPr>
          <w:rFonts w:ascii="Times New Roman" w:hAnsi="Times New Roman"/>
          <w:bCs w:val="0"/>
          <w:i/>
          <w:color w:val="auto"/>
          <w:sz w:val="24"/>
          <w:szCs w:val="24"/>
          <w:u w:val="single"/>
          <w:lang w:val="uk-UA"/>
        </w:rPr>
        <w:lastRenderedPageBreak/>
        <w:t xml:space="preserve">Лекція </w:t>
      </w:r>
      <w:r>
        <w:rPr>
          <w:rFonts w:ascii="Times New Roman" w:hAnsi="Times New Roman"/>
          <w:bCs w:val="0"/>
          <w:i/>
          <w:color w:val="auto"/>
          <w:sz w:val="24"/>
          <w:szCs w:val="24"/>
          <w:u w:val="single"/>
          <w:lang w:val="uk-UA"/>
        </w:rPr>
        <w:t>12</w:t>
      </w:r>
      <w:r w:rsidRPr="00961A5F">
        <w:rPr>
          <w:rFonts w:ascii="Times New Roman" w:hAnsi="Times New Roman"/>
          <w:b w:val="0"/>
          <w:bCs w:val="0"/>
          <w:i/>
          <w:color w:val="auto"/>
          <w:sz w:val="24"/>
          <w:szCs w:val="24"/>
          <w:u w:val="single"/>
          <w:lang w:val="uk-UA"/>
        </w:rPr>
        <w:t xml:space="preserve"> </w:t>
      </w:r>
      <w:bookmarkEnd w:id="11"/>
      <w:r w:rsidR="00A537ED" w:rsidRPr="00A537ED">
        <w:rPr>
          <w:rFonts w:ascii="Times New Roman" w:hAnsi="Times New Roman"/>
          <w:color w:val="auto"/>
          <w:sz w:val="24"/>
          <w:szCs w:val="24"/>
          <w:lang w:val="uk-UA"/>
        </w:rPr>
        <w:t>ВИМІРЮВАЛЬНІ ТРАНСФОРМАТОРИ</w:t>
      </w:r>
    </w:p>
    <w:p w:rsidR="005209AC" w:rsidRDefault="005209AC" w:rsidP="00D1012B">
      <w:pPr>
        <w:pStyle w:val="a4"/>
        <w:ind w:left="0" w:firstLine="567"/>
        <w:jc w:val="right"/>
        <w:rPr>
          <w:lang w:val="uk-UA"/>
        </w:rPr>
      </w:pPr>
    </w:p>
    <w:p w:rsidR="005209AC" w:rsidRPr="006A1E33" w:rsidRDefault="005209AC" w:rsidP="005209AC">
      <w:pPr>
        <w:ind w:firstLine="567"/>
        <w:jc w:val="both"/>
        <w:rPr>
          <w:b/>
          <w:bCs/>
          <w:i/>
          <w:lang w:val="uk-UA"/>
        </w:rPr>
      </w:pPr>
      <w:r w:rsidRPr="006A1E33">
        <w:rPr>
          <w:b/>
          <w:bCs/>
          <w:i/>
          <w:lang w:val="uk-UA"/>
        </w:rPr>
        <w:t>Питання, що розглядаються</w:t>
      </w:r>
    </w:p>
    <w:p w:rsidR="005209AC" w:rsidRPr="00AD0125" w:rsidRDefault="006A1E33" w:rsidP="005209AC">
      <w:pPr>
        <w:ind w:firstLine="567"/>
        <w:jc w:val="both"/>
        <w:rPr>
          <w:bCs/>
          <w:i/>
          <w:lang w:val="uk-UA"/>
        </w:rPr>
      </w:pPr>
      <w:r>
        <w:rPr>
          <w:bCs/>
          <w:i/>
          <w:lang w:val="uk-UA"/>
        </w:rPr>
        <w:t>Вимірювальні трансформатори струму. Вимірювальні трансформатори напруги</w:t>
      </w:r>
    </w:p>
    <w:p w:rsidR="005209AC" w:rsidRDefault="005209AC" w:rsidP="00D1012B">
      <w:pPr>
        <w:pStyle w:val="a4"/>
        <w:ind w:left="0" w:firstLine="567"/>
        <w:jc w:val="right"/>
        <w:rPr>
          <w:lang w:val="uk-UA"/>
        </w:rPr>
      </w:pPr>
    </w:p>
    <w:p w:rsidR="00CC1C03" w:rsidRDefault="006A1E33" w:rsidP="00CC1C03">
      <w:pPr>
        <w:pStyle w:val="a4"/>
        <w:ind w:left="0" w:firstLine="567"/>
        <w:jc w:val="both"/>
        <w:rPr>
          <w:lang w:val="uk-UA"/>
        </w:rPr>
      </w:pPr>
      <w:r>
        <w:rPr>
          <w:lang w:val="uk-UA"/>
        </w:rPr>
        <w:t xml:space="preserve">Вимірювальний трансформатор – це масштабний електромагнітний перетворювач, призначений для точного перетворення (трансформації) струму чи напруги, а також для захисту персоналу при вимірюваннях в колах високої напруги. </w:t>
      </w:r>
      <w:r w:rsidR="00986F6B">
        <w:rPr>
          <w:lang w:val="uk-UA"/>
        </w:rPr>
        <w:t>У</w:t>
      </w:r>
      <w:r>
        <w:rPr>
          <w:lang w:val="uk-UA"/>
        </w:rPr>
        <w:t xml:space="preserve"> вимірювальній техніці застосовують вимірювальні трансформатори струму та вимірювальні трансформатори напруги для розширення меж вимірювання за струмом та напругою відповідних вимірювальних приладів: амперметрів, вольтметрів, ватметрів тощо.</w:t>
      </w:r>
    </w:p>
    <w:p w:rsidR="006A1E33" w:rsidRDefault="006A1E33" w:rsidP="00CC1C03">
      <w:pPr>
        <w:pStyle w:val="a4"/>
        <w:ind w:left="0" w:firstLine="567"/>
        <w:jc w:val="both"/>
        <w:rPr>
          <w:lang w:val="uk-UA"/>
        </w:rPr>
      </w:pPr>
      <w:r>
        <w:rPr>
          <w:lang w:val="uk-UA"/>
        </w:rPr>
        <w:t>За принципом дії та конструкцією вимірювальні трансформатори подібні силовим, але відрізняються від них режимом роботи та способами увімкнення у вимірювальне коло. На рисунку 12.1 наведена конструкція та умовні позначення вимірювальних трансформаторів.</w:t>
      </w:r>
    </w:p>
    <w:p w:rsidR="006A1E33" w:rsidRDefault="006A1E33" w:rsidP="00CC1C03">
      <w:pPr>
        <w:pStyle w:val="a4"/>
        <w:ind w:left="0" w:firstLine="567"/>
        <w:jc w:val="both"/>
        <w:rPr>
          <w:lang w:val="uk-UA"/>
        </w:rPr>
      </w:pPr>
    </w:p>
    <w:p w:rsidR="006A1E33" w:rsidRDefault="006A1E33" w:rsidP="00CC1C03">
      <w:pPr>
        <w:pStyle w:val="a4"/>
        <w:ind w:left="0" w:firstLine="567"/>
        <w:jc w:val="both"/>
        <w:rPr>
          <w:lang w:val="uk-UA"/>
        </w:rPr>
      </w:pPr>
      <w:r>
        <w:rPr>
          <w:noProof/>
        </w:rPr>
        <w:drawing>
          <wp:inline distT="0" distB="0" distL="0" distR="0">
            <wp:extent cx="5359257" cy="2228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5359257" cy="2228850"/>
                    </a:xfrm>
                    <a:prstGeom prst="rect">
                      <a:avLst/>
                    </a:prstGeom>
                    <a:noFill/>
                    <a:ln>
                      <a:noFill/>
                    </a:ln>
                  </pic:spPr>
                </pic:pic>
              </a:graphicData>
            </a:graphic>
          </wp:inline>
        </w:drawing>
      </w:r>
    </w:p>
    <w:p w:rsidR="006A1E33" w:rsidRDefault="006A1E33" w:rsidP="00CC1C03">
      <w:pPr>
        <w:pStyle w:val="a4"/>
        <w:ind w:left="0" w:firstLine="567"/>
        <w:jc w:val="both"/>
        <w:rPr>
          <w:lang w:val="uk-UA"/>
        </w:rPr>
      </w:pPr>
    </w:p>
    <w:p w:rsidR="006A1E33" w:rsidRDefault="006A1E33" w:rsidP="00CC1C03">
      <w:pPr>
        <w:pStyle w:val="a4"/>
        <w:ind w:left="0" w:firstLine="567"/>
        <w:jc w:val="both"/>
        <w:rPr>
          <w:lang w:val="uk-UA"/>
        </w:rPr>
      </w:pPr>
      <w:r>
        <w:rPr>
          <w:lang w:val="uk-UA"/>
        </w:rPr>
        <w:t>Рисунок 12. 1 – Конструкція (а) та умовні позначення вимірювальних трансформаторів струму (б) та напруги (в)</w:t>
      </w:r>
    </w:p>
    <w:p w:rsidR="006A1E33" w:rsidRDefault="006A1E33" w:rsidP="00CC1C03">
      <w:pPr>
        <w:pStyle w:val="a4"/>
        <w:ind w:left="0" w:firstLine="567"/>
        <w:jc w:val="both"/>
        <w:rPr>
          <w:lang w:val="uk-UA"/>
        </w:rPr>
      </w:pPr>
    </w:p>
    <w:p w:rsidR="006A1E33" w:rsidRDefault="00F0358A" w:rsidP="00CC1C03">
      <w:pPr>
        <w:pStyle w:val="a4"/>
        <w:ind w:left="0" w:firstLine="567"/>
        <w:jc w:val="both"/>
        <w:rPr>
          <w:lang w:val="uk-UA"/>
        </w:rPr>
      </w:pPr>
      <w:r>
        <w:rPr>
          <w:lang w:val="uk-UA"/>
        </w:rPr>
        <w:t xml:space="preserve">Розглянемо конструкцію вимірюваних трансформаторів. На феромагнітному осерді намотані ізольовані одна від одної дві обвитки: первинна – </w:t>
      </w:r>
      <w:r w:rsidRPr="00986F6B">
        <w:rPr>
          <w:i/>
          <w:lang w:val="uk-UA"/>
        </w:rPr>
        <w:t>ω</w:t>
      </w:r>
      <w:r w:rsidRPr="00986F6B">
        <w:rPr>
          <w:i/>
          <w:vertAlign w:val="subscript"/>
          <w:lang w:val="uk-UA"/>
        </w:rPr>
        <w:t>1</w:t>
      </w:r>
      <w:r>
        <w:rPr>
          <w:lang w:val="uk-UA"/>
        </w:rPr>
        <w:t xml:space="preserve">, яку вмикають в коло вимірювальної величини (сили струму або напруги), та вторинна – </w:t>
      </w:r>
      <w:r w:rsidRPr="00986F6B">
        <w:rPr>
          <w:i/>
          <w:lang w:val="uk-UA"/>
        </w:rPr>
        <w:t>ω</w:t>
      </w:r>
      <w:r w:rsidRPr="00986F6B">
        <w:rPr>
          <w:i/>
          <w:vertAlign w:val="subscript"/>
          <w:lang w:val="uk-UA"/>
        </w:rPr>
        <w:t>2</w:t>
      </w:r>
      <w:r>
        <w:rPr>
          <w:lang w:val="uk-UA"/>
        </w:rPr>
        <w:t>, до якої приєднують вимірювальний прилад.</w:t>
      </w:r>
    </w:p>
    <w:p w:rsidR="00F0358A" w:rsidRDefault="00F0358A" w:rsidP="00CC1C03">
      <w:pPr>
        <w:pStyle w:val="a4"/>
        <w:ind w:left="0" w:firstLine="567"/>
        <w:jc w:val="both"/>
        <w:rPr>
          <w:lang w:val="uk-UA"/>
        </w:rPr>
      </w:pPr>
      <w:r>
        <w:rPr>
          <w:lang w:val="uk-UA"/>
        </w:rPr>
        <w:t>Первинну обвитку вимірювального трансформатора струму позначають великими літерами «Л</w:t>
      </w:r>
      <w:r>
        <w:rPr>
          <w:vertAlign w:val="subscript"/>
          <w:lang w:val="uk-UA"/>
        </w:rPr>
        <w:t>1</w:t>
      </w:r>
      <w:r>
        <w:rPr>
          <w:lang w:val="uk-UA"/>
        </w:rPr>
        <w:t>» (початок) та «Л</w:t>
      </w:r>
      <w:r>
        <w:rPr>
          <w:vertAlign w:val="subscript"/>
          <w:lang w:val="uk-UA"/>
        </w:rPr>
        <w:t>2</w:t>
      </w:r>
      <w:r>
        <w:rPr>
          <w:lang w:val="uk-UA"/>
        </w:rPr>
        <w:t>» (кінець), а вторинну - «И</w:t>
      </w:r>
      <w:r>
        <w:rPr>
          <w:vertAlign w:val="subscript"/>
          <w:lang w:val="uk-UA"/>
        </w:rPr>
        <w:t>1</w:t>
      </w:r>
      <w:r>
        <w:rPr>
          <w:lang w:val="uk-UA"/>
        </w:rPr>
        <w:t>» (початок) та «И</w:t>
      </w:r>
      <w:r>
        <w:rPr>
          <w:vertAlign w:val="subscript"/>
          <w:lang w:val="uk-UA"/>
        </w:rPr>
        <w:t>2</w:t>
      </w:r>
      <w:r>
        <w:rPr>
          <w:lang w:val="uk-UA"/>
        </w:rPr>
        <w:t>» (кінець). Первинну обвитку вимірювального трансформатора напруги позначають великими літерами «А» (початок) та «Х» (кінець), а вторинну – малими літерами «а» (початок) та «х» (кінець) (рис. 12.1).</w:t>
      </w:r>
    </w:p>
    <w:p w:rsidR="00A537ED" w:rsidRDefault="00A537ED" w:rsidP="00CC1C03">
      <w:pPr>
        <w:pStyle w:val="a4"/>
        <w:ind w:left="0" w:firstLine="567"/>
        <w:jc w:val="both"/>
        <w:rPr>
          <w:lang w:val="uk-UA"/>
        </w:rPr>
      </w:pPr>
      <w:r>
        <w:rPr>
          <w:lang w:val="uk-UA"/>
        </w:rPr>
        <w:t>Вимірювальні трансформатори струму працю</w:t>
      </w:r>
      <w:r w:rsidR="00986F6B">
        <w:rPr>
          <w:lang w:val="uk-UA"/>
        </w:rPr>
        <w:t>ють</w:t>
      </w:r>
      <w:r>
        <w:rPr>
          <w:lang w:val="uk-UA"/>
        </w:rPr>
        <w:t xml:space="preserve"> при малих навантаженнях вторинної обвитки (десяті частки </w:t>
      </w:r>
      <w:r w:rsidR="00986F6B">
        <w:rPr>
          <w:lang w:val="uk-UA"/>
        </w:rPr>
        <w:t>о</w:t>
      </w:r>
      <w:r>
        <w:rPr>
          <w:lang w:val="uk-UA"/>
        </w:rPr>
        <w:t>ма), тобто, в режимі, близькому до короткого замикання, а вимірювальні трансформатори напруги – в режимі, близькому до режиму неробочого ходу.</w:t>
      </w:r>
    </w:p>
    <w:p w:rsidR="00A537ED" w:rsidRDefault="00A537ED" w:rsidP="00CC1C03">
      <w:pPr>
        <w:pStyle w:val="a4"/>
        <w:ind w:left="0" w:firstLine="567"/>
        <w:jc w:val="both"/>
        <w:rPr>
          <w:lang w:val="uk-UA"/>
        </w:rPr>
      </w:pPr>
    </w:p>
    <w:p w:rsidR="00A537ED" w:rsidRPr="00A537ED" w:rsidRDefault="00A537ED" w:rsidP="00CC1C03">
      <w:pPr>
        <w:pStyle w:val="a4"/>
        <w:ind w:left="0" w:firstLine="567"/>
        <w:jc w:val="both"/>
        <w:rPr>
          <w:b/>
          <w:i/>
          <w:lang w:val="uk-UA"/>
        </w:rPr>
      </w:pPr>
      <w:r w:rsidRPr="00A537ED">
        <w:rPr>
          <w:b/>
          <w:i/>
          <w:lang w:val="uk-UA"/>
        </w:rPr>
        <w:t>Вимірювальні трансформатори струму</w:t>
      </w:r>
    </w:p>
    <w:p w:rsidR="00A537ED" w:rsidRDefault="00A537ED" w:rsidP="00CC1C03">
      <w:pPr>
        <w:pStyle w:val="a4"/>
        <w:ind w:left="0" w:firstLine="567"/>
        <w:jc w:val="both"/>
        <w:rPr>
          <w:lang w:val="uk-UA"/>
        </w:rPr>
      </w:pPr>
    </w:p>
    <w:p w:rsidR="00A537ED" w:rsidRDefault="00986F6B" w:rsidP="00CC1C03">
      <w:pPr>
        <w:pStyle w:val="a4"/>
        <w:ind w:left="0" w:firstLine="567"/>
        <w:jc w:val="both"/>
        <w:rPr>
          <w:lang w:val="uk-UA"/>
        </w:rPr>
      </w:pPr>
      <w:r>
        <w:rPr>
          <w:lang w:val="uk-UA"/>
        </w:rPr>
        <w:t>Вимірювальні тран</w:t>
      </w:r>
      <w:r w:rsidR="00BF1E3E">
        <w:rPr>
          <w:lang w:val="uk-UA"/>
        </w:rPr>
        <w:t>сформатори струму застосовують для розширення меж вимірювання за струмом амперметрів, ватметрів, лічильників електричної енергії, фазометрів та інших засобів вимірювальної техніки на змінному струмі.</w:t>
      </w:r>
    </w:p>
    <w:p w:rsidR="009A25CE" w:rsidRDefault="009A25CE" w:rsidP="00CC1C03">
      <w:pPr>
        <w:pStyle w:val="a4"/>
        <w:ind w:left="0" w:firstLine="567"/>
        <w:jc w:val="both"/>
        <w:rPr>
          <w:lang w:val="uk-UA"/>
        </w:rPr>
      </w:pPr>
      <w:r>
        <w:rPr>
          <w:lang w:val="uk-UA"/>
        </w:rPr>
        <w:t>Номінальний коефіцієнт трансформації вимірювальних трансформаторів струму розраховується за формулою:</w:t>
      </w:r>
    </w:p>
    <w:p w:rsidR="009A25CE" w:rsidRDefault="009A25CE" w:rsidP="00CC1C03">
      <w:pPr>
        <w:pStyle w:val="a4"/>
        <w:ind w:left="0" w:firstLine="567"/>
        <w:jc w:val="both"/>
        <w:rPr>
          <w:lang w:val="uk-UA"/>
        </w:rPr>
      </w:pPr>
    </w:p>
    <w:p w:rsidR="009A25CE" w:rsidRDefault="009A25CE" w:rsidP="009A25CE">
      <w:pPr>
        <w:pStyle w:val="a4"/>
        <w:ind w:left="0" w:firstLine="567"/>
        <w:jc w:val="right"/>
        <w:rPr>
          <w:lang w:val="uk-UA"/>
        </w:rPr>
      </w:pPr>
      <w:r w:rsidRPr="009A25CE">
        <w:rPr>
          <w:position w:val="-30"/>
          <w:lang w:val="uk-UA"/>
        </w:rPr>
        <w:object w:dxaOrig="940" w:dyaOrig="700">
          <v:shape id="_x0000_i1145" type="#_x0000_t75" style="width:47.25pt;height:35.25pt" o:ole="">
            <v:imagedata r:id="rId273" o:title=""/>
          </v:shape>
          <o:OLEObject Type="Embed" ProgID="Equation.3" ShapeID="_x0000_i1145" DrawAspect="Content" ObjectID="_1765964590" r:id="rId274"/>
        </w:object>
      </w:r>
      <w:r>
        <w:rPr>
          <w:lang w:val="uk-UA"/>
        </w:rPr>
        <w:t xml:space="preserve">    або   </w:t>
      </w:r>
      <w:r w:rsidRPr="009A25CE">
        <w:rPr>
          <w:position w:val="-30"/>
          <w:lang w:val="uk-UA"/>
        </w:rPr>
        <w:object w:dxaOrig="920" w:dyaOrig="700">
          <v:shape id="_x0000_i1146" type="#_x0000_t75" style="width:45.75pt;height:35.25pt" o:ole="">
            <v:imagedata r:id="rId275" o:title=""/>
          </v:shape>
          <o:OLEObject Type="Embed" ProgID="Equation.3" ShapeID="_x0000_i1146" DrawAspect="Content" ObjectID="_1765964591" r:id="rId276"/>
        </w:object>
      </w:r>
      <w:r>
        <w:rPr>
          <w:lang w:val="uk-UA"/>
        </w:rPr>
        <w:t xml:space="preserve">                                                     (12.1)</w:t>
      </w:r>
    </w:p>
    <w:p w:rsidR="009A25CE" w:rsidRDefault="009A25CE" w:rsidP="009A25CE">
      <w:pPr>
        <w:pStyle w:val="a4"/>
        <w:ind w:left="0" w:firstLine="567"/>
        <w:jc w:val="right"/>
        <w:rPr>
          <w:lang w:val="uk-UA"/>
        </w:rPr>
      </w:pPr>
    </w:p>
    <w:p w:rsidR="009A25CE" w:rsidRDefault="009A25CE" w:rsidP="009A25CE">
      <w:pPr>
        <w:pStyle w:val="a4"/>
        <w:ind w:left="0" w:firstLine="567"/>
        <w:jc w:val="both"/>
        <w:rPr>
          <w:lang w:val="uk-UA"/>
        </w:rPr>
      </w:pPr>
      <w:r>
        <w:rPr>
          <w:lang w:val="uk-UA"/>
        </w:rPr>
        <w:t xml:space="preserve">де </w:t>
      </w:r>
      <w:r w:rsidRPr="009A25CE">
        <w:rPr>
          <w:i/>
          <w:lang w:val="uk-UA"/>
        </w:rPr>
        <w:t>І</w:t>
      </w:r>
      <w:r w:rsidRPr="009A25CE">
        <w:rPr>
          <w:i/>
          <w:vertAlign w:val="subscript"/>
          <w:lang w:val="uk-UA"/>
        </w:rPr>
        <w:t>1п</w:t>
      </w:r>
      <w:r>
        <w:rPr>
          <w:lang w:val="uk-UA"/>
        </w:rPr>
        <w:t xml:space="preserve"> та </w:t>
      </w:r>
      <w:r w:rsidRPr="009A25CE">
        <w:rPr>
          <w:i/>
          <w:lang w:val="uk-UA"/>
        </w:rPr>
        <w:t>І</w:t>
      </w:r>
      <w:r w:rsidRPr="009A25CE">
        <w:rPr>
          <w:i/>
          <w:vertAlign w:val="subscript"/>
          <w:lang w:val="uk-UA"/>
        </w:rPr>
        <w:t>2п</w:t>
      </w:r>
      <w:r>
        <w:rPr>
          <w:lang w:val="uk-UA"/>
        </w:rPr>
        <w:t xml:space="preserve"> – первинний номінальний струм та вторинний номінальний струм відповідно.</w:t>
      </w:r>
    </w:p>
    <w:p w:rsidR="009A25CE" w:rsidRDefault="009A25CE" w:rsidP="009A25CE">
      <w:pPr>
        <w:pStyle w:val="a4"/>
        <w:ind w:left="0" w:firstLine="567"/>
        <w:jc w:val="both"/>
        <w:rPr>
          <w:lang w:val="uk-UA"/>
        </w:rPr>
      </w:pPr>
      <w:r>
        <w:rPr>
          <w:lang w:val="uk-UA"/>
        </w:rPr>
        <w:t>До вторинної обвитки вимірювального трансформатору струму підключають вимірювальні прилади, опір яких невеликий, тобто, цей масштабний перетворювач працює в режимі, близькому до режиму короткого замикання. Необхідно відмітити, що під’єднувати до вторинної обвитки вимірювального трансформатора струму об’єкти з великим опором строго заборонено і, особливо, розмикати її під час вимірювання, оскільки в такому разі напруга на вторинній обвиті досягає сотень вольт, що може призвести до руйнування масштабного перетворювача та є небезпечним для персоналу.</w:t>
      </w:r>
    </w:p>
    <w:p w:rsidR="00600173" w:rsidRDefault="00600173" w:rsidP="009A25CE">
      <w:pPr>
        <w:pStyle w:val="a4"/>
        <w:ind w:left="0" w:firstLine="567"/>
        <w:jc w:val="both"/>
        <w:rPr>
          <w:lang w:val="uk-UA"/>
        </w:rPr>
      </w:pPr>
      <w:r>
        <w:rPr>
          <w:lang w:val="uk-UA"/>
        </w:rPr>
        <w:t>Вимірювальним трансформаторам струму властиві два види похибок: струмова похибка, яку виражають у відсотках, і ку</w:t>
      </w:r>
      <w:r w:rsidR="00181001">
        <w:rPr>
          <w:lang w:val="uk-UA"/>
        </w:rPr>
        <w:t>това</w:t>
      </w:r>
      <w:r>
        <w:rPr>
          <w:lang w:val="uk-UA"/>
        </w:rPr>
        <w:t xml:space="preserve"> похибка, яку виражають у радіанах, або кутових хвилинах.</w:t>
      </w:r>
    </w:p>
    <w:p w:rsidR="00600173" w:rsidRDefault="00600173" w:rsidP="009A25CE">
      <w:pPr>
        <w:pStyle w:val="a4"/>
        <w:ind w:left="0" w:firstLine="567"/>
        <w:jc w:val="both"/>
        <w:rPr>
          <w:lang w:val="uk-UA"/>
        </w:rPr>
      </w:pPr>
      <w:r>
        <w:rPr>
          <w:lang w:val="uk-UA"/>
        </w:rPr>
        <w:t>Струмова похибка зумовлена різницею між номінальним та дійсним коефіцієнтом трансформації та може бути розрахована за формулою:</w:t>
      </w:r>
    </w:p>
    <w:p w:rsidR="00600173" w:rsidRDefault="00600173" w:rsidP="009A25CE">
      <w:pPr>
        <w:pStyle w:val="a4"/>
        <w:ind w:left="0" w:firstLine="567"/>
        <w:jc w:val="both"/>
        <w:rPr>
          <w:lang w:val="uk-UA"/>
        </w:rPr>
      </w:pPr>
    </w:p>
    <w:p w:rsidR="00600173" w:rsidRDefault="00600173" w:rsidP="00600173">
      <w:pPr>
        <w:pStyle w:val="a4"/>
        <w:ind w:left="0" w:firstLine="567"/>
        <w:jc w:val="right"/>
        <w:rPr>
          <w:lang w:val="uk-UA"/>
        </w:rPr>
      </w:pPr>
      <w:r w:rsidRPr="00600173">
        <w:rPr>
          <w:position w:val="-30"/>
          <w:lang w:val="uk-UA"/>
        </w:rPr>
        <w:object w:dxaOrig="1939" w:dyaOrig="700">
          <v:shape id="_x0000_i1147" type="#_x0000_t75" style="width:96.75pt;height:35.25pt" o:ole="">
            <v:imagedata r:id="rId277" o:title=""/>
          </v:shape>
          <o:OLEObject Type="Embed" ProgID="Equation.3" ShapeID="_x0000_i1147" DrawAspect="Content" ObjectID="_1765964592" r:id="rId278"/>
        </w:object>
      </w:r>
      <w:r w:rsidRPr="008262E7">
        <w:t xml:space="preserve">  </w:t>
      </w:r>
      <w:r>
        <w:rPr>
          <w:lang w:val="uk-UA"/>
        </w:rPr>
        <w:t xml:space="preserve">                                                </w:t>
      </w:r>
      <w:r w:rsidRPr="008262E7">
        <w:t xml:space="preserve">    (12</w:t>
      </w:r>
      <w:r>
        <w:rPr>
          <w:lang w:val="uk-UA"/>
        </w:rPr>
        <w:t>.</w:t>
      </w:r>
      <w:r w:rsidRPr="008262E7">
        <w:t>2)</w:t>
      </w:r>
    </w:p>
    <w:p w:rsidR="00600173" w:rsidRDefault="00600173" w:rsidP="00600173">
      <w:pPr>
        <w:pStyle w:val="a4"/>
        <w:ind w:left="0" w:firstLine="567"/>
        <w:jc w:val="right"/>
        <w:rPr>
          <w:lang w:val="uk-UA"/>
        </w:rPr>
      </w:pPr>
    </w:p>
    <w:p w:rsidR="00600173" w:rsidRDefault="00600173" w:rsidP="00600173">
      <w:pPr>
        <w:pStyle w:val="a4"/>
        <w:ind w:left="0" w:firstLine="567"/>
        <w:jc w:val="both"/>
        <w:rPr>
          <w:lang w:val="uk-UA"/>
        </w:rPr>
      </w:pPr>
      <w:r>
        <w:rPr>
          <w:lang w:val="uk-UA"/>
        </w:rPr>
        <w:t>Дійсний коефіцієнт трансформації не є сталим, а залежить від режиму роботи</w:t>
      </w:r>
      <w:r w:rsidR="00182FED">
        <w:rPr>
          <w:lang w:val="uk-UA"/>
        </w:rPr>
        <w:t xml:space="preserve"> трансформатора: дійсного значення струму в обвиті, значення та характеру навантаження вторинного кола, частоти, тощо. Відповідно, від цих величин залежить і значення струмової похибки.</w:t>
      </w:r>
    </w:p>
    <w:p w:rsidR="00182FED" w:rsidRDefault="00182FED" w:rsidP="00600173">
      <w:pPr>
        <w:pStyle w:val="a4"/>
        <w:ind w:left="0" w:firstLine="567"/>
        <w:jc w:val="both"/>
        <w:rPr>
          <w:lang w:val="uk-UA"/>
        </w:rPr>
      </w:pPr>
      <w:r>
        <w:rPr>
          <w:lang w:val="uk-UA"/>
        </w:rPr>
        <w:t xml:space="preserve">Кутова похибка зумовлена тим, що </w:t>
      </w:r>
      <w:r w:rsidR="00AD357B">
        <w:rPr>
          <w:lang w:val="uk-UA"/>
        </w:rPr>
        <w:t>у реальних трансформаторах на відміну від ідеальних, вектор вторинного струму повернутий відносно первинного не точно на 180º. Вона дорівнює кутові між векторами первинного струму та поверненим на 180º вектором вторинного струму. Кутову похибку вважають додатною, якщо вектор первинного струму відстає від поверненого на 180º вектора вторинного струму.</w:t>
      </w:r>
    </w:p>
    <w:p w:rsidR="00AD357B" w:rsidRDefault="00AD357B" w:rsidP="00600173">
      <w:pPr>
        <w:pStyle w:val="a4"/>
        <w:ind w:left="0" w:firstLine="567"/>
        <w:jc w:val="both"/>
        <w:rPr>
          <w:lang w:val="uk-UA"/>
        </w:rPr>
      </w:pPr>
      <w:r>
        <w:rPr>
          <w:lang w:val="uk-UA"/>
        </w:rPr>
        <w:t>Струмова похибка впливає на точність вимірювання всіх вимірювальних приладів, що працюють із вимірювальним трансформатором струму</w:t>
      </w:r>
      <w:r w:rsidR="006537A1">
        <w:rPr>
          <w:lang w:val="uk-UA"/>
        </w:rPr>
        <w:t>, а кутова – тільки на точність фазочутливих приладів.</w:t>
      </w:r>
    </w:p>
    <w:p w:rsidR="00FC423E" w:rsidRDefault="00FC423E" w:rsidP="00600173">
      <w:pPr>
        <w:pStyle w:val="a4"/>
        <w:ind w:left="0" w:firstLine="567"/>
        <w:jc w:val="both"/>
        <w:rPr>
          <w:lang w:val="uk-UA"/>
        </w:rPr>
      </w:pPr>
      <w:r>
        <w:rPr>
          <w:lang w:val="uk-UA"/>
        </w:rPr>
        <w:t>Схема увімкнення вимірювального трансформатора струму для вимірювання сили струму наведена на рисунку 12.2.</w:t>
      </w:r>
    </w:p>
    <w:p w:rsidR="00FC423E" w:rsidRDefault="00FC423E" w:rsidP="00600173">
      <w:pPr>
        <w:pStyle w:val="a4"/>
        <w:ind w:left="0" w:firstLine="567"/>
        <w:jc w:val="both"/>
        <w:rPr>
          <w:lang w:val="uk-UA"/>
        </w:rPr>
      </w:pPr>
    </w:p>
    <w:p w:rsidR="00FC423E" w:rsidRDefault="00FC423E" w:rsidP="00FC423E">
      <w:pPr>
        <w:pStyle w:val="a4"/>
        <w:ind w:left="0" w:firstLine="567"/>
        <w:jc w:val="center"/>
        <w:rPr>
          <w:lang w:val="uk-UA"/>
        </w:rPr>
      </w:pPr>
      <w:r>
        <w:rPr>
          <w:noProof/>
        </w:rPr>
        <w:drawing>
          <wp:inline distT="0" distB="0" distL="0" distR="0">
            <wp:extent cx="2933700" cy="181414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935611" cy="1815323"/>
                    </a:xfrm>
                    <a:prstGeom prst="rect">
                      <a:avLst/>
                    </a:prstGeom>
                    <a:noFill/>
                    <a:ln>
                      <a:noFill/>
                    </a:ln>
                  </pic:spPr>
                </pic:pic>
              </a:graphicData>
            </a:graphic>
          </wp:inline>
        </w:drawing>
      </w:r>
    </w:p>
    <w:p w:rsidR="00FC423E" w:rsidRDefault="00FC423E" w:rsidP="00FC423E">
      <w:pPr>
        <w:pStyle w:val="a4"/>
        <w:ind w:left="0" w:firstLine="567"/>
        <w:jc w:val="both"/>
        <w:rPr>
          <w:lang w:val="uk-UA"/>
        </w:rPr>
      </w:pPr>
      <w:r>
        <w:rPr>
          <w:lang w:val="uk-UA"/>
        </w:rPr>
        <w:t xml:space="preserve">Рисунок 12.2 – Схема увімкнення вимірювального трансформатору струму для вимірювання сили струму </w:t>
      </w:r>
    </w:p>
    <w:p w:rsidR="00FC423E" w:rsidRDefault="00FC423E" w:rsidP="00FC423E">
      <w:pPr>
        <w:pStyle w:val="a4"/>
        <w:ind w:left="0" w:firstLine="567"/>
        <w:jc w:val="both"/>
        <w:rPr>
          <w:lang w:val="uk-UA"/>
        </w:rPr>
      </w:pPr>
    </w:p>
    <w:p w:rsidR="00FC423E" w:rsidRDefault="00FC423E" w:rsidP="00FC423E">
      <w:pPr>
        <w:pStyle w:val="a4"/>
        <w:ind w:left="0" w:firstLine="567"/>
        <w:jc w:val="both"/>
        <w:rPr>
          <w:lang w:val="uk-UA"/>
        </w:rPr>
      </w:pPr>
      <w:r>
        <w:rPr>
          <w:lang w:val="uk-UA"/>
        </w:rPr>
        <w:lastRenderedPageBreak/>
        <w:t xml:space="preserve">З рисунку </w:t>
      </w:r>
      <w:r w:rsidR="00986F6B">
        <w:rPr>
          <w:lang w:val="uk-UA"/>
        </w:rPr>
        <w:t xml:space="preserve">12.12 </w:t>
      </w:r>
      <w:r>
        <w:rPr>
          <w:lang w:val="uk-UA"/>
        </w:rPr>
        <w:t>видно, що первинну обвитку трансформатора вмикають послідовно із споживачем, струм в якому необхідно вимірювати. До вторинної обвитки підключається амперметр (струмове коло ватметра, лічильника електричної енергії, фазометра тощо).</w:t>
      </w:r>
    </w:p>
    <w:p w:rsidR="00FC423E" w:rsidRDefault="00FC423E" w:rsidP="00FC423E">
      <w:pPr>
        <w:pStyle w:val="a4"/>
        <w:ind w:left="0" w:firstLine="567"/>
        <w:jc w:val="both"/>
        <w:rPr>
          <w:lang w:val="uk-UA"/>
        </w:rPr>
      </w:pPr>
      <w:r>
        <w:rPr>
          <w:lang w:val="uk-UA"/>
        </w:rPr>
        <w:t>Вимірювальні трансформатори струму у вимірювальних колах використовують в таких випадках:</w:t>
      </w:r>
    </w:p>
    <w:p w:rsidR="00FC423E" w:rsidRDefault="00FC423E" w:rsidP="00FC423E">
      <w:pPr>
        <w:pStyle w:val="a4"/>
        <w:numPr>
          <w:ilvl w:val="0"/>
          <w:numId w:val="14"/>
        </w:numPr>
        <w:jc w:val="both"/>
        <w:rPr>
          <w:lang w:val="uk-UA"/>
        </w:rPr>
      </w:pPr>
      <w:r>
        <w:rPr>
          <w:lang w:val="uk-UA"/>
        </w:rPr>
        <w:t>Для зменшення струму у вимірювальному приладі, якщо вимірювальний струм перевищує межу вимірювання приладу;</w:t>
      </w:r>
    </w:p>
    <w:p w:rsidR="00FC423E" w:rsidRDefault="00FC423E" w:rsidP="00FC423E">
      <w:pPr>
        <w:pStyle w:val="a4"/>
        <w:numPr>
          <w:ilvl w:val="0"/>
          <w:numId w:val="14"/>
        </w:numPr>
        <w:jc w:val="both"/>
        <w:rPr>
          <w:lang w:val="uk-UA"/>
        </w:rPr>
      </w:pPr>
      <w:r>
        <w:rPr>
          <w:lang w:val="uk-UA"/>
        </w:rPr>
        <w:t>Для збільшення струму у вимірювальному приладі, якщо вимірювальний струм значно менший за межу вимірювання приладу;</w:t>
      </w:r>
    </w:p>
    <w:p w:rsidR="00FC423E" w:rsidRDefault="00FC423E" w:rsidP="00FC423E">
      <w:pPr>
        <w:pStyle w:val="a4"/>
        <w:numPr>
          <w:ilvl w:val="0"/>
          <w:numId w:val="14"/>
        </w:numPr>
        <w:jc w:val="both"/>
        <w:rPr>
          <w:lang w:val="uk-UA"/>
        </w:rPr>
      </w:pPr>
      <w:r>
        <w:rPr>
          <w:lang w:val="uk-UA"/>
        </w:rPr>
        <w:t xml:space="preserve">Для захисту обслуговуючого персоналу і вимірювальних приладів при вимірюваннях в колах високої напруги. </w:t>
      </w:r>
    </w:p>
    <w:p w:rsidR="00782FDC" w:rsidRDefault="00782FDC" w:rsidP="00782FDC">
      <w:pPr>
        <w:pStyle w:val="a4"/>
        <w:ind w:left="0" w:firstLine="567"/>
        <w:jc w:val="both"/>
        <w:rPr>
          <w:lang w:val="uk-UA"/>
        </w:rPr>
      </w:pPr>
      <w:r>
        <w:rPr>
          <w:lang w:val="uk-UA"/>
        </w:rPr>
        <w:t>Значення вимірюваного струму знаходять, виходячи із виразу:</w:t>
      </w:r>
    </w:p>
    <w:p w:rsidR="00782FDC" w:rsidRDefault="00782FDC" w:rsidP="00782FDC">
      <w:pPr>
        <w:pStyle w:val="a4"/>
        <w:ind w:left="0" w:firstLine="567"/>
        <w:jc w:val="both"/>
        <w:rPr>
          <w:lang w:val="uk-UA"/>
        </w:rPr>
      </w:pPr>
    </w:p>
    <w:p w:rsidR="00782FDC" w:rsidRDefault="004720B1" w:rsidP="00782FDC">
      <w:pPr>
        <w:pStyle w:val="a4"/>
        <w:ind w:left="0" w:firstLine="567"/>
        <w:jc w:val="right"/>
        <w:rPr>
          <w:lang w:val="uk-UA"/>
        </w:rPr>
      </w:pPr>
      <w:r w:rsidRPr="00782FDC">
        <w:rPr>
          <w:position w:val="-12"/>
          <w:lang w:val="uk-UA"/>
        </w:rPr>
        <w:object w:dxaOrig="999" w:dyaOrig="360">
          <v:shape id="_x0000_i1148" type="#_x0000_t75" style="width:50.25pt;height:18pt" o:ole="">
            <v:imagedata r:id="rId280" o:title=""/>
          </v:shape>
          <o:OLEObject Type="Embed" ProgID="Equation.3" ShapeID="_x0000_i1148" DrawAspect="Content" ObjectID="_1765964593" r:id="rId281"/>
        </w:object>
      </w:r>
      <w:r w:rsidR="00782FDC">
        <w:rPr>
          <w:lang w:val="uk-UA"/>
        </w:rPr>
        <w:t>,                                                   (12.3)</w:t>
      </w:r>
    </w:p>
    <w:p w:rsidR="00782FDC" w:rsidRDefault="00782FDC" w:rsidP="00782FDC">
      <w:pPr>
        <w:pStyle w:val="a4"/>
        <w:ind w:left="0" w:firstLine="567"/>
        <w:jc w:val="right"/>
        <w:rPr>
          <w:lang w:val="uk-UA"/>
        </w:rPr>
      </w:pPr>
    </w:p>
    <w:p w:rsidR="00782FDC" w:rsidRDefault="00782FDC" w:rsidP="00782FDC">
      <w:pPr>
        <w:pStyle w:val="a4"/>
        <w:ind w:left="0" w:firstLine="567"/>
        <w:jc w:val="both"/>
        <w:rPr>
          <w:lang w:val="uk-UA"/>
        </w:rPr>
      </w:pPr>
      <w:r>
        <w:rPr>
          <w:lang w:val="uk-UA"/>
        </w:rPr>
        <w:t xml:space="preserve">де  </w:t>
      </w:r>
      <w:r w:rsidRPr="004720B1">
        <w:rPr>
          <w:i/>
          <w:lang w:val="uk-UA"/>
        </w:rPr>
        <w:t>І</w:t>
      </w:r>
      <w:r w:rsidRPr="004720B1">
        <w:rPr>
          <w:i/>
          <w:vertAlign w:val="subscript"/>
          <w:lang w:val="uk-UA"/>
        </w:rPr>
        <w:t>А</w:t>
      </w:r>
      <w:r>
        <w:rPr>
          <w:lang w:val="uk-UA"/>
        </w:rPr>
        <w:t xml:space="preserve"> – показання амперметра</w:t>
      </w:r>
      <w:r w:rsidR="004720B1">
        <w:rPr>
          <w:lang w:val="uk-UA"/>
        </w:rPr>
        <w:t>;</w:t>
      </w:r>
    </w:p>
    <w:p w:rsidR="004720B1" w:rsidRDefault="004720B1" w:rsidP="00782FDC">
      <w:pPr>
        <w:pStyle w:val="a4"/>
        <w:ind w:left="0" w:firstLine="567"/>
        <w:jc w:val="both"/>
        <w:rPr>
          <w:lang w:val="uk-UA"/>
        </w:rPr>
      </w:pPr>
      <w:r w:rsidRPr="004720B1">
        <w:rPr>
          <w:i/>
          <w:lang w:val="en-US"/>
        </w:rPr>
        <w:t>k</w:t>
      </w:r>
      <w:r w:rsidRPr="004720B1">
        <w:rPr>
          <w:i/>
          <w:vertAlign w:val="subscript"/>
          <w:lang w:val="uk-UA"/>
        </w:rPr>
        <w:t>іп</w:t>
      </w:r>
      <w:r>
        <w:rPr>
          <w:lang w:val="uk-UA"/>
        </w:rPr>
        <w:t xml:space="preserve"> – номінальний коефіцієнт трансформації.</w:t>
      </w:r>
    </w:p>
    <w:p w:rsidR="004720B1" w:rsidRDefault="004720B1" w:rsidP="00782FDC">
      <w:pPr>
        <w:pStyle w:val="a4"/>
        <w:ind w:left="0" w:firstLine="567"/>
        <w:jc w:val="both"/>
        <w:rPr>
          <w:lang w:val="uk-UA"/>
        </w:rPr>
      </w:pPr>
    </w:p>
    <w:p w:rsidR="004720B1" w:rsidRPr="004720B1" w:rsidRDefault="004720B1" w:rsidP="00782FDC">
      <w:pPr>
        <w:pStyle w:val="a4"/>
        <w:ind w:left="0" w:firstLine="567"/>
        <w:jc w:val="both"/>
        <w:rPr>
          <w:b/>
          <w:i/>
          <w:lang w:val="uk-UA"/>
        </w:rPr>
      </w:pPr>
      <w:r w:rsidRPr="004720B1">
        <w:rPr>
          <w:b/>
          <w:i/>
          <w:lang w:val="uk-UA"/>
        </w:rPr>
        <w:t>Вимірювальні трансформатори напруги</w:t>
      </w:r>
    </w:p>
    <w:p w:rsidR="004720B1" w:rsidRDefault="004720B1" w:rsidP="00782FDC">
      <w:pPr>
        <w:pStyle w:val="a4"/>
        <w:ind w:left="0" w:firstLine="567"/>
        <w:jc w:val="both"/>
        <w:rPr>
          <w:lang w:val="uk-UA"/>
        </w:rPr>
      </w:pPr>
    </w:p>
    <w:p w:rsidR="004720B1" w:rsidRDefault="00181001" w:rsidP="00782FDC">
      <w:pPr>
        <w:pStyle w:val="a4"/>
        <w:ind w:left="0" w:firstLine="567"/>
        <w:jc w:val="both"/>
        <w:rPr>
          <w:lang w:val="uk-UA"/>
        </w:rPr>
      </w:pPr>
      <w:r>
        <w:rPr>
          <w:lang w:val="uk-UA"/>
        </w:rPr>
        <w:t>Вимірювальні трансформатори напруги використовують для розширення меж вимірювання за напругою вольтметрів, ватметрів, лічильників електричної енергії, фазометрів та інших приладів на змінному струмі.</w:t>
      </w:r>
    </w:p>
    <w:p w:rsidR="00181001" w:rsidRDefault="00181001" w:rsidP="00181001">
      <w:pPr>
        <w:pStyle w:val="a4"/>
        <w:ind w:left="0" w:firstLine="567"/>
        <w:jc w:val="both"/>
        <w:rPr>
          <w:lang w:val="uk-UA"/>
        </w:rPr>
      </w:pPr>
      <w:r>
        <w:rPr>
          <w:lang w:val="uk-UA"/>
        </w:rPr>
        <w:t>Номінальний коефіцієнт трансформації вимірювальних трансформаторів напруги розраховується за формулою:</w:t>
      </w:r>
    </w:p>
    <w:p w:rsidR="00181001" w:rsidRDefault="00181001" w:rsidP="00181001">
      <w:pPr>
        <w:pStyle w:val="a4"/>
        <w:ind w:left="0" w:firstLine="567"/>
        <w:jc w:val="both"/>
        <w:rPr>
          <w:lang w:val="uk-UA"/>
        </w:rPr>
      </w:pPr>
    </w:p>
    <w:p w:rsidR="00181001" w:rsidRDefault="00181001" w:rsidP="00181001">
      <w:pPr>
        <w:pStyle w:val="a4"/>
        <w:ind w:left="0" w:firstLine="567"/>
        <w:jc w:val="right"/>
        <w:rPr>
          <w:lang w:val="uk-UA"/>
        </w:rPr>
      </w:pPr>
      <w:r w:rsidRPr="009A25CE">
        <w:rPr>
          <w:position w:val="-30"/>
          <w:lang w:val="uk-UA"/>
        </w:rPr>
        <w:object w:dxaOrig="1040" w:dyaOrig="700">
          <v:shape id="_x0000_i1149" type="#_x0000_t75" style="width:51.75pt;height:35.25pt" o:ole="">
            <v:imagedata r:id="rId282" o:title=""/>
          </v:shape>
          <o:OLEObject Type="Embed" ProgID="Equation.3" ShapeID="_x0000_i1149" DrawAspect="Content" ObjectID="_1765964594" r:id="rId283"/>
        </w:object>
      </w:r>
      <w:r>
        <w:rPr>
          <w:lang w:val="uk-UA"/>
        </w:rPr>
        <w:t xml:space="preserve">    або   </w:t>
      </w:r>
      <w:r w:rsidRPr="009A25CE">
        <w:rPr>
          <w:position w:val="-30"/>
          <w:lang w:val="uk-UA"/>
        </w:rPr>
        <w:object w:dxaOrig="940" w:dyaOrig="700">
          <v:shape id="_x0000_i1150" type="#_x0000_t75" style="width:47.25pt;height:35.25pt" o:ole="">
            <v:imagedata r:id="rId284" o:title=""/>
          </v:shape>
          <o:OLEObject Type="Embed" ProgID="Equation.3" ShapeID="_x0000_i1150" DrawAspect="Content" ObjectID="_1765964595" r:id="rId285"/>
        </w:object>
      </w:r>
      <w:r>
        <w:rPr>
          <w:lang w:val="uk-UA"/>
        </w:rPr>
        <w:t xml:space="preserve">                                                     (12.4)</w:t>
      </w:r>
    </w:p>
    <w:p w:rsidR="00181001" w:rsidRDefault="00181001" w:rsidP="00181001">
      <w:pPr>
        <w:pStyle w:val="a4"/>
        <w:ind w:left="0" w:firstLine="567"/>
        <w:jc w:val="right"/>
        <w:rPr>
          <w:lang w:val="uk-UA"/>
        </w:rPr>
      </w:pPr>
    </w:p>
    <w:p w:rsidR="00181001" w:rsidRDefault="00181001" w:rsidP="00181001">
      <w:pPr>
        <w:pStyle w:val="a4"/>
        <w:ind w:left="0" w:firstLine="567"/>
        <w:jc w:val="both"/>
        <w:rPr>
          <w:lang w:val="uk-UA"/>
        </w:rPr>
      </w:pPr>
      <w:r>
        <w:rPr>
          <w:lang w:val="uk-UA"/>
        </w:rPr>
        <w:t xml:space="preserve">де </w:t>
      </w:r>
      <w:r>
        <w:rPr>
          <w:i/>
          <w:lang w:val="en-US"/>
        </w:rPr>
        <w:t>U</w:t>
      </w:r>
      <w:r w:rsidRPr="009A25CE">
        <w:rPr>
          <w:i/>
          <w:vertAlign w:val="subscript"/>
          <w:lang w:val="uk-UA"/>
        </w:rPr>
        <w:t>1п</w:t>
      </w:r>
      <w:r>
        <w:rPr>
          <w:lang w:val="uk-UA"/>
        </w:rPr>
        <w:t xml:space="preserve"> та </w:t>
      </w:r>
      <w:r>
        <w:rPr>
          <w:i/>
          <w:lang w:val="en-US"/>
        </w:rPr>
        <w:t>U</w:t>
      </w:r>
      <w:r w:rsidRPr="009A25CE">
        <w:rPr>
          <w:i/>
          <w:vertAlign w:val="subscript"/>
          <w:lang w:val="uk-UA"/>
        </w:rPr>
        <w:t>2п</w:t>
      </w:r>
      <w:r>
        <w:rPr>
          <w:lang w:val="uk-UA"/>
        </w:rPr>
        <w:t xml:space="preserve"> – первина номінальна напруга та вторинна номінальна напруга відповідно.</w:t>
      </w:r>
    </w:p>
    <w:p w:rsidR="008262E7" w:rsidRDefault="008262E7" w:rsidP="008262E7">
      <w:pPr>
        <w:pStyle w:val="a4"/>
        <w:ind w:left="0" w:firstLine="567"/>
        <w:jc w:val="both"/>
        <w:rPr>
          <w:lang w:val="uk-UA"/>
        </w:rPr>
      </w:pPr>
      <w:r>
        <w:rPr>
          <w:lang w:val="uk-UA"/>
        </w:rPr>
        <w:t>Вимірювальним трансформаторам напруги, подібно до вимірю</w:t>
      </w:r>
      <w:r w:rsidR="00986F6B">
        <w:rPr>
          <w:lang w:val="uk-UA"/>
        </w:rPr>
        <w:t>вальних трансформаторів струму,</w:t>
      </w:r>
      <w:r>
        <w:rPr>
          <w:lang w:val="uk-UA"/>
        </w:rPr>
        <w:t xml:space="preserve"> властиві два види похибок: похибка</w:t>
      </w:r>
      <w:r w:rsidR="00986F6B">
        <w:rPr>
          <w:lang w:val="uk-UA"/>
        </w:rPr>
        <w:t xml:space="preserve"> напруги</w:t>
      </w:r>
      <w:r>
        <w:rPr>
          <w:lang w:val="uk-UA"/>
        </w:rPr>
        <w:t>, яку виражають у відсотках, і кутова похибка, яку виражають у радіанах, або кутових хвилинах.</w:t>
      </w:r>
    </w:p>
    <w:p w:rsidR="008262E7" w:rsidRDefault="00986F6B" w:rsidP="008262E7">
      <w:pPr>
        <w:pStyle w:val="a4"/>
        <w:ind w:left="0" w:firstLine="567"/>
        <w:jc w:val="both"/>
        <w:rPr>
          <w:lang w:val="uk-UA"/>
        </w:rPr>
      </w:pPr>
      <w:r>
        <w:rPr>
          <w:lang w:val="uk-UA"/>
        </w:rPr>
        <w:t>Похибка напруги</w:t>
      </w:r>
      <w:r w:rsidR="008262E7">
        <w:rPr>
          <w:lang w:val="uk-UA"/>
        </w:rPr>
        <w:t xml:space="preserve"> зумовлена різницею між номінальним та дійсним коефіцієнтом трансформації та може бути розрахована за формулою:</w:t>
      </w:r>
    </w:p>
    <w:p w:rsidR="008262E7" w:rsidRDefault="008262E7" w:rsidP="008262E7">
      <w:pPr>
        <w:pStyle w:val="a4"/>
        <w:ind w:left="0" w:firstLine="567"/>
        <w:jc w:val="both"/>
        <w:rPr>
          <w:lang w:val="uk-UA"/>
        </w:rPr>
      </w:pPr>
    </w:p>
    <w:p w:rsidR="008262E7" w:rsidRDefault="008262E7" w:rsidP="008262E7">
      <w:pPr>
        <w:pStyle w:val="a4"/>
        <w:ind w:left="0" w:firstLine="567"/>
        <w:jc w:val="right"/>
        <w:rPr>
          <w:lang w:val="uk-UA"/>
        </w:rPr>
      </w:pPr>
      <w:r w:rsidRPr="00600173">
        <w:rPr>
          <w:position w:val="-30"/>
          <w:lang w:val="uk-UA"/>
        </w:rPr>
        <w:object w:dxaOrig="2020" w:dyaOrig="700">
          <v:shape id="_x0000_i1151" type="#_x0000_t75" style="width:100.5pt;height:35.25pt" o:ole="">
            <v:imagedata r:id="rId286" o:title=""/>
          </v:shape>
          <o:OLEObject Type="Embed" ProgID="Equation.3" ShapeID="_x0000_i1151" DrawAspect="Content" ObjectID="_1765964596" r:id="rId287"/>
        </w:object>
      </w:r>
      <w:r>
        <w:rPr>
          <w:lang w:val="uk-UA"/>
        </w:rPr>
        <w:t>.</w:t>
      </w:r>
      <w:r w:rsidRPr="008262E7">
        <w:t xml:space="preserve">  </w:t>
      </w:r>
      <w:r>
        <w:rPr>
          <w:lang w:val="uk-UA"/>
        </w:rPr>
        <w:t xml:space="preserve">                                                </w:t>
      </w:r>
      <w:r w:rsidRPr="008262E7">
        <w:t xml:space="preserve">    (12</w:t>
      </w:r>
      <w:r>
        <w:rPr>
          <w:lang w:val="uk-UA"/>
        </w:rPr>
        <w:t>.5</w:t>
      </w:r>
      <w:r w:rsidRPr="008262E7">
        <w:t>)</w:t>
      </w:r>
    </w:p>
    <w:p w:rsidR="008262E7" w:rsidRDefault="008262E7" w:rsidP="008262E7">
      <w:pPr>
        <w:pStyle w:val="a4"/>
        <w:ind w:left="0" w:firstLine="567"/>
        <w:jc w:val="both"/>
        <w:rPr>
          <w:lang w:val="uk-UA"/>
        </w:rPr>
      </w:pPr>
      <w:r>
        <w:rPr>
          <w:lang w:val="uk-UA"/>
        </w:rPr>
        <w:t xml:space="preserve">Кутова похибка, в свою чергу, зумовлена тим, що у реальних трансформаторах на відміну від ідеальних, вектор вторинної напруги повернутий відносно первинної не точно на 180º. Вона дорівнює кутові між векторами первинної напруги та поверненим на 180º вектором вторинної напруги. </w:t>
      </w:r>
    </w:p>
    <w:p w:rsidR="008262E7" w:rsidRDefault="00986F6B" w:rsidP="008262E7">
      <w:pPr>
        <w:pStyle w:val="a4"/>
        <w:ind w:left="0" w:firstLine="567"/>
        <w:jc w:val="both"/>
        <w:rPr>
          <w:lang w:val="uk-UA"/>
        </w:rPr>
      </w:pPr>
      <w:r>
        <w:rPr>
          <w:lang w:val="uk-UA"/>
        </w:rPr>
        <w:t>Похибка напруги</w:t>
      </w:r>
      <w:r w:rsidR="008262E7">
        <w:rPr>
          <w:lang w:val="uk-UA"/>
        </w:rPr>
        <w:t xml:space="preserve"> впливає на точність вимірювання всіх вимірювальних приладів, що працюють із вимірювальним трансформатором </w:t>
      </w:r>
      <w:r>
        <w:rPr>
          <w:lang w:val="uk-UA"/>
        </w:rPr>
        <w:t>напруги</w:t>
      </w:r>
      <w:r w:rsidR="008262E7">
        <w:rPr>
          <w:lang w:val="uk-UA"/>
        </w:rPr>
        <w:t>, а кутова – тільки на точність фазочутливих приладів.</w:t>
      </w:r>
    </w:p>
    <w:p w:rsidR="008262E7" w:rsidRDefault="008262E7" w:rsidP="00181001">
      <w:pPr>
        <w:pStyle w:val="a4"/>
        <w:ind w:left="0" w:firstLine="567"/>
        <w:jc w:val="both"/>
        <w:rPr>
          <w:lang w:val="uk-UA"/>
        </w:rPr>
      </w:pPr>
      <w:r>
        <w:rPr>
          <w:lang w:val="uk-UA"/>
        </w:rPr>
        <w:t xml:space="preserve">Значення обох похибок визначаються режимом роботи вимірювального трансформатора </w:t>
      </w:r>
      <w:r w:rsidR="00986F6B">
        <w:rPr>
          <w:lang w:val="uk-UA"/>
        </w:rPr>
        <w:t>напруги</w:t>
      </w:r>
      <w:r>
        <w:rPr>
          <w:lang w:val="uk-UA"/>
        </w:rPr>
        <w:t>, а саме, від значення первинної напруги відносно номінальної, а також значення та характеру навантаження вторинного кола. Такі масштабні перетворювачі працюють при великих навантаженнях у режимі, що є близьким до режиму неробочого ходу, тому категорично заборонено закорочувати вторинну обвитку вимірювального трансформатора напруги, оскільки це може призвести до його руйнування.</w:t>
      </w:r>
    </w:p>
    <w:p w:rsidR="008262E7" w:rsidRDefault="008262E7" w:rsidP="00181001">
      <w:pPr>
        <w:pStyle w:val="a4"/>
        <w:ind w:left="0" w:firstLine="567"/>
        <w:jc w:val="both"/>
        <w:rPr>
          <w:lang w:val="uk-UA"/>
        </w:rPr>
      </w:pPr>
      <w:r>
        <w:rPr>
          <w:lang w:val="uk-UA"/>
        </w:rPr>
        <w:lastRenderedPageBreak/>
        <w:t>Схема увімкнення вимірювального трансформатора напруги показана на рисунку 12.3.</w:t>
      </w:r>
    </w:p>
    <w:p w:rsidR="00851A94" w:rsidRDefault="00851A94" w:rsidP="00181001">
      <w:pPr>
        <w:pStyle w:val="a4"/>
        <w:ind w:left="0" w:firstLine="567"/>
        <w:jc w:val="both"/>
        <w:rPr>
          <w:lang w:val="uk-UA"/>
        </w:rPr>
      </w:pPr>
    </w:p>
    <w:p w:rsidR="008262E7" w:rsidRDefault="008262E7" w:rsidP="00851A94">
      <w:pPr>
        <w:pStyle w:val="a4"/>
        <w:ind w:left="0" w:firstLine="567"/>
        <w:jc w:val="center"/>
        <w:rPr>
          <w:lang w:val="uk-UA"/>
        </w:rPr>
      </w:pPr>
      <w:r>
        <w:rPr>
          <w:noProof/>
        </w:rPr>
        <w:drawing>
          <wp:inline distT="0" distB="0" distL="0" distR="0">
            <wp:extent cx="4160929" cy="23526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4160929" cy="2352675"/>
                    </a:xfrm>
                    <a:prstGeom prst="rect">
                      <a:avLst/>
                    </a:prstGeom>
                    <a:noFill/>
                    <a:ln>
                      <a:noFill/>
                    </a:ln>
                  </pic:spPr>
                </pic:pic>
              </a:graphicData>
            </a:graphic>
          </wp:inline>
        </w:drawing>
      </w:r>
    </w:p>
    <w:p w:rsidR="008262E7" w:rsidRDefault="008262E7" w:rsidP="00181001">
      <w:pPr>
        <w:pStyle w:val="a4"/>
        <w:ind w:left="0" w:firstLine="567"/>
        <w:jc w:val="both"/>
        <w:rPr>
          <w:lang w:val="uk-UA"/>
        </w:rPr>
      </w:pPr>
    </w:p>
    <w:p w:rsidR="008262E7" w:rsidRDefault="008262E7" w:rsidP="00181001">
      <w:pPr>
        <w:pStyle w:val="a4"/>
        <w:ind w:left="0" w:firstLine="567"/>
        <w:jc w:val="both"/>
        <w:rPr>
          <w:lang w:val="uk-UA"/>
        </w:rPr>
      </w:pPr>
      <w:r>
        <w:rPr>
          <w:lang w:val="uk-UA"/>
        </w:rPr>
        <w:t>Рисунок 12.3 – Схема увімкнення вимірювального трансформатора напруги для вимірювання напруги</w:t>
      </w:r>
    </w:p>
    <w:p w:rsidR="008262E7" w:rsidRDefault="008262E7" w:rsidP="00181001">
      <w:pPr>
        <w:pStyle w:val="a4"/>
        <w:ind w:left="0" w:firstLine="567"/>
        <w:jc w:val="both"/>
        <w:rPr>
          <w:lang w:val="uk-UA"/>
        </w:rPr>
      </w:pPr>
    </w:p>
    <w:p w:rsidR="008262E7" w:rsidRDefault="00851A94" w:rsidP="00181001">
      <w:pPr>
        <w:pStyle w:val="a4"/>
        <w:ind w:left="0" w:firstLine="567"/>
        <w:jc w:val="both"/>
        <w:rPr>
          <w:lang w:val="uk-UA"/>
        </w:rPr>
      </w:pPr>
      <w:r>
        <w:rPr>
          <w:lang w:val="uk-UA"/>
        </w:rPr>
        <w:t xml:space="preserve">Первинну обвитку вимірювального трансформатора напруги під’єднують паралельно до споживача </w:t>
      </w:r>
      <w:r w:rsidRPr="00851A94">
        <w:rPr>
          <w:i/>
          <w:lang w:val="en-US"/>
        </w:rPr>
        <w:t>R</w:t>
      </w:r>
      <w:r w:rsidRPr="00851A94">
        <w:rPr>
          <w:i/>
          <w:lang w:val="uk-UA"/>
        </w:rPr>
        <w:t>н</w:t>
      </w:r>
      <w:r>
        <w:rPr>
          <w:lang w:val="uk-UA"/>
        </w:rPr>
        <w:t xml:space="preserve">, спад напруги </w:t>
      </w:r>
      <w:r w:rsidRPr="00851A94">
        <w:rPr>
          <w:i/>
          <w:lang w:val="en-US"/>
        </w:rPr>
        <w:t>Ux</w:t>
      </w:r>
      <w:r w:rsidRPr="00851A94">
        <w:rPr>
          <w:lang w:val="uk-UA"/>
        </w:rPr>
        <w:t xml:space="preserve"> </w:t>
      </w:r>
      <w:r>
        <w:rPr>
          <w:lang w:val="uk-UA"/>
        </w:rPr>
        <w:t>на якому вимріюється. До затискачів вторинної обвитки під’єднують вольтметр</w:t>
      </w:r>
      <w:r w:rsidR="00986F6B">
        <w:rPr>
          <w:lang w:val="uk-UA"/>
        </w:rPr>
        <w:t xml:space="preserve"> </w:t>
      </w:r>
      <w:r>
        <w:rPr>
          <w:lang w:val="uk-UA"/>
        </w:rPr>
        <w:t>(коло напруги ватметра, лічильника електричної енергії, фазометра та ін..). Корпус цього масштабного перетворювача та затискач «х» вторинної обвитки обов’язково заземлюють.</w:t>
      </w:r>
    </w:p>
    <w:p w:rsidR="00851A94" w:rsidRDefault="00851A94" w:rsidP="00181001">
      <w:pPr>
        <w:pStyle w:val="a4"/>
        <w:ind w:left="0" w:firstLine="567"/>
        <w:jc w:val="both"/>
        <w:rPr>
          <w:lang w:val="uk-UA"/>
        </w:rPr>
      </w:pPr>
      <w:r>
        <w:rPr>
          <w:lang w:val="uk-UA"/>
        </w:rPr>
        <w:t>Вимірювальні трансформатори напруги у вимірювальних колах використовують в разі, коли вимірювальна напруга вище за межі вимірювання використовуваного приладу. Значення вимірюваної напруги знаходять, виходячи із формули:</w:t>
      </w:r>
    </w:p>
    <w:p w:rsidR="00851A94" w:rsidRDefault="00851A94" w:rsidP="00181001">
      <w:pPr>
        <w:pStyle w:val="a4"/>
        <w:ind w:left="0" w:firstLine="567"/>
        <w:jc w:val="both"/>
        <w:rPr>
          <w:lang w:val="uk-UA"/>
        </w:rPr>
      </w:pPr>
    </w:p>
    <w:p w:rsidR="00851A94" w:rsidRDefault="00D2490C" w:rsidP="00851A94">
      <w:pPr>
        <w:pStyle w:val="a4"/>
        <w:ind w:left="0" w:firstLine="567"/>
        <w:jc w:val="right"/>
        <w:rPr>
          <w:lang w:val="uk-UA"/>
        </w:rPr>
      </w:pPr>
      <w:r w:rsidRPr="00782FDC">
        <w:rPr>
          <w:position w:val="-12"/>
          <w:lang w:val="uk-UA"/>
        </w:rPr>
        <w:object w:dxaOrig="1140" w:dyaOrig="360">
          <v:shape id="_x0000_i1152" type="#_x0000_t75" style="width:57pt;height:18pt" o:ole="">
            <v:imagedata r:id="rId289" o:title=""/>
          </v:shape>
          <o:OLEObject Type="Embed" ProgID="Equation.3" ShapeID="_x0000_i1152" DrawAspect="Content" ObjectID="_1765964597" r:id="rId290"/>
        </w:object>
      </w:r>
      <w:r w:rsidR="00851A94">
        <w:rPr>
          <w:lang w:val="uk-UA"/>
        </w:rPr>
        <w:t>,                                                   (12.6)</w:t>
      </w:r>
    </w:p>
    <w:p w:rsidR="00851A94" w:rsidRDefault="00851A94" w:rsidP="00851A94">
      <w:pPr>
        <w:pStyle w:val="a4"/>
        <w:ind w:left="0" w:firstLine="567"/>
        <w:jc w:val="right"/>
        <w:rPr>
          <w:lang w:val="uk-UA"/>
        </w:rPr>
      </w:pPr>
    </w:p>
    <w:p w:rsidR="00851A94" w:rsidRDefault="00851A94" w:rsidP="00851A94">
      <w:pPr>
        <w:pStyle w:val="a4"/>
        <w:ind w:left="0" w:firstLine="567"/>
        <w:jc w:val="both"/>
        <w:rPr>
          <w:lang w:val="uk-UA"/>
        </w:rPr>
      </w:pPr>
      <w:r>
        <w:rPr>
          <w:lang w:val="uk-UA"/>
        </w:rPr>
        <w:t xml:space="preserve">де  </w:t>
      </w:r>
      <w:r>
        <w:rPr>
          <w:i/>
          <w:lang w:val="en-US"/>
        </w:rPr>
        <w:t>U</w:t>
      </w:r>
      <w:r>
        <w:rPr>
          <w:i/>
          <w:vertAlign w:val="subscript"/>
          <w:lang w:val="en-US"/>
        </w:rPr>
        <w:t>v</w:t>
      </w:r>
      <w:r>
        <w:rPr>
          <w:lang w:val="uk-UA"/>
        </w:rPr>
        <w:t xml:space="preserve"> – показання амперметра;</w:t>
      </w:r>
    </w:p>
    <w:p w:rsidR="00851A94" w:rsidRDefault="00851A94" w:rsidP="00851A94">
      <w:pPr>
        <w:pStyle w:val="a4"/>
        <w:ind w:left="0" w:firstLine="567"/>
        <w:jc w:val="both"/>
        <w:rPr>
          <w:lang w:val="uk-UA"/>
        </w:rPr>
      </w:pPr>
      <w:r w:rsidRPr="004720B1">
        <w:rPr>
          <w:i/>
          <w:lang w:val="en-US"/>
        </w:rPr>
        <w:t>k</w:t>
      </w:r>
      <w:r>
        <w:rPr>
          <w:i/>
          <w:vertAlign w:val="subscript"/>
          <w:lang w:val="en-US"/>
        </w:rPr>
        <w:t>u</w:t>
      </w:r>
      <w:r w:rsidRPr="004720B1">
        <w:rPr>
          <w:i/>
          <w:vertAlign w:val="subscript"/>
          <w:lang w:val="uk-UA"/>
        </w:rPr>
        <w:t>п</w:t>
      </w:r>
      <w:r>
        <w:rPr>
          <w:lang w:val="uk-UA"/>
        </w:rPr>
        <w:t xml:space="preserve"> – номінальний коефіцієнт трансформації.</w:t>
      </w:r>
    </w:p>
    <w:p w:rsidR="00851A94" w:rsidRDefault="00851A94" w:rsidP="00181001">
      <w:pPr>
        <w:pStyle w:val="a4"/>
        <w:ind w:left="0" w:firstLine="567"/>
        <w:jc w:val="both"/>
        <w:rPr>
          <w:lang w:val="uk-UA"/>
        </w:rPr>
      </w:pPr>
    </w:p>
    <w:p w:rsidR="00D2490C" w:rsidRDefault="00D2490C" w:rsidP="00181001">
      <w:pPr>
        <w:pStyle w:val="a4"/>
        <w:ind w:left="0" w:firstLine="567"/>
        <w:jc w:val="both"/>
        <w:rPr>
          <w:lang w:val="uk-UA"/>
        </w:rPr>
      </w:pPr>
    </w:p>
    <w:p w:rsidR="00D2490C" w:rsidRPr="00004873" w:rsidRDefault="00D2490C" w:rsidP="00D2490C">
      <w:pPr>
        <w:ind w:firstLine="567"/>
        <w:jc w:val="both"/>
        <w:rPr>
          <w:b/>
          <w:bCs/>
          <w:color w:val="000000"/>
          <w:lang w:val="uk-UA"/>
        </w:rPr>
      </w:pPr>
      <w:r w:rsidRPr="00004873">
        <w:rPr>
          <w:b/>
          <w:bCs/>
          <w:color w:val="000000"/>
          <w:lang w:val="uk-UA"/>
        </w:rPr>
        <w:t>Контрольні запитання</w:t>
      </w:r>
    </w:p>
    <w:p w:rsidR="00D2490C" w:rsidRPr="00004873" w:rsidRDefault="00D2490C" w:rsidP="00D2490C">
      <w:pPr>
        <w:ind w:firstLine="567"/>
        <w:jc w:val="both"/>
        <w:rPr>
          <w:bCs/>
          <w:color w:val="000000"/>
          <w:lang w:val="uk-UA"/>
        </w:rPr>
      </w:pPr>
    </w:p>
    <w:p w:rsidR="00D2490C" w:rsidRDefault="00D2490C" w:rsidP="00D2490C">
      <w:pPr>
        <w:pStyle w:val="a4"/>
        <w:numPr>
          <w:ilvl w:val="0"/>
          <w:numId w:val="31"/>
        </w:numPr>
        <w:jc w:val="both"/>
        <w:rPr>
          <w:lang w:val="uk-UA"/>
        </w:rPr>
      </w:pPr>
      <w:r>
        <w:rPr>
          <w:lang w:val="uk-UA"/>
        </w:rPr>
        <w:t>Для чого використовуються вимірювальні трансформатори струму?</w:t>
      </w:r>
    </w:p>
    <w:p w:rsidR="00D2490C" w:rsidRDefault="00D2490C" w:rsidP="00D2490C">
      <w:pPr>
        <w:pStyle w:val="a4"/>
        <w:numPr>
          <w:ilvl w:val="0"/>
          <w:numId w:val="31"/>
        </w:numPr>
        <w:jc w:val="both"/>
        <w:rPr>
          <w:lang w:val="uk-UA"/>
        </w:rPr>
      </w:pPr>
      <w:r>
        <w:rPr>
          <w:lang w:val="uk-UA"/>
        </w:rPr>
        <w:t>Для чого використовуються вимірювальні трансформатори напруги</w:t>
      </w:r>
    </w:p>
    <w:p w:rsidR="00D2490C" w:rsidRDefault="00D2490C" w:rsidP="00D2490C">
      <w:pPr>
        <w:pStyle w:val="a4"/>
        <w:numPr>
          <w:ilvl w:val="0"/>
          <w:numId w:val="31"/>
        </w:numPr>
        <w:jc w:val="both"/>
        <w:rPr>
          <w:lang w:val="uk-UA"/>
        </w:rPr>
      </w:pPr>
      <w:r>
        <w:rPr>
          <w:lang w:val="uk-UA"/>
        </w:rPr>
        <w:t>Як розрахувати значення вимірюваної напруги, при використанні вимірювального трансформатора напруги?</w:t>
      </w:r>
    </w:p>
    <w:p w:rsidR="00D2490C" w:rsidRDefault="00D2490C" w:rsidP="00D2490C">
      <w:pPr>
        <w:pStyle w:val="a4"/>
        <w:numPr>
          <w:ilvl w:val="0"/>
          <w:numId w:val="31"/>
        </w:numPr>
        <w:jc w:val="both"/>
        <w:rPr>
          <w:lang w:val="uk-UA"/>
        </w:rPr>
      </w:pPr>
      <w:r>
        <w:rPr>
          <w:lang w:val="uk-UA"/>
        </w:rPr>
        <w:t>Як розрахувати значення вимірюваного струму, при використанні вимірювального трансформатора струму?</w:t>
      </w:r>
    </w:p>
    <w:p w:rsidR="00D2490C" w:rsidRPr="007104B6" w:rsidRDefault="00D2490C" w:rsidP="00D2490C">
      <w:pPr>
        <w:pStyle w:val="a4"/>
        <w:numPr>
          <w:ilvl w:val="0"/>
          <w:numId w:val="31"/>
        </w:numPr>
        <w:jc w:val="both"/>
        <w:rPr>
          <w:lang w:val="uk-UA"/>
        </w:rPr>
      </w:pPr>
      <w:r>
        <w:rPr>
          <w:lang w:val="uk-UA"/>
        </w:rPr>
        <w:t xml:space="preserve">Як розрахувати похибку </w:t>
      </w:r>
      <w:r w:rsidR="00986F6B">
        <w:rPr>
          <w:lang w:val="uk-UA"/>
        </w:rPr>
        <w:t>вимірювального трен6сформатора</w:t>
      </w:r>
      <w:r>
        <w:rPr>
          <w:lang w:val="uk-UA"/>
        </w:rPr>
        <w:t>?</w:t>
      </w:r>
    </w:p>
    <w:p w:rsidR="00D2490C" w:rsidRPr="00D2490C" w:rsidRDefault="00D2490C" w:rsidP="00D2490C">
      <w:pPr>
        <w:pStyle w:val="a4"/>
        <w:ind w:left="0" w:firstLine="567"/>
        <w:jc w:val="both"/>
        <w:rPr>
          <w:lang w:val="uk-UA"/>
        </w:rPr>
      </w:pPr>
    </w:p>
    <w:p w:rsidR="00D2490C" w:rsidRPr="00851A94" w:rsidRDefault="00D2490C" w:rsidP="00181001">
      <w:pPr>
        <w:pStyle w:val="a4"/>
        <w:ind w:left="0" w:firstLine="567"/>
        <w:jc w:val="both"/>
        <w:rPr>
          <w:lang w:val="uk-UA"/>
        </w:rPr>
      </w:pPr>
    </w:p>
    <w:p w:rsidR="005209AC" w:rsidRPr="0091646D" w:rsidRDefault="005209AC" w:rsidP="0091646D">
      <w:pPr>
        <w:pStyle w:val="a4"/>
        <w:ind w:left="0" w:firstLine="567"/>
        <w:jc w:val="both"/>
        <w:rPr>
          <w:lang w:val="uk-UA"/>
        </w:rPr>
      </w:pPr>
      <w:r>
        <w:rPr>
          <w:lang w:val="uk-UA"/>
        </w:rPr>
        <w:br w:type="page"/>
      </w:r>
    </w:p>
    <w:p w:rsidR="00863846" w:rsidRPr="00863846" w:rsidRDefault="00CC1C03" w:rsidP="00863846">
      <w:pPr>
        <w:pStyle w:val="1"/>
        <w:jc w:val="center"/>
        <w:rPr>
          <w:rFonts w:ascii="Times New Roman" w:hAnsi="Times New Roman"/>
          <w:b w:val="0"/>
          <w:color w:val="auto"/>
          <w:lang w:val="uk-UA"/>
        </w:rPr>
      </w:pPr>
      <w:bookmarkStart w:id="12" w:name="_Toc463264007"/>
      <w:r w:rsidRPr="00863846">
        <w:rPr>
          <w:rFonts w:ascii="Times New Roman" w:hAnsi="Times New Roman"/>
          <w:bCs w:val="0"/>
          <w:i/>
          <w:color w:val="auto"/>
          <w:sz w:val="24"/>
          <w:szCs w:val="24"/>
          <w:u w:val="single"/>
          <w:lang w:val="uk-UA"/>
        </w:rPr>
        <w:lastRenderedPageBreak/>
        <w:t>Лекція 13</w:t>
      </w:r>
      <w:r w:rsidRPr="00863846">
        <w:rPr>
          <w:rFonts w:ascii="Times New Roman" w:hAnsi="Times New Roman"/>
          <w:b w:val="0"/>
          <w:bCs w:val="0"/>
          <w:i/>
          <w:color w:val="auto"/>
          <w:sz w:val="24"/>
          <w:szCs w:val="24"/>
          <w:u w:val="single"/>
          <w:lang w:val="uk-UA"/>
        </w:rPr>
        <w:t xml:space="preserve"> </w:t>
      </w:r>
      <w:r w:rsidR="00D2490C" w:rsidRPr="009B39E5">
        <w:rPr>
          <w:rFonts w:ascii="Times New Roman" w:hAnsi="Times New Roman"/>
          <w:color w:val="auto"/>
          <w:sz w:val="24"/>
          <w:szCs w:val="24"/>
          <w:lang w:val="uk-UA"/>
        </w:rPr>
        <w:t>ВИМІРЮВАЛЬНІ ПІДСИЛЮВАЧІ</w:t>
      </w:r>
      <w:r w:rsidR="00863846" w:rsidRPr="009B39E5">
        <w:rPr>
          <w:rFonts w:ascii="Times New Roman" w:hAnsi="Times New Roman"/>
          <w:color w:val="auto"/>
          <w:sz w:val="24"/>
          <w:szCs w:val="24"/>
          <w:lang w:val="uk-UA"/>
        </w:rPr>
        <w:t>.</w:t>
      </w:r>
      <w:bookmarkEnd w:id="12"/>
    </w:p>
    <w:p w:rsidR="00CC1C03" w:rsidRDefault="00CC1C03" w:rsidP="00CC1C03">
      <w:pPr>
        <w:pStyle w:val="a4"/>
        <w:ind w:left="0" w:firstLine="567"/>
        <w:jc w:val="right"/>
        <w:rPr>
          <w:lang w:val="uk-UA"/>
        </w:rPr>
      </w:pPr>
    </w:p>
    <w:p w:rsidR="00CC1C03" w:rsidRPr="00D2490C" w:rsidRDefault="00CC1C03" w:rsidP="00CC1C03">
      <w:pPr>
        <w:ind w:firstLine="567"/>
        <w:jc w:val="both"/>
        <w:rPr>
          <w:b/>
          <w:bCs/>
          <w:i/>
          <w:lang w:val="uk-UA"/>
        </w:rPr>
      </w:pPr>
      <w:r w:rsidRPr="00D2490C">
        <w:rPr>
          <w:b/>
          <w:bCs/>
          <w:i/>
          <w:lang w:val="uk-UA"/>
        </w:rPr>
        <w:t>Питання, що розглядаються</w:t>
      </w:r>
    </w:p>
    <w:p w:rsidR="00CC1C03" w:rsidRDefault="00542488" w:rsidP="00CC1C03">
      <w:pPr>
        <w:ind w:firstLine="567"/>
        <w:jc w:val="both"/>
        <w:rPr>
          <w:i/>
          <w:lang w:val="uk-UA"/>
        </w:rPr>
      </w:pPr>
      <w:r>
        <w:rPr>
          <w:bCs/>
          <w:i/>
          <w:lang w:val="uk-UA"/>
        </w:rPr>
        <w:t>Основні схеми та джерела похибок вимірювальних підсилювачів. Функціональні перетворювачі інформації, побудовані на основі операційних підсилювачах</w:t>
      </w:r>
    </w:p>
    <w:p w:rsidR="00863846" w:rsidRDefault="00863846" w:rsidP="00CC1C03">
      <w:pPr>
        <w:ind w:firstLine="567"/>
        <w:jc w:val="both"/>
        <w:rPr>
          <w:i/>
          <w:lang w:val="uk-UA"/>
        </w:rPr>
      </w:pPr>
    </w:p>
    <w:p w:rsidR="00FE022A" w:rsidRDefault="0056238B" w:rsidP="00FE022A">
      <w:pPr>
        <w:pStyle w:val="a4"/>
        <w:ind w:left="0" w:firstLine="567"/>
        <w:jc w:val="both"/>
        <w:rPr>
          <w:lang w:val="uk-UA"/>
        </w:rPr>
      </w:pPr>
      <w:r>
        <w:rPr>
          <w:lang w:val="uk-UA"/>
        </w:rPr>
        <w:t>Вимірювальні підсилювачі – це підсилювачі електричних сигналів, таких як струм або напруга, з нормованими метрологічними характеристиками. Він призначений для створення вихідного сигналу, інформаційний параметр якого пропорційний до інформативного параметра вхідного сигналу,</w:t>
      </w:r>
      <w:r w:rsidR="00C72E27">
        <w:rPr>
          <w:lang w:val="uk-UA"/>
        </w:rPr>
        <w:t xml:space="preserve"> </w:t>
      </w:r>
      <w:r>
        <w:rPr>
          <w:lang w:val="uk-UA"/>
        </w:rPr>
        <w:t>і ви</w:t>
      </w:r>
      <w:r w:rsidR="00C72E27">
        <w:rPr>
          <w:lang w:val="uk-UA"/>
        </w:rPr>
        <w:t>користовується для виконання різноманітних операцій над аналоговими величинами такими, як, наприклад, підсилення вихідних сигналів первинних перетворювачів, перетворення сигналів, пропорційних до сили струму або електричного опору в напругу, перетворення різниці двох сигналів в напругу, узгодження вихідного опору джерела сигналу з навантаженням і т.п.</w:t>
      </w:r>
    </w:p>
    <w:p w:rsidR="00C72E27" w:rsidRDefault="00C72E27" w:rsidP="00FE022A">
      <w:pPr>
        <w:pStyle w:val="a4"/>
        <w:ind w:left="0" w:firstLine="567"/>
        <w:jc w:val="both"/>
        <w:rPr>
          <w:lang w:val="uk-UA"/>
        </w:rPr>
      </w:pPr>
      <w:r>
        <w:rPr>
          <w:lang w:val="uk-UA"/>
        </w:rPr>
        <w:t>Вимірювальні підсилювачі будують на основі операційних підсилювачів з використанням резисторів, конденсаторів та напівпровідникових елементів (транзисторів та діодів). Операційними підсилювачами називають підсилювач постійного струму в інтегральному виконанні (інтегральна мікросхема) з великим коефіцієнтом підсилення за напругою (</w:t>
      </w:r>
      <w:r w:rsidRPr="00C72E27">
        <w:rPr>
          <w:lang w:val="uk-UA"/>
        </w:rPr>
        <w:t>&gt;</w:t>
      </w:r>
      <w:r w:rsidR="00307A8B">
        <w:rPr>
          <w:lang w:val="uk-UA"/>
        </w:rPr>
        <w:t xml:space="preserve"> </w:t>
      </w:r>
      <w:r>
        <w:rPr>
          <w:lang w:val="uk-UA"/>
        </w:rPr>
        <w:t xml:space="preserve">10000). </w:t>
      </w:r>
    </w:p>
    <w:p w:rsidR="00C72E27" w:rsidRDefault="00C72E27" w:rsidP="00FE022A">
      <w:pPr>
        <w:pStyle w:val="a4"/>
        <w:ind w:left="0" w:firstLine="567"/>
        <w:jc w:val="both"/>
        <w:rPr>
          <w:lang w:val="uk-UA"/>
        </w:rPr>
      </w:pPr>
      <w:r>
        <w:rPr>
          <w:lang w:val="uk-UA"/>
        </w:rPr>
        <w:t>На основі операційного підсилювача, підключаючи зовнішні елементи будують різні типи вимірювальних підсилювачів, схеми яких зображені на рисунку 13.1.</w:t>
      </w:r>
    </w:p>
    <w:p w:rsidR="00C72E27" w:rsidRPr="00C72E27" w:rsidRDefault="00C72E27" w:rsidP="00FE022A">
      <w:pPr>
        <w:pStyle w:val="a4"/>
        <w:ind w:left="0" w:firstLine="567"/>
        <w:jc w:val="both"/>
        <w:rPr>
          <w:lang w:val="uk-UA"/>
        </w:rPr>
      </w:pPr>
    </w:p>
    <w:p w:rsidR="00C72E27" w:rsidRDefault="00C72E27" w:rsidP="00C72E27">
      <w:pPr>
        <w:pStyle w:val="a4"/>
        <w:ind w:left="0" w:firstLine="567"/>
        <w:jc w:val="center"/>
        <w:rPr>
          <w:lang w:val="uk-UA"/>
        </w:rPr>
      </w:pPr>
      <w:r>
        <w:rPr>
          <w:noProof/>
        </w:rPr>
        <w:drawing>
          <wp:inline distT="0" distB="0" distL="0" distR="0">
            <wp:extent cx="4819650" cy="4474317"/>
            <wp:effectExtent l="0" t="0" r="0" b="254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819650" cy="4474317"/>
                    </a:xfrm>
                    <a:prstGeom prst="rect">
                      <a:avLst/>
                    </a:prstGeom>
                    <a:noFill/>
                    <a:ln>
                      <a:noFill/>
                    </a:ln>
                  </pic:spPr>
                </pic:pic>
              </a:graphicData>
            </a:graphic>
          </wp:inline>
        </w:drawing>
      </w:r>
    </w:p>
    <w:p w:rsidR="00C72E27" w:rsidRDefault="00C72E27" w:rsidP="00C72E27">
      <w:pPr>
        <w:pStyle w:val="a4"/>
        <w:ind w:left="0" w:firstLine="567"/>
        <w:jc w:val="center"/>
        <w:rPr>
          <w:lang w:val="uk-UA"/>
        </w:rPr>
      </w:pPr>
    </w:p>
    <w:p w:rsidR="00C72E27" w:rsidRDefault="00C72E27" w:rsidP="00C72E27">
      <w:pPr>
        <w:pStyle w:val="a4"/>
        <w:ind w:left="0" w:firstLine="567"/>
        <w:jc w:val="both"/>
        <w:rPr>
          <w:lang w:val="uk-UA"/>
        </w:rPr>
      </w:pPr>
      <w:r>
        <w:rPr>
          <w:lang w:val="uk-UA"/>
        </w:rPr>
        <w:t xml:space="preserve">Рисунок 13.1 </w:t>
      </w:r>
      <w:r w:rsidR="00FA0D2B">
        <w:rPr>
          <w:lang w:val="uk-UA"/>
        </w:rPr>
        <w:t>–</w:t>
      </w:r>
      <w:r>
        <w:rPr>
          <w:lang w:val="uk-UA"/>
        </w:rPr>
        <w:t xml:space="preserve"> </w:t>
      </w:r>
      <w:r w:rsidR="00FA0D2B">
        <w:rPr>
          <w:lang w:val="uk-UA"/>
        </w:rPr>
        <w:t xml:space="preserve">Основні схеми вимірювальних підсилювачів: підсилювач напруги з інвертуванням фази вхідного сигналу (а); підсилювач напруги без інвертування фази вхідного сигналу (б); повторювач напруги (в); перетворювач струм-напруга (г); </w:t>
      </w:r>
      <w:r w:rsidR="00FA0D2B" w:rsidRPr="00307A8B">
        <w:rPr>
          <w:i/>
          <w:lang w:val="en-US"/>
        </w:rPr>
        <w:t>k</w:t>
      </w:r>
      <w:r w:rsidR="00FA0D2B" w:rsidRPr="00307A8B">
        <w:rPr>
          <w:i/>
          <w:vertAlign w:val="subscript"/>
          <w:lang w:val="en-US"/>
        </w:rPr>
        <w:t>n</w:t>
      </w:r>
      <w:r w:rsidR="00FA0D2B">
        <w:rPr>
          <w:vertAlign w:val="subscript"/>
          <w:lang w:val="uk-UA"/>
        </w:rPr>
        <w:t xml:space="preserve"> </w:t>
      </w:r>
      <w:r w:rsidR="00FA0D2B">
        <w:rPr>
          <w:lang w:val="uk-UA"/>
        </w:rPr>
        <w:t>- коефіцієнт перетворення вимірювального підсилювача; ОП – операційний підсилювач</w:t>
      </w:r>
    </w:p>
    <w:p w:rsidR="00FA0D2B" w:rsidRDefault="00C34C66" w:rsidP="00C72E27">
      <w:pPr>
        <w:pStyle w:val="a4"/>
        <w:ind w:left="0" w:firstLine="567"/>
        <w:jc w:val="both"/>
        <w:rPr>
          <w:lang w:val="uk-UA"/>
        </w:rPr>
      </w:pPr>
      <w:r>
        <w:rPr>
          <w:lang w:val="uk-UA"/>
        </w:rPr>
        <w:lastRenderedPageBreak/>
        <w:t>Основною статичною характеристикою вимірювальних підсилювачів є номінальний коефіцієнт перетворення, який можна визначити як відношення вихідного сигналу до вхідного. Враховуючи, що кожний вимірювальний підсилювач незалежно від призначення перетворюють сигнали, що несуть вимірювальну інформацію, то до них ставляться дві основні вимоги:</w:t>
      </w:r>
    </w:p>
    <w:p w:rsidR="00C34C66" w:rsidRDefault="00C34C66" w:rsidP="00C34C66">
      <w:pPr>
        <w:pStyle w:val="a4"/>
        <w:numPr>
          <w:ilvl w:val="0"/>
          <w:numId w:val="14"/>
        </w:numPr>
        <w:jc w:val="both"/>
        <w:rPr>
          <w:lang w:val="uk-UA"/>
        </w:rPr>
      </w:pPr>
      <w:r>
        <w:rPr>
          <w:lang w:val="uk-UA"/>
        </w:rPr>
        <w:t>висока точність та стабільн6ість;</w:t>
      </w:r>
    </w:p>
    <w:p w:rsidR="00C34C66" w:rsidRDefault="00C34C66" w:rsidP="00C34C66">
      <w:pPr>
        <w:pStyle w:val="a4"/>
        <w:numPr>
          <w:ilvl w:val="0"/>
          <w:numId w:val="14"/>
        </w:numPr>
        <w:jc w:val="both"/>
        <w:rPr>
          <w:lang w:val="uk-UA"/>
        </w:rPr>
      </w:pPr>
      <w:r>
        <w:rPr>
          <w:lang w:val="uk-UA"/>
        </w:rPr>
        <w:t xml:space="preserve">малий «дрейф нуля», під яким розуміють зміну вихідного сигналу за відсутності зміни вхідного сигналу, що викликана залежністю параметрів підсилювальних елементів вимірювальних підсилювачів від температури (температурний дрейф), </w:t>
      </w:r>
      <w:r w:rsidR="009E50CF">
        <w:rPr>
          <w:lang w:val="uk-UA"/>
        </w:rPr>
        <w:t>їх зміною з плином часу (часовий дрейф) та нестабільністю напруги джерела живлення.</w:t>
      </w:r>
    </w:p>
    <w:p w:rsidR="009E50CF" w:rsidRDefault="009E50CF" w:rsidP="009E50CF">
      <w:pPr>
        <w:pStyle w:val="a4"/>
        <w:ind w:left="0" w:firstLine="567"/>
        <w:jc w:val="both"/>
        <w:rPr>
          <w:lang w:val="uk-UA"/>
        </w:rPr>
      </w:pPr>
      <w:r>
        <w:rPr>
          <w:lang w:val="uk-UA"/>
        </w:rPr>
        <w:t>Основними джерелами похибок вимірювальних підсилювачів у статичному режимі є неідеальність їхніх параметрів та використаних зовнішніх елементів (резисторів</w:t>
      </w:r>
      <w:r w:rsidR="00E371B6">
        <w:rPr>
          <w:lang w:val="uk-UA"/>
        </w:rPr>
        <w:t>, конденсаторів та напівпровідникових елементів), їх нестабільність у часі, різноманітні шуми та завади.</w:t>
      </w:r>
    </w:p>
    <w:p w:rsidR="00A62954" w:rsidRDefault="00A62954" w:rsidP="009E50CF">
      <w:pPr>
        <w:pStyle w:val="a4"/>
        <w:ind w:left="0" w:firstLine="567"/>
        <w:jc w:val="both"/>
        <w:rPr>
          <w:lang w:val="uk-UA"/>
        </w:rPr>
      </w:pPr>
      <w:r>
        <w:rPr>
          <w:lang w:val="uk-UA"/>
        </w:rPr>
        <w:t>Систематичну складову похибки вимірювального підсилювача, в принципі, можна зменшити під час налагоджування його схеми в комплексі шляхом регулювання нульового рівня вихідного сигналу за відсутності сигналу на вході (таким чином зменшується адитивна складова похибки) або регулювання коефіцієнта перетворення (так зменшується мультиплікативна складова похибки).</w:t>
      </w:r>
      <w:r w:rsidR="00B92E6E">
        <w:rPr>
          <w:lang w:val="uk-UA"/>
        </w:rPr>
        <w:t xml:space="preserve"> </w:t>
      </w:r>
      <w:r>
        <w:rPr>
          <w:lang w:val="uk-UA"/>
        </w:rPr>
        <w:t>Одним із найрадикальніших методів зменшення похибок вимірювальних підсилювачів</w:t>
      </w:r>
      <w:r w:rsidR="00B92E6E">
        <w:rPr>
          <w:lang w:val="uk-UA"/>
        </w:rPr>
        <w:t xml:space="preserve"> є введення </w:t>
      </w:r>
      <w:r w:rsidR="008A69BF">
        <w:rPr>
          <w:lang w:val="uk-UA"/>
        </w:rPr>
        <w:t>зворотного</w:t>
      </w:r>
      <w:r w:rsidR="00B92E6E">
        <w:rPr>
          <w:lang w:val="uk-UA"/>
        </w:rPr>
        <w:t xml:space="preserve"> зв’язку.</w:t>
      </w:r>
    </w:p>
    <w:p w:rsidR="00B92E6E" w:rsidRDefault="00B92E6E" w:rsidP="009E50CF">
      <w:pPr>
        <w:pStyle w:val="a4"/>
        <w:ind w:left="0" w:firstLine="567"/>
        <w:jc w:val="both"/>
        <w:rPr>
          <w:bCs/>
          <w:lang w:val="uk-UA"/>
        </w:rPr>
      </w:pPr>
      <w:r>
        <w:rPr>
          <w:lang w:val="uk-UA"/>
        </w:rPr>
        <w:t xml:space="preserve">Розглянемо функціональні </w:t>
      </w:r>
      <w:r w:rsidRPr="00B92E6E">
        <w:rPr>
          <w:bCs/>
          <w:lang w:val="uk-UA"/>
        </w:rPr>
        <w:t xml:space="preserve">перетворювачі інформації, </w:t>
      </w:r>
      <w:r>
        <w:rPr>
          <w:bCs/>
          <w:lang w:val="uk-UA"/>
        </w:rPr>
        <w:t xml:space="preserve">що </w:t>
      </w:r>
      <w:r w:rsidRPr="00B92E6E">
        <w:rPr>
          <w:bCs/>
          <w:lang w:val="uk-UA"/>
        </w:rPr>
        <w:t>побудовані на основі операційних підсилювачах</w:t>
      </w:r>
      <w:r>
        <w:rPr>
          <w:bCs/>
          <w:lang w:val="uk-UA"/>
        </w:rPr>
        <w:t>. Це пристрої, які призначені для перетворення вимірювальних сигналів у відповідності до заданої функціональної залежності (функціонального перетворення інформації). Між інформативним параметром вихідного сигналу такого перетворювача є чітко встановлена функціональна залежність із інформативним параметром вхідного сигналу.</w:t>
      </w:r>
    </w:p>
    <w:p w:rsidR="00B92E6E" w:rsidRDefault="00B92E6E" w:rsidP="009E50CF">
      <w:pPr>
        <w:pStyle w:val="a4"/>
        <w:ind w:left="0" w:firstLine="567"/>
        <w:jc w:val="both"/>
        <w:rPr>
          <w:bCs/>
          <w:lang w:val="uk-UA"/>
        </w:rPr>
      </w:pPr>
      <w:r>
        <w:rPr>
          <w:bCs/>
          <w:lang w:val="uk-UA"/>
        </w:rPr>
        <w:t>Широке розповсюдження в інформаційно</w:t>
      </w:r>
      <w:r w:rsidR="008A69BF">
        <w:rPr>
          <w:bCs/>
          <w:lang w:val="uk-UA"/>
        </w:rPr>
        <w:t xml:space="preserve">-вимірювальній техніці здобули </w:t>
      </w:r>
      <w:r>
        <w:rPr>
          <w:bCs/>
          <w:lang w:val="uk-UA"/>
        </w:rPr>
        <w:t>функціональні перетворювачі інформації, які виконують такі математичні операції, як, наприклад, підсумовування, віднімання, перемножування, ділення, диференціювання, інтегрування, логарифмування, піднесення до квадрата, здобуття квадратного кореня та ін..</w:t>
      </w:r>
    </w:p>
    <w:p w:rsidR="00B92E6E" w:rsidRDefault="00B92E6E" w:rsidP="009E50CF">
      <w:pPr>
        <w:pStyle w:val="a4"/>
        <w:ind w:left="0" w:firstLine="567"/>
        <w:jc w:val="both"/>
        <w:rPr>
          <w:lang w:val="uk-UA"/>
        </w:rPr>
      </w:pPr>
      <w:r>
        <w:rPr>
          <w:lang w:val="uk-UA"/>
        </w:rPr>
        <w:t>На рисунку 13.2 зображені схеми деяких аналогових функціональних перетворювачів інформації, що реалізовані на операційних перетворювачах та показані їхні функції перетворення.</w:t>
      </w:r>
    </w:p>
    <w:p w:rsidR="00B92E6E" w:rsidRDefault="009E1869" w:rsidP="009E50CF">
      <w:pPr>
        <w:pStyle w:val="a4"/>
        <w:ind w:left="0" w:firstLine="567"/>
        <w:jc w:val="both"/>
        <w:rPr>
          <w:lang w:val="uk-UA"/>
        </w:rPr>
      </w:pPr>
      <w:r>
        <w:rPr>
          <w:lang w:val="uk-UA"/>
        </w:rPr>
        <w:t xml:space="preserve">Вид функції перетворення того чи іншого функціонального перетворювача інформації визначається тим, які елементи ввімкнені в коло </w:t>
      </w:r>
      <w:r w:rsidR="008A69BF">
        <w:rPr>
          <w:lang w:val="uk-UA"/>
        </w:rPr>
        <w:t>зворотного</w:t>
      </w:r>
      <w:r>
        <w:rPr>
          <w:lang w:val="uk-UA"/>
        </w:rPr>
        <w:t xml:space="preserve"> зв’язку і до входів операційного підсилювача. Внаслідок використання операційних підсилювачів аналогові функціональні перетворювачі інформації характеризуються винятково високою швидкодією у реальному масштабі часу.</w:t>
      </w:r>
    </w:p>
    <w:p w:rsidR="00B92E6E" w:rsidRDefault="00B92E6E" w:rsidP="009E50CF">
      <w:pPr>
        <w:pStyle w:val="a4"/>
        <w:ind w:left="0" w:firstLine="567"/>
        <w:jc w:val="both"/>
        <w:rPr>
          <w:lang w:val="uk-UA"/>
        </w:rPr>
      </w:pPr>
    </w:p>
    <w:p w:rsidR="009B39E5" w:rsidRPr="00004873" w:rsidRDefault="009B39E5" w:rsidP="009B39E5">
      <w:pPr>
        <w:ind w:firstLine="567"/>
        <w:jc w:val="both"/>
        <w:rPr>
          <w:b/>
          <w:bCs/>
          <w:color w:val="000000"/>
          <w:lang w:val="uk-UA"/>
        </w:rPr>
      </w:pPr>
      <w:r w:rsidRPr="00004873">
        <w:rPr>
          <w:b/>
          <w:bCs/>
          <w:color w:val="000000"/>
          <w:lang w:val="uk-UA"/>
        </w:rPr>
        <w:t>Контрольні запитання</w:t>
      </w:r>
    </w:p>
    <w:p w:rsidR="009B39E5" w:rsidRPr="00004873" w:rsidRDefault="009B39E5" w:rsidP="009B39E5">
      <w:pPr>
        <w:ind w:firstLine="567"/>
        <w:jc w:val="both"/>
        <w:rPr>
          <w:bCs/>
          <w:color w:val="000000"/>
          <w:lang w:val="uk-UA"/>
        </w:rPr>
      </w:pPr>
    </w:p>
    <w:p w:rsidR="009B39E5" w:rsidRDefault="009B39E5" w:rsidP="009B39E5">
      <w:pPr>
        <w:pStyle w:val="a4"/>
        <w:numPr>
          <w:ilvl w:val="0"/>
          <w:numId w:val="32"/>
        </w:numPr>
        <w:jc w:val="both"/>
        <w:rPr>
          <w:lang w:val="uk-UA"/>
        </w:rPr>
      </w:pPr>
      <w:r>
        <w:rPr>
          <w:lang w:val="uk-UA"/>
        </w:rPr>
        <w:t>Що таке вимірювальні підсилювачі?</w:t>
      </w:r>
    </w:p>
    <w:p w:rsidR="009B39E5" w:rsidRDefault="009B39E5" w:rsidP="009B39E5">
      <w:pPr>
        <w:pStyle w:val="a4"/>
        <w:numPr>
          <w:ilvl w:val="0"/>
          <w:numId w:val="32"/>
        </w:numPr>
        <w:jc w:val="both"/>
        <w:rPr>
          <w:lang w:val="uk-UA"/>
        </w:rPr>
      </w:pPr>
      <w:r>
        <w:rPr>
          <w:lang w:val="uk-UA"/>
        </w:rPr>
        <w:t>На основі яких елементів будують вимірювальні підсилювачі?</w:t>
      </w:r>
    </w:p>
    <w:p w:rsidR="009B39E5" w:rsidRDefault="009B39E5" w:rsidP="009B39E5">
      <w:pPr>
        <w:pStyle w:val="a4"/>
        <w:numPr>
          <w:ilvl w:val="0"/>
          <w:numId w:val="32"/>
        </w:numPr>
        <w:jc w:val="both"/>
        <w:rPr>
          <w:lang w:val="uk-UA"/>
        </w:rPr>
      </w:pPr>
      <w:r>
        <w:rPr>
          <w:lang w:val="uk-UA"/>
        </w:rPr>
        <w:t>Які основні вимоги ставляться до вимірювальних підсилювачів?</w:t>
      </w:r>
    </w:p>
    <w:p w:rsidR="009B39E5" w:rsidRDefault="009B39E5" w:rsidP="009B39E5">
      <w:pPr>
        <w:pStyle w:val="a4"/>
        <w:numPr>
          <w:ilvl w:val="0"/>
          <w:numId w:val="32"/>
        </w:numPr>
        <w:jc w:val="both"/>
        <w:rPr>
          <w:lang w:val="uk-UA"/>
        </w:rPr>
      </w:pPr>
      <w:r>
        <w:rPr>
          <w:lang w:val="uk-UA"/>
        </w:rPr>
        <w:t>Що є основними джерелами похибок вимірювальних підсилювачів?</w:t>
      </w:r>
    </w:p>
    <w:p w:rsidR="009B39E5" w:rsidRPr="00B92E6E" w:rsidRDefault="009B39E5" w:rsidP="009B39E5">
      <w:pPr>
        <w:pStyle w:val="a4"/>
        <w:ind w:left="0" w:firstLine="567"/>
        <w:jc w:val="both"/>
        <w:rPr>
          <w:lang w:val="uk-UA"/>
        </w:rPr>
      </w:pPr>
    </w:p>
    <w:p w:rsidR="009E1869" w:rsidRDefault="009E1869" w:rsidP="009E1869">
      <w:pPr>
        <w:pStyle w:val="a4"/>
        <w:ind w:left="0" w:firstLine="567"/>
        <w:jc w:val="both"/>
        <w:outlineLvl w:val="0"/>
        <w:rPr>
          <w:color w:val="000000"/>
          <w:lang w:val="uk-UA"/>
        </w:rPr>
      </w:pPr>
      <w:r>
        <w:rPr>
          <w:noProof/>
        </w:rPr>
        <w:lastRenderedPageBreak/>
        <w:drawing>
          <wp:inline distT="0" distB="0" distL="0" distR="0" wp14:anchorId="7452B45E" wp14:editId="23DE6513">
            <wp:extent cx="7836337" cy="5797913"/>
            <wp:effectExtent l="9525" t="0" r="317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rot="5400000">
                      <a:off x="0" y="0"/>
                      <a:ext cx="7837656" cy="5798889"/>
                    </a:xfrm>
                    <a:prstGeom prst="rect">
                      <a:avLst/>
                    </a:prstGeom>
                    <a:noFill/>
                    <a:ln>
                      <a:noFill/>
                    </a:ln>
                  </pic:spPr>
                </pic:pic>
              </a:graphicData>
            </a:graphic>
          </wp:inline>
        </w:drawing>
      </w:r>
    </w:p>
    <w:p w:rsidR="009E1869" w:rsidRDefault="009E1869" w:rsidP="00555588">
      <w:pPr>
        <w:pStyle w:val="a4"/>
        <w:ind w:firstLine="567"/>
        <w:jc w:val="both"/>
        <w:outlineLvl w:val="0"/>
        <w:rPr>
          <w:color w:val="000000"/>
          <w:lang w:val="uk-UA"/>
        </w:rPr>
      </w:pPr>
      <w:r>
        <w:rPr>
          <w:color w:val="000000"/>
          <w:lang w:val="uk-UA"/>
        </w:rPr>
        <w:t>Рисунок 13.2 – схеми деяких аналогових функціональних перетворювачів інформації, реалізованих на операційних підсилювачах: суматор (а), субтрактор (б), інтегратор (в), диференціатор (г), логарифма тор (д), перемножував (е)</w:t>
      </w:r>
    </w:p>
    <w:p w:rsidR="009B39E5" w:rsidRDefault="009B39E5" w:rsidP="00555588">
      <w:pPr>
        <w:pStyle w:val="a4"/>
        <w:ind w:firstLine="567"/>
        <w:jc w:val="both"/>
        <w:outlineLvl w:val="0"/>
        <w:rPr>
          <w:color w:val="000000"/>
          <w:lang w:val="uk-UA"/>
        </w:rPr>
      </w:pPr>
    </w:p>
    <w:p w:rsidR="009E1869" w:rsidRDefault="009E1869" w:rsidP="00555588">
      <w:pPr>
        <w:pStyle w:val="a4"/>
        <w:ind w:firstLine="567"/>
        <w:jc w:val="both"/>
        <w:outlineLvl w:val="0"/>
        <w:rPr>
          <w:color w:val="000000"/>
          <w:lang w:val="uk-UA"/>
        </w:rPr>
      </w:pPr>
    </w:p>
    <w:p w:rsidR="00633E3F" w:rsidRPr="009B39E5" w:rsidRDefault="00633E3F" w:rsidP="009B39E5">
      <w:pPr>
        <w:pStyle w:val="a4"/>
        <w:ind w:firstLine="567"/>
        <w:jc w:val="center"/>
        <w:outlineLvl w:val="0"/>
        <w:rPr>
          <w:b/>
          <w:bCs/>
          <w:color w:val="000000"/>
          <w:lang w:val="uk-UA"/>
        </w:rPr>
      </w:pPr>
      <w:r w:rsidRPr="001B1B94">
        <w:rPr>
          <w:color w:val="000000"/>
          <w:lang w:val="uk-UA"/>
        </w:rPr>
        <w:br w:type="page"/>
      </w:r>
      <w:bookmarkStart w:id="13" w:name="_Toc463264008"/>
      <w:r w:rsidRPr="00AD0125">
        <w:rPr>
          <w:b/>
          <w:bCs/>
          <w:i/>
          <w:color w:val="000000"/>
          <w:u w:val="single"/>
          <w:lang w:val="uk-UA"/>
        </w:rPr>
        <w:lastRenderedPageBreak/>
        <w:t>Лекція 1</w:t>
      </w:r>
      <w:r w:rsidR="00D14592">
        <w:rPr>
          <w:b/>
          <w:bCs/>
          <w:i/>
          <w:color w:val="000000"/>
          <w:u w:val="single"/>
          <w:lang w:val="uk-UA"/>
        </w:rPr>
        <w:t>4</w:t>
      </w:r>
      <w:r w:rsidRPr="00AD0125">
        <w:rPr>
          <w:b/>
          <w:bCs/>
          <w:i/>
          <w:color w:val="000000"/>
          <w:u w:val="single"/>
          <w:lang w:val="uk-UA"/>
        </w:rPr>
        <w:t xml:space="preserve"> </w:t>
      </w:r>
      <w:bookmarkEnd w:id="13"/>
      <w:r w:rsidR="009B39E5" w:rsidRPr="009B39E5">
        <w:rPr>
          <w:b/>
          <w:lang w:val="uk-UA"/>
        </w:rPr>
        <w:t>ПЕРЕТВОРЮВАЧІ СЕРЕДНЬОВИПРЯМЛЕНИХ ЗНАЧЕНЬ ЕЛЕКТРИЧНИХ СИГНАЛІВ</w:t>
      </w:r>
    </w:p>
    <w:p w:rsidR="00633E3F" w:rsidRPr="001B1B94" w:rsidRDefault="00633E3F" w:rsidP="00633E3F">
      <w:pPr>
        <w:jc w:val="both"/>
        <w:rPr>
          <w:b/>
          <w:color w:val="000000"/>
          <w:lang w:val="uk-UA"/>
        </w:rPr>
      </w:pPr>
    </w:p>
    <w:p w:rsidR="00633E3F" w:rsidRPr="001B1B94" w:rsidRDefault="00633E3F" w:rsidP="00633E3F">
      <w:pPr>
        <w:ind w:firstLine="567"/>
        <w:jc w:val="both"/>
        <w:rPr>
          <w:b/>
          <w:i/>
          <w:lang w:val="uk-UA"/>
        </w:rPr>
      </w:pPr>
      <w:r w:rsidRPr="001B1B94">
        <w:rPr>
          <w:b/>
          <w:i/>
          <w:lang w:val="uk-UA"/>
        </w:rPr>
        <w:t>Питання, що розглядаються</w:t>
      </w:r>
    </w:p>
    <w:p w:rsidR="00633E3F" w:rsidRDefault="0017752B" w:rsidP="00633E3F">
      <w:pPr>
        <w:ind w:firstLine="567"/>
        <w:jc w:val="both"/>
        <w:rPr>
          <w:rStyle w:val="shorttext"/>
          <w:rFonts w:eastAsia="Calibri"/>
          <w:i/>
          <w:lang w:val="uk-UA"/>
        </w:rPr>
      </w:pPr>
      <w:r>
        <w:rPr>
          <w:i/>
          <w:lang w:val="uk-UA"/>
        </w:rPr>
        <w:t xml:space="preserve">Структурна схема перетворювача </w:t>
      </w:r>
      <w:r w:rsidR="00624C0A">
        <w:rPr>
          <w:i/>
          <w:lang w:val="uk-UA"/>
        </w:rPr>
        <w:t>середньо</w:t>
      </w:r>
      <w:r>
        <w:rPr>
          <w:i/>
          <w:lang w:val="uk-UA"/>
        </w:rPr>
        <w:t xml:space="preserve">випрямлених значень. Пасивні випрямлячі. Активні </w:t>
      </w:r>
      <w:r w:rsidR="008A69BF">
        <w:rPr>
          <w:i/>
          <w:lang w:val="uk-UA"/>
        </w:rPr>
        <w:t>перетворювачі</w:t>
      </w:r>
    </w:p>
    <w:p w:rsidR="005B7596" w:rsidRPr="005B7596" w:rsidRDefault="005B7596" w:rsidP="00633E3F">
      <w:pPr>
        <w:ind w:firstLine="567"/>
        <w:jc w:val="both"/>
        <w:rPr>
          <w:i/>
          <w:color w:val="000000"/>
          <w:lang w:val="uk-UA"/>
        </w:rPr>
      </w:pPr>
    </w:p>
    <w:p w:rsidR="00555588" w:rsidRDefault="0017752B" w:rsidP="006216F7">
      <w:pPr>
        <w:ind w:firstLine="567"/>
        <w:jc w:val="both"/>
        <w:rPr>
          <w:lang w:val="uk-UA"/>
        </w:rPr>
      </w:pPr>
      <w:r>
        <w:rPr>
          <w:lang w:val="uk-UA"/>
        </w:rPr>
        <w:t xml:space="preserve">Одними із найпоширеніших вимірювальних величин є </w:t>
      </w:r>
      <w:r w:rsidR="00624C0A">
        <w:rPr>
          <w:lang w:val="uk-UA"/>
        </w:rPr>
        <w:t>середньовипрямлені, середньоквадратичні та амплітудні значення електричних си</w:t>
      </w:r>
      <w:r w:rsidR="00A56C5A">
        <w:rPr>
          <w:lang w:val="uk-UA"/>
        </w:rPr>
        <w:t>гналів. Для визначення середньо</w:t>
      </w:r>
      <w:r w:rsidR="00624C0A">
        <w:rPr>
          <w:lang w:val="uk-UA"/>
        </w:rPr>
        <w:t>випрямленого значення змінного електричного сигналу необхідно спочатку перетво</w:t>
      </w:r>
      <w:r w:rsidR="00A56C5A">
        <w:rPr>
          <w:lang w:val="uk-UA"/>
        </w:rPr>
        <w:t>рити двополярний сигнал  в одно</w:t>
      </w:r>
      <w:r w:rsidR="00624C0A">
        <w:rPr>
          <w:lang w:val="uk-UA"/>
        </w:rPr>
        <w:t>полярний з миттєвим значенням ǀ</w:t>
      </w:r>
      <w:r w:rsidR="00624C0A" w:rsidRPr="00624C0A">
        <w:rPr>
          <w:i/>
          <w:lang w:val="en-US"/>
        </w:rPr>
        <w:t>u</w:t>
      </w:r>
      <w:r w:rsidR="00624C0A" w:rsidRPr="00624C0A">
        <w:rPr>
          <w:i/>
          <w:vertAlign w:val="subscript"/>
          <w:lang w:val="uk-UA"/>
        </w:rPr>
        <w:t>вх</w:t>
      </w:r>
      <w:r w:rsidR="00624C0A">
        <w:rPr>
          <w:lang w:val="uk-UA"/>
        </w:rPr>
        <w:t>(</w:t>
      </w:r>
      <w:r w:rsidR="00624C0A" w:rsidRPr="00624C0A">
        <w:rPr>
          <w:i/>
          <w:lang w:val="en-US"/>
        </w:rPr>
        <w:t>t</w:t>
      </w:r>
      <w:r w:rsidR="00624C0A" w:rsidRPr="00624C0A">
        <w:t>)</w:t>
      </w:r>
      <w:r w:rsidR="00A56C5A">
        <w:rPr>
          <w:lang w:val="uk-UA"/>
        </w:rPr>
        <w:t>ǀ, а потім його про</w:t>
      </w:r>
      <w:r w:rsidR="00624C0A">
        <w:rPr>
          <w:lang w:val="uk-UA"/>
        </w:rPr>
        <w:t>інтегрувати для виділення сталої складової</w:t>
      </w:r>
      <w:r w:rsidR="00726AEF">
        <w:rPr>
          <w:lang w:val="uk-UA"/>
        </w:rPr>
        <w:t xml:space="preserve"> (рис. 14.1)</w:t>
      </w:r>
      <w:r w:rsidR="00624C0A">
        <w:rPr>
          <w:lang w:val="uk-UA"/>
        </w:rPr>
        <w:t>.</w:t>
      </w:r>
    </w:p>
    <w:p w:rsidR="00624C0A" w:rsidRDefault="00624C0A" w:rsidP="006216F7">
      <w:pPr>
        <w:ind w:firstLine="567"/>
        <w:jc w:val="both"/>
        <w:rPr>
          <w:lang w:val="uk-UA"/>
        </w:rPr>
      </w:pPr>
    </w:p>
    <w:p w:rsidR="00624C0A" w:rsidRDefault="00624C0A" w:rsidP="006216F7">
      <w:pPr>
        <w:ind w:firstLine="567"/>
        <w:jc w:val="both"/>
        <w:rPr>
          <w:lang w:val="uk-UA"/>
        </w:rPr>
      </w:pPr>
      <w:r>
        <w:rPr>
          <w:noProof/>
        </w:rPr>
        <w:drawing>
          <wp:inline distT="0" distB="0" distL="0" distR="0">
            <wp:extent cx="5657850" cy="1022291"/>
            <wp:effectExtent l="0" t="0" r="0" b="698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657850" cy="1022291"/>
                    </a:xfrm>
                    <a:prstGeom prst="rect">
                      <a:avLst/>
                    </a:prstGeom>
                    <a:noFill/>
                    <a:ln>
                      <a:noFill/>
                    </a:ln>
                  </pic:spPr>
                </pic:pic>
              </a:graphicData>
            </a:graphic>
          </wp:inline>
        </w:drawing>
      </w:r>
    </w:p>
    <w:p w:rsidR="00624C0A" w:rsidRDefault="00624C0A" w:rsidP="006216F7">
      <w:pPr>
        <w:ind w:firstLine="567"/>
        <w:jc w:val="both"/>
        <w:rPr>
          <w:lang w:val="uk-UA"/>
        </w:rPr>
      </w:pPr>
    </w:p>
    <w:p w:rsidR="00624C0A" w:rsidRDefault="00624C0A" w:rsidP="00624C0A">
      <w:pPr>
        <w:ind w:firstLine="567"/>
        <w:jc w:val="center"/>
        <w:rPr>
          <w:lang w:val="uk-UA"/>
        </w:rPr>
      </w:pPr>
      <w:r>
        <w:rPr>
          <w:lang w:val="uk-UA"/>
        </w:rPr>
        <w:t>ПОС – перетворювач двополярного струму в одноп</w:t>
      </w:r>
      <w:r w:rsidR="00A56C5A">
        <w:rPr>
          <w:lang w:val="uk-UA"/>
        </w:rPr>
        <w:t>о</w:t>
      </w:r>
      <w:r>
        <w:rPr>
          <w:lang w:val="uk-UA"/>
        </w:rPr>
        <w:t>лярний; І – інтегратор</w:t>
      </w:r>
    </w:p>
    <w:p w:rsidR="00624C0A" w:rsidRDefault="00624C0A" w:rsidP="006216F7">
      <w:pPr>
        <w:ind w:firstLine="567"/>
        <w:jc w:val="both"/>
        <w:rPr>
          <w:lang w:val="uk-UA"/>
        </w:rPr>
      </w:pPr>
    </w:p>
    <w:p w:rsidR="00624C0A" w:rsidRDefault="00624C0A" w:rsidP="006216F7">
      <w:pPr>
        <w:ind w:firstLine="567"/>
        <w:jc w:val="both"/>
        <w:rPr>
          <w:lang w:val="uk-UA"/>
        </w:rPr>
      </w:pPr>
      <w:r>
        <w:rPr>
          <w:lang w:val="uk-UA"/>
        </w:rPr>
        <w:t xml:space="preserve">Рисунок 14.1 - </w:t>
      </w:r>
      <w:r w:rsidRPr="00624C0A">
        <w:rPr>
          <w:lang w:val="uk-UA"/>
        </w:rPr>
        <w:t>Структурна схема перетворювача середньовипрямлених значень</w:t>
      </w:r>
    </w:p>
    <w:p w:rsidR="00624C0A" w:rsidRDefault="00624C0A" w:rsidP="006216F7">
      <w:pPr>
        <w:ind w:firstLine="567"/>
        <w:jc w:val="both"/>
        <w:rPr>
          <w:lang w:val="uk-UA"/>
        </w:rPr>
      </w:pPr>
    </w:p>
    <w:p w:rsidR="00624C0A" w:rsidRDefault="00726AEF" w:rsidP="006216F7">
      <w:pPr>
        <w:ind w:firstLine="567"/>
        <w:jc w:val="both"/>
        <w:rPr>
          <w:lang w:val="uk-UA"/>
        </w:rPr>
      </w:pPr>
      <w:r>
        <w:rPr>
          <w:lang w:val="uk-UA"/>
        </w:rPr>
        <w:t>Як видно з рисунку 14.1, в першу чергу виникає задача перетворення змінного двополярного сигналу в одно полярний, тобто його детектування (випрямлення). Для побудови перетворювачів двополярного сигналу в одно полярний (ПОС) застосовують напівпровідникові діоди, які мають випрямну властивість – здатність пропускати струм тільки в одному напрямку.</w:t>
      </w:r>
    </w:p>
    <w:p w:rsidR="00726AEF" w:rsidRDefault="00726AEF" w:rsidP="006216F7">
      <w:pPr>
        <w:ind w:firstLine="567"/>
        <w:jc w:val="both"/>
        <w:rPr>
          <w:lang w:val="uk-UA"/>
        </w:rPr>
      </w:pPr>
      <w:r>
        <w:rPr>
          <w:lang w:val="uk-UA"/>
        </w:rPr>
        <w:t>На рисунку 14.2 зображені схеми однопівперіодного (а) та двопівперіодного (б) пасивних випрямлячів, а також процеси ідеального (в) та реального (г) однопівперіодного випрямлення синусоїдного сигналу за допомогою напівпровідникового діода, тобто перетворення двополярного вхідного сигналу в одно полярний сигнал.</w:t>
      </w:r>
    </w:p>
    <w:p w:rsidR="00726AEF" w:rsidRDefault="00726AEF" w:rsidP="006216F7">
      <w:pPr>
        <w:ind w:firstLine="567"/>
        <w:jc w:val="both"/>
        <w:rPr>
          <w:lang w:val="uk-UA"/>
        </w:rPr>
      </w:pPr>
      <w:r>
        <w:rPr>
          <w:lang w:val="uk-UA"/>
        </w:rPr>
        <w:t xml:space="preserve">При ідеальному випрямленні (рисунок 14.2 в), вольт-амперна характеристика діода </w:t>
      </w:r>
      <w:r w:rsidRPr="00726AEF">
        <w:rPr>
          <w:i/>
          <w:lang w:val="uk-UA"/>
        </w:rPr>
        <w:t>і</w:t>
      </w:r>
      <w:r>
        <w:rPr>
          <w:lang w:val="uk-UA"/>
        </w:rPr>
        <w:t>(</w:t>
      </w:r>
      <w:r w:rsidRPr="00726AEF">
        <w:rPr>
          <w:i/>
          <w:lang w:val="uk-UA"/>
        </w:rPr>
        <w:t>и</w:t>
      </w:r>
      <w:r>
        <w:rPr>
          <w:lang w:val="uk-UA"/>
        </w:rPr>
        <w:t>)</w:t>
      </w:r>
      <w:r w:rsidR="00402AFA">
        <w:rPr>
          <w:lang w:val="uk-UA"/>
        </w:rPr>
        <w:t xml:space="preserve"> являє собою пряму лінію, що виходить з початку координат. Через діод </w:t>
      </w:r>
      <w:r w:rsidR="00402AFA">
        <w:rPr>
          <w:lang w:val="en-US"/>
        </w:rPr>
        <w:t>VD</w:t>
      </w:r>
      <w:r w:rsidR="00402AFA">
        <w:rPr>
          <w:lang w:val="uk-UA"/>
        </w:rPr>
        <w:t xml:space="preserve"> (рис. 14.2 а) проходить струм і тільки при додатних значеннях сигналу </w:t>
      </w:r>
      <w:r w:rsidR="00402AFA" w:rsidRPr="00402AFA">
        <w:rPr>
          <w:i/>
          <w:lang w:val="uk-UA"/>
        </w:rPr>
        <w:t>и</w:t>
      </w:r>
      <w:r w:rsidR="00402AFA">
        <w:rPr>
          <w:vertAlign w:val="subscript"/>
          <w:lang w:val="uk-UA"/>
        </w:rPr>
        <w:t>вх</w:t>
      </w:r>
      <w:r w:rsidR="00402AFA" w:rsidRPr="00402AFA">
        <w:t>(</w:t>
      </w:r>
      <w:r w:rsidR="00402AFA" w:rsidRPr="00402AFA">
        <w:rPr>
          <w:i/>
          <w:lang w:val="en-US"/>
        </w:rPr>
        <w:t>t</w:t>
      </w:r>
      <w:r w:rsidR="00402AFA" w:rsidRPr="00402AFA">
        <w:t xml:space="preserve">) </w:t>
      </w:r>
      <w:r w:rsidR="00402AFA">
        <w:rPr>
          <w:lang w:val="uk-UA"/>
        </w:rPr>
        <w:t>протягом часу</w:t>
      </w:r>
      <w:r w:rsidR="00402AFA" w:rsidRPr="00402AFA">
        <w:t xml:space="preserve"> </w:t>
      </w:r>
      <w:r w:rsidR="00402AFA" w:rsidRPr="00402AFA">
        <w:rPr>
          <w:i/>
          <w:lang w:val="en-US"/>
        </w:rPr>
        <w:t>T</w:t>
      </w:r>
      <w:r w:rsidR="00402AFA" w:rsidRPr="00402AFA">
        <w:t>/</w:t>
      </w:r>
      <w:r w:rsidR="00402AFA">
        <w:rPr>
          <w:lang w:val="uk-UA"/>
        </w:rPr>
        <w:t>2 (</w:t>
      </w:r>
      <w:r w:rsidR="00402AFA" w:rsidRPr="00402AFA">
        <w:rPr>
          <w:i/>
          <w:lang w:val="uk-UA"/>
        </w:rPr>
        <w:t>Т</w:t>
      </w:r>
      <w:r w:rsidR="00402AFA">
        <w:rPr>
          <w:lang w:val="uk-UA"/>
        </w:rPr>
        <w:t xml:space="preserve"> – період синусоїдального сигналу).</w:t>
      </w:r>
    </w:p>
    <w:p w:rsidR="00402AFA" w:rsidRDefault="00402AFA" w:rsidP="006216F7">
      <w:pPr>
        <w:ind w:firstLine="567"/>
        <w:jc w:val="both"/>
        <w:rPr>
          <w:lang w:val="uk-UA"/>
        </w:rPr>
      </w:pPr>
      <w:r>
        <w:rPr>
          <w:lang w:val="uk-UA"/>
        </w:rPr>
        <w:t>Середньо випрямлена значення вихідного сигналу перетворювача в такому разі дорівнює:</w:t>
      </w:r>
    </w:p>
    <w:p w:rsidR="00402AFA" w:rsidRDefault="00402AFA" w:rsidP="006216F7">
      <w:pPr>
        <w:ind w:firstLine="567"/>
        <w:jc w:val="both"/>
        <w:rPr>
          <w:lang w:val="uk-UA"/>
        </w:rPr>
      </w:pPr>
    </w:p>
    <w:p w:rsidR="00402AFA" w:rsidRDefault="00402AFA" w:rsidP="00402AFA">
      <w:pPr>
        <w:ind w:firstLine="567"/>
        <w:jc w:val="right"/>
        <w:rPr>
          <w:lang w:val="uk-UA"/>
        </w:rPr>
      </w:pPr>
      <w:r w:rsidRPr="00402AFA">
        <w:rPr>
          <w:position w:val="-32"/>
          <w:lang w:val="uk-UA"/>
        </w:rPr>
        <w:object w:dxaOrig="1980" w:dyaOrig="760">
          <v:shape id="_x0000_i1153" type="#_x0000_t75" style="width:99pt;height:38.25pt" o:ole="">
            <v:imagedata r:id="rId294" o:title=""/>
          </v:shape>
          <o:OLEObject Type="Embed" ProgID="Equation.3" ShapeID="_x0000_i1153" DrawAspect="Content" ObjectID="_1765964598" r:id="rId295"/>
        </w:object>
      </w:r>
      <w:r>
        <w:rPr>
          <w:lang w:val="uk-UA"/>
        </w:rPr>
        <w:t xml:space="preserve">                                                (14.1)</w:t>
      </w:r>
    </w:p>
    <w:p w:rsidR="00402AFA" w:rsidRDefault="00402AFA" w:rsidP="00402AFA">
      <w:pPr>
        <w:ind w:firstLine="567"/>
        <w:jc w:val="right"/>
        <w:rPr>
          <w:lang w:val="uk-UA"/>
        </w:rPr>
      </w:pPr>
    </w:p>
    <w:p w:rsidR="00402AFA" w:rsidRDefault="00402AFA" w:rsidP="00402AFA">
      <w:pPr>
        <w:ind w:firstLine="567"/>
        <w:jc w:val="both"/>
        <w:rPr>
          <w:lang w:val="uk-UA"/>
        </w:rPr>
      </w:pPr>
      <w:r>
        <w:rPr>
          <w:lang w:val="uk-UA"/>
        </w:rPr>
        <w:t xml:space="preserve">При двоперіодному випрямленні (рису. 14.2 б) значення </w:t>
      </w:r>
      <w:r w:rsidRPr="00402AFA">
        <w:rPr>
          <w:i/>
          <w:lang w:val="en-US"/>
        </w:rPr>
        <w:t>U</w:t>
      </w:r>
      <w:r w:rsidRPr="00402AFA">
        <w:rPr>
          <w:i/>
          <w:vertAlign w:val="subscript"/>
          <w:lang w:val="en-US"/>
        </w:rPr>
        <w:t>CB</w:t>
      </w:r>
      <w:r>
        <w:rPr>
          <w:lang w:val="uk-UA"/>
        </w:rPr>
        <w:t xml:space="preserve"> буде вдвічі більшим.</w:t>
      </w:r>
    </w:p>
    <w:p w:rsidR="00402AFA" w:rsidRPr="00C9311B" w:rsidRDefault="00402AFA" w:rsidP="00402AFA">
      <w:pPr>
        <w:ind w:firstLine="567"/>
        <w:jc w:val="both"/>
        <w:rPr>
          <w:lang w:val="uk-UA"/>
        </w:rPr>
      </w:pPr>
      <w:r>
        <w:rPr>
          <w:lang w:val="uk-UA"/>
        </w:rPr>
        <w:t xml:space="preserve">Однак, у реальних діодів вольт-амперна характеристика (рис. 14.2 г) є нелінійною і не виходить з початку координат, а має початкове зміщення – порогову напругу </w:t>
      </w:r>
      <w:r w:rsidRPr="00402AFA">
        <w:rPr>
          <w:i/>
          <w:lang w:val="en-US"/>
        </w:rPr>
        <w:t>U</w:t>
      </w:r>
      <w:r>
        <w:rPr>
          <w:i/>
          <w:vertAlign w:val="subscript"/>
          <w:lang w:val="uk-UA"/>
        </w:rPr>
        <w:t>0</w:t>
      </w:r>
      <w:r>
        <w:rPr>
          <w:i/>
          <w:lang w:val="uk-UA"/>
        </w:rPr>
        <w:t xml:space="preserve">, </w:t>
      </w:r>
      <w:r w:rsidRPr="00402AFA">
        <w:rPr>
          <w:lang w:val="uk-UA"/>
        </w:rPr>
        <w:t>і струм через діод</w:t>
      </w:r>
      <w:r>
        <w:rPr>
          <w:lang w:val="uk-UA"/>
        </w:rPr>
        <w:t xml:space="preserve"> починає протікати тільки</w:t>
      </w:r>
      <w:r w:rsidR="00C9311B">
        <w:rPr>
          <w:lang w:val="uk-UA"/>
        </w:rPr>
        <w:t xml:space="preserve"> при значеннях вхідного сигналу, що є більшими за </w:t>
      </w:r>
      <w:r w:rsidR="00C9311B" w:rsidRPr="00402AFA">
        <w:rPr>
          <w:i/>
          <w:lang w:val="en-US"/>
        </w:rPr>
        <w:t>U</w:t>
      </w:r>
      <w:r w:rsidR="00C9311B">
        <w:rPr>
          <w:i/>
          <w:vertAlign w:val="subscript"/>
          <w:lang w:val="uk-UA"/>
        </w:rPr>
        <w:t>0</w:t>
      </w:r>
      <w:r w:rsidR="00C9311B">
        <w:rPr>
          <w:lang w:val="uk-UA"/>
        </w:rPr>
        <w:t>, тобто протягом часу τ</w:t>
      </w:r>
      <w:r w:rsidR="00C9311B" w:rsidRPr="00C9311B">
        <w:rPr>
          <w:lang w:val="uk-UA"/>
        </w:rPr>
        <w:t xml:space="preserve"> &lt; </w:t>
      </w:r>
      <w:r w:rsidR="00C9311B">
        <w:rPr>
          <w:lang w:val="en-US"/>
        </w:rPr>
        <w:t>T</w:t>
      </w:r>
      <w:r w:rsidR="00C9311B" w:rsidRPr="00C9311B">
        <w:rPr>
          <w:lang w:val="uk-UA"/>
        </w:rPr>
        <w:t>/2</w:t>
      </w:r>
      <w:r w:rsidR="00C9311B">
        <w:rPr>
          <w:lang w:val="uk-UA"/>
        </w:rPr>
        <w:t xml:space="preserve">. Наслідком цього є похибка перетворення, що проявляється у різниці випрямленого сигналу та його середньовипрямленого значення та їх дійсних значень. Це є недоліком напівпровідникових діодів, який особливо проявляється при випрямленні малих сигналів, спів мірних із </w:t>
      </w:r>
      <w:r w:rsidR="00C9311B" w:rsidRPr="00402AFA">
        <w:rPr>
          <w:i/>
          <w:lang w:val="en-US"/>
        </w:rPr>
        <w:t>U</w:t>
      </w:r>
      <w:r w:rsidR="00C9311B">
        <w:rPr>
          <w:i/>
          <w:vertAlign w:val="subscript"/>
          <w:lang w:val="uk-UA"/>
        </w:rPr>
        <w:t>0.</w:t>
      </w:r>
    </w:p>
    <w:p w:rsidR="00726AEF" w:rsidRDefault="00726AEF" w:rsidP="006216F7">
      <w:pPr>
        <w:ind w:firstLine="567"/>
        <w:jc w:val="both"/>
        <w:rPr>
          <w:lang w:val="uk-UA"/>
        </w:rPr>
      </w:pPr>
      <w:r>
        <w:rPr>
          <w:noProof/>
        </w:rPr>
        <w:lastRenderedPageBreak/>
        <w:drawing>
          <wp:inline distT="0" distB="0" distL="0" distR="0">
            <wp:extent cx="5800725" cy="4849962"/>
            <wp:effectExtent l="0" t="0" r="0" b="825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5800725" cy="4849962"/>
                    </a:xfrm>
                    <a:prstGeom prst="rect">
                      <a:avLst/>
                    </a:prstGeom>
                    <a:noFill/>
                    <a:ln>
                      <a:noFill/>
                    </a:ln>
                  </pic:spPr>
                </pic:pic>
              </a:graphicData>
            </a:graphic>
          </wp:inline>
        </w:drawing>
      </w:r>
    </w:p>
    <w:p w:rsidR="00726AEF" w:rsidRDefault="00726AEF" w:rsidP="006216F7">
      <w:pPr>
        <w:ind w:firstLine="567"/>
        <w:jc w:val="both"/>
        <w:rPr>
          <w:lang w:val="uk-UA"/>
        </w:rPr>
      </w:pPr>
    </w:p>
    <w:p w:rsidR="00C9311B" w:rsidRDefault="00C9311B" w:rsidP="006216F7">
      <w:pPr>
        <w:ind w:firstLine="567"/>
        <w:jc w:val="both"/>
        <w:rPr>
          <w:lang w:val="uk-UA"/>
        </w:rPr>
      </w:pPr>
      <w:r>
        <w:rPr>
          <w:lang w:val="uk-UA"/>
        </w:rPr>
        <w:t>Рисунок 14.2 - Схеми однопівперіодного (а) та двопівперіодного (б) пасивних випрямлячів, а також процеси ідеального (в) та реального (г) однопівперіодного випрямлення синусоїдного сигналу за допомогою напівпровідникового діода</w:t>
      </w:r>
    </w:p>
    <w:p w:rsidR="00C9311B" w:rsidRDefault="00C9311B" w:rsidP="006216F7">
      <w:pPr>
        <w:ind w:firstLine="567"/>
        <w:jc w:val="both"/>
        <w:rPr>
          <w:lang w:val="uk-UA"/>
        </w:rPr>
      </w:pPr>
    </w:p>
    <w:p w:rsidR="00C9311B" w:rsidRDefault="00C9311B" w:rsidP="006216F7">
      <w:pPr>
        <w:ind w:firstLine="567"/>
        <w:jc w:val="both"/>
        <w:rPr>
          <w:lang w:val="uk-UA"/>
        </w:rPr>
      </w:pPr>
      <w:r>
        <w:rPr>
          <w:lang w:val="uk-UA"/>
        </w:rPr>
        <w:t>Значно зменшити похибку, що зумовлена пороговою напругою можна за допомогою так званих активних перетворювачів двополярного сигналу в одно полярний, що побудовані на основі операційних підсилювачів. На рисунку 14.3 наведена схема активного випрямляча, у якому діод увімкнений у коло від’ємного зворотного зв’язку операційного підсилювача в неінвертуючому увімкненні.</w:t>
      </w:r>
    </w:p>
    <w:p w:rsidR="00C9311B" w:rsidRDefault="00C9311B" w:rsidP="006216F7">
      <w:pPr>
        <w:ind w:firstLine="567"/>
        <w:jc w:val="both"/>
        <w:rPr>
          <w:lang w:val="uk-UA"/>
        </w:rPr>
      </w:pPr>
    </w:p>
    <w:p w:rsidR="00C9311B" w:rsidRDefault="00C9311B" w:rsidP="00C9311B">
      <w:pPr>
        <w:ind w:firstLine="567"/>
        <w:jc w:val="center"/>
        <w:rPr>
          <w:lang w:val="uk-UA"/>
        </w:rPr>
      </w:pPr>
      <w:r>
        <w:rPr>
          <w:noProof/>
        </w:rPr>
        <w:drawing>
          <wp:inline distT="0" distB="0" distL="0" distR="0">
            <wp:extent cx="2220733" cy="3581447"/>
            <wp:effectExtent l="5398"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rot="16200000">
                      <a:off x="0" y="0"/>
                      <a:ext cx="2220810" cy="3581572"/>
                    </a:xfrm>
                    <a:prstGeom prst="rect">
                      <a:avLst/>
                    </a:prstGeom>
                    <a:noFill/>
                    <a:ln>
                      <a:noFill/>
                    </a:ln>
                  </pic:spPr>
                </pic:pic>
              </a:graphicData>
            </a:graphic>
          </wp:inline>
        </w:drawing>
      </w:r>
    </w:p>
    <w:p w:rsidR="00C9311B" w:rsidRDefault="00C9311B" w:rsidP="006216F7">
      <w:pPr>
        <w:ind w:firstLine="567"/>
        <w:jc w:val="both"/>
        <w:rPr>
          <w:lang w:val="uk-UA"/>
        </w:rPr>
      </w:pPr>
      <w:r>
        <w:rPr>
          <w:lang w:val="uk-UA"/>
        </w:rPr>
        <w:t>Рисунок 14.3 – Схема активного перетворювача двополярного сигналу в одно полярний</w:t>
      </w:r>
    </w:p>
    <w:p w:rsidR="00C9311B" w:rsidRPr="00785CA9" w:rsidRDefault="00E2631C" w:rsidP="006216F7">
      <w:pPr>
        <w:ind w:firstLine="567"/>
        <w:jc w:val="both"/>
        <w:rPr>
          <w:lang w:val="uk-UA"/>
        </w:rPr>
      </w:pPr>
      <w:r>
        <w:rPr>
          <w:lang w:val="uk-UA"/>
        </w:rPr>
        <w:lastRenderedPageBreak/>
        <w:t xml:space="preserve">При дуже малих значеннях вхідного сигналу , коли </w:t>
      </w:r>
      <w:r w:rsidRPr="00E2631C">
        <w:rPr>
          <w:i/>
          <w:lang w:val="uk-UA"/>
        </w:rPr>
        <w:t>и</w:t>
      </w:r>
      <w:r>
        <w:rPr>
          <w:i/>
          <w:vertAlign w:val="superscript"/>
          <w:lang w:val="uk-UA"/>
        </w:rPr>
        <w:t>/</w:t>
      </w:r>
      <w:r w:rsidRPr="00E2631C">
        <w:rPr>
          <w:vertAlign w:val="subscript"/>
          <w:lang w:val="uk-UA"/>
        </w:rPr>
        <w:t>вх</w:t>
      </w:r>
      <w:r>
        <w:rPr>
          <w:lang w:val="uk-UA"/>
        </w:rPr>
        <w:t>(</w:t>
      </w:r>
      <w:r w:rsidRPr="00E2631C">
        <w:rPr>
          <w:i/>
          <w:lang w:val="en-US"/>
        </w:rPr>
        <w:t>t</w:t>
      </w:r>
      <w:r w:rsidRPr="00E2631C">
        <w:rPr>
          <w:lang w:val="uk-UA"/>
        </w:rPr>
        <w:t>)</w:t>
      </w:r>
      <w:r>
        <w:rPr>
          <w:lang w:val="uk-UA"/>
        </w:rPr>
        <w:t xml:space="preserve"> - </w:t>
      </w:r>
      <w:r w:rsidRPr="00E2631C">
        <w:rPr>
          <w:i/>
          <w:lang w:val="uk-UA"/>
        </w:rPr>
        <w:t>и</w:t>
      </w:r>
      <w:r w:rsidRPr="00E2631C">
        <w:rPr>
          <w:vertAlign w:val="subscript"/>
          <w:lang w:val="uk-UA"/>
        </w:rPr>
        <w:t>в</w:t>
      </w:r>
      <w:r>
        <w:rPr>
          <w:lang w:val="uk-UA"/>
        </w:rPr>
        <w:t>(</w:t>
      </w:r>
      <w:r w:rsidRPr="00E2631C">
        <w:rPr>
          <w:i/>
          <w:lang w:val="en-US"/>
        </w:rPr>
        <w:t>t</w:t>
      </w:r>
      <w:r w:rsidRPr="00E2631C">
        <w:rPr>
          <w:lang w:val="uk-UA"/>
        </w:rPr>
        <w:t>)</w:t>
      </w:r>
      <w:r>
        <w:rPr>
          <w:lang w:val="uk-UA"/>
        </w:rPr>
        <w:t xml:space="preserve"> ≤ </w:t>
      </w:r>
      <w:r w:rsidRPr="00402AFA">
        <w:rPr>
          <w:i/>
          <w:lang w:val="en-US"/>
        </w:rPr>
        <w:t>U</w:t>
      </w:r>
      <w:r>
        <w:rPr>
          <w:i/>
          <w:vertAlign w:val="subscript"/>
          <w:lang w:val="uk-UA"/>
        </w:rPr>
        <w:t>0</w:t>
      </w:r>
      <w:r>
        <w:rPr>
          <w:lang w:val="uk-UA"/>
        </w:rPr>
        <w:t xml:space="preserve">, діод </w:t>
      </w:r>
      <w:r>
        <w:rPr>
          <w:lang w:val="en-US"/>
        </w:rPr>
        <w:t>VD</w:t>
      </w:r>
      <w:r>
        <w:rPr>
          <w:lang w:val="uk-UA"/>
        </w:rPr>
        <w:t xml:space="preserve"> закритий, від’ємний зворотній зв’язок перестає діяти і операційний підсилювач працює в режимі підсилення сигналів з </w:t>
      </w:r>
      <w:r w:rsidR="00785CA9">
        <w:rPr>
          <w:lang w:val="uk-UA"/>
        </w:rPr>
        <w:t xml:space="preserve">власним коефіцієнтом підсилення, який становить десятки тисяч, що призводить до різкого збільшення напруги і відновлення вимоги </w:t>
      </w:r>
      <w:r w:rsidR="00785CA9" w:rsidRPr="00E2631C">
        <w:rPr>
          <w:i/>
          <w:lang w:val="uk-UA"/>
        </w:rPr>
        <w:t>и</w:t>
      </w:r>
      <w:r w:rsidR="00785CA9">
        <w:rPr>
          <w:i/>
          <w:vertAlign w:val="superscript"/>
          <w:lang w:val="uk-UA"/>
        </w:rPr>
        <w:t>/</w:t>
      </w:r>
      <w:r w:rsidR="00785CA9" w:rsidRPr="00E2631C">
        <w:rPr>
          <w:vertAlign w:val="subscript"/>
          <w:lang w:val="uk-UA"/>
        </w:rPr>
        <w:t>вх</w:t>
      </w:r>
      <w:r w:rsidR="00785CA9">
        <w:rPr>
          <w:lang w:val="uk-UA"/>
        </w:rPr>
        <w:t>(</w:t>
      </w:r>
      <w:r w:rsidR="00785CA9" w:rsidRPr="00E2631C">
        <w:rPr>
          <w:i/>
          <w:lang w:val="en-US"/>
        </w:rPr>
        <w:t>t</w:t>
      </w:r>
      <w:r w:rsidR="00785CA9" w:rsidRPr="00E2631C">
        <w:rPr>
          <w:lang w:val="uk-UA"/>
        </w:rPr>
        <w:t>)</w:t>
      </w:r>
      <w:r w:rsidR="00785CA9">
        <w:rPr>
          <w:lang w:val="uk-UA"/>
        </w:rPr>
        <w:t xml:space="preserve"> - </w:t>
      </w:r>
      <w:r w:rsidR="00785CA9" w:rsidRPr="00E2631C">
        <w:rPr>
          <w:i/>
          <w:lang w:val="uk-UA"/>
        </w:rPr>
        <w:t>и</w:t>
      </w:r>
      <w:r w:rsidR="00785CA9" w:rsidRPr="00E2631C">
        <w:rPr>
          <w:vertAlign w:val="subscript"/>
          <w:lang w:val="uk-UA"/>
        </w:rPr>
        <w:t>в</w:t>
      </w:r>
      <w:r w:rsidR="00785CA9">
        <w:rPr>
          <w:lang w:val="uk-UA"/>
        </w:rPr>
        <w:t>(</w:t>
      </w:r>
      <w:r w:rsidR="00785CA9" w:rsidRPr="00E2631C">
        <w:rPr>
          <w:i/>
          <w:lang w:val="en-US"/>
        </w:rPr>
        <w:t>t</w:t>
      </w:r>
      <w:r w:rsidR="00785CA9" w:rsidRPr="00E2631C">
        <w:rPr>
          <w:lang w:val="uk-UA"/>
        </w:rPr>
        <w:t>)</w:t>
      </w:r>
      <w:r w:rsidR="00785CA9">
        <w:rPr>
          <w:lang w:val="uk-UA"/>
        </w:rPr>
        <w:t xml:space="preserve"> </w:t>
      </w:r>
      <w:r w:rsidR="00785CA9" w:rsidRPr="00785CA9">
        <w:rPr>
          <w:lang w:val="uk-UA"/>
        </w:rPr>
        <w:t>&gt;</w:t>
      </w:r>
      <w:r w:rsidR="00785CA9">
        <w:rPr>
          <w:lang w:val="uk-UA"/>
        </w:rPr>
        <w:t xml:space="preserve"> </w:t>
      </w:r>
      <w:r w:rsidR="00785CA9" w:rsidRPr="00402AFA">
        <w:rPr>
          <w:i/>
          <w:lang w:val="en-US"/>
        </w:rPr>
        <w:t>U</w:t>
      </w:r>
      <w:r w:rsidR="00785CA9">
        <w:rPr>
          <w:i/>
          <w:vertAlign w:val="subscript"/>
          <w:lang w:val="uk-UA"/>
        </w:rPr>
        <w:t>0</w:t>
      </w:r>
      <w:r w:rsidR="00785CA9" w:rsidRPr="00785CA9">
        <w:rPr>
          <w:lang w:val="uk-UA"/>
        </w:rPr>
        <w:t>/</w:t>
      </w:r>
    </w:p>
    <w:p w:rsidR="00785CA9" w:rsidRDefault="00785CA9" w:rsidP="006216F7">
      <w:pPr>
        <w:ind w:firstLine="567"/>
        <w:jc w:val="both"/>
        <w:rPr>
          <w:lang w:val="uk-UA"/>
        </w:rPr>
      </w:pPr>
      <w:r>
        <w:rPr>
          <w:lang w:val="uk-UA"/>
        </w:rPr>
        <w:t xml:space="preserve">Функція перетворення такого перетворювача двополярного сигналу в одно полярний </w:t>
      </w:r>
      <w:r w:rsidR="002A0018">
        <w:rPr>
          <w:lang w:val="uk-UA"/>
        </w:rPr>
        <w:t xml:space="preserve">в широкому діапазоні вхідних сигналів </w:t>
      </w:r>
      <w:r>
        <w:rPr>
          <w:lang w:val="uk-UA"/>
        </w:rPr>
        <w:t>має вигляд:</w:t>
      </w:r>
    </w:p>
    <w:p w:rsidR="00785CA9" w:rsidRDefault="00785CA9" w:rsidP="006216F7">
      <w:pPr>
        <w:ind w:firstLine="567"/>
        <w:jc w:val="both"/>
        <w:rPr>
          <w:lang w:val="uk-UA"/>
        </w:rPr>
      </w:pPr>
    </w:p>
    <w:p w:rsidR="00785CA9" w:rsidRPr="002A0018" w:rsidRDefault="002A0018" w:rsidP="002A0018">
      <w:pPr>
        <w:ind w:firstLine="567"/>
        <w:jc w:val="right"/>
        <w:rPr>
          <w:lang w:val="uk-UA"/>
        </w:rPr>
      </w:pPr>
      <w:r w:rsidRPr="002A0018">
        <w:rPr>
          <w:position w:val="-14"/>
          <w:lang w:val="uk-UA"/>
        </w:rPr>
        <w:object w:dxaOrig="1740" w:dyaOrig="400">
          <v:shape id="_x0000_i1154" type="#_x0000_t75" style="width:87pt;height:20.25pt" o:ole="">
            <v:imagedata r:id="rId298" o:title=""/>
          </v:shape>
          <o:OLEObject Type="Embed" ProgID="Equation.3" ShapeID="_x0000_i1154" DrawAspect="Content" ObjectID="_1765964599" r:id="rId299"/>
        </w:object>
      </w:r>
      <w:r w:rsidRPr="001C03D4">
        <w:t xml:space="preserve">                     </w:t>
      </w:r>
      <w:r>
        <w:rPr>
          <w:lang w:val="uk-UA"/>
        </w:rPr>
        <w:t xml:space="preserve">              </w:t>
      </w:r>
      <w:r w:rsidRPr="001C03D4">
        <w:t xml:space="preserve">                        (14</w:t>
      </w:r>
      <w:r>
        <w:rPr>
          <w:lang w:val="uk-UA"/>
        </w:rPr>
        <w:t>.</w:t>
      </w:r>
      <w:r w:rsidRPr="001C03D4">
        <w:t>2)</w:t>
      </w:r>
    </w:p>
    <w:p w:rsidR="00785CA9" w:rsidRDefault="00785CA9" w:rsidP="006216F7">
      <w:pPr>
        <w:ind w:firstLine="567"/>
        <w:jc w:val="both"/>
        <w:rPr>
          <w:lang w:val="uk-UA"/>
        </w:rPr>
      </w:pPr>
    </w:p>
    <w:p w:rsidR="002A0018" w:rsidRDefault="00C56C91" w:rsidP="006216F7">
      <w:pPr>
        <w:ind w:firstLine="567"/>
        <w:jc w:val="both"/>
        <w:rPr>
          <w:lang w:val="uk-UA"/>
        </w:rPr>
      </w:pPr>
      <w:r>
        <w:rPr>
          <w:lang w:val="uk-UA"/>
        </w:rPr>
        <w:t xml:space="preserve">Порогова напруга в такому разі зменшується в </w:t>
      </w:r>
      <w:r w:rsidRPr="00C56C91">
        <w:rPr>
          <w:i/>
          <w:lang w:val="en-US"/>
        </w:rPr>
        <w:t>k</w:t>
      </w:r>
      <w:r w:rsidRPr="00C56C91">
        <w:rPr>
          <w:i/>
          <w:vertAlign w:val="subscript"/>
          <w:lang w:val="uk-UA"/>
        </w:rPr>
        <w:t>п</w:t>
      </w:r>
      <w:r>
        <w:rPr>
          <w:lang w:val="uk-UA"/>
        </w:rPr>
        <w:t xml:space="preserve"> разів і становить одиниці мілівольт.</w:t>
      </w:r>
    </w:p>
    <w:p w:rsidR="00C56C91" w:rsidRDefault="00C56C91" w:rsidP="006216F7">
      <w:pPr>
        <w:ind w:firstLine="567"/>
        <w:jc w:val="both"/>
        <w:rPr>
          <w:lang w:val="uk-UA"/>
        </w:rPr>
      </w:pPr>
      <w:r>
        <w:rPr>
          <w:lang w:val="uk-UA"/>
        </w:rPr>
        <w:t>Описані вище пасивні та активні перетворювачі двополярного сигналу в одно полярний використовуються при побудові випрямних та електронних аналогових приладів для вимірювання середньовипрямлених значень електричних сигналів, інтегратором в яких служить вимірювальний механізм магнітоелектричної системи. Інтегратор одно полярного сигналу також може бути побудований на операційному підсилювачі.</w:t>
      </w:r>
    </w:p>
    <w:p w:rsidR="00EA2D38" w:rsidRDefault="00EA2D38" w:rsidP="006216F7">
      <w:pPr>
        <w:ind w:firstLine="567"/>
        <w:jc w:val="both"/>
        <w:rPr>
          <w:lang w:val="uk-UA"/>
        </w:rPr>
      </w:pPr>
    </w:p>
    <w:p w:rsidR="00EA2D38" w:rsidRPr="00004873" w:rsidRDefault="00EA2D38" w:rsidP="00EA2D38">
      <w:pPr>
        <w:ind w:firstLine="567"/>
        <w:jc w:val="both"/>
        <w:rPr>
          <w:b/>
          <w:bCs/>
          <w:color w:val="000000"/>
          <w:lang w:val="uk-UA"/>
        </w:rPr>
      </w:pPr>
      <w:r w:rsidRPr="00004873">
        <w:rPr>
          <w:b/>
          <w:bCs/>
          <w:color w:val="000000"/>
          <w:lang w:val="uk-UA"/>
        </w:rPr>
        <w:t>Контрольні запитання</w:t>
      </w:r>
    </w:p>
    <w:p w:rsidR="00EA2D38" w:rsidRPr="00004873" w:rsidRDefault="00EA2D38" w:rsidP="00EA2D38">
      <w:pPr>
        <w:ind w:firstLine="567"/>
        <w:jc w:val="both"/>
        <w:rPr>
          <w:bCs/>
          <w:color w:val="000000"/>
          <w:lang w:val="uk-UA"/>
        </w:rPr>
      </w:pPr>
    </w:p>
    <w:p w:rsidR="00EA2D38" w:rsidRDefault="00EA2D38" w:rsidP="00EA2D38">
      <w:pPr>
        <w:pStyle w:val="a4"/>
        <w:numPr>
          <w:ilvl w:val="0"/>
          <w:numId w:val="33"/>
        </w:numPr>
        <w:jc w:val="both"/>
        <w:rPr>
          <w:lang w:val="uk-UA"/>
        </w:rPr>
      </w:pPr>
      <w:r>
        <w:rPr>
          <w:lang w:val="uk-UA"/>
        </w:rPr>
        <w:t xml:space="preserve">Опишіть структурну схему </w:t>
      </w:r>
      <w:r w:rsidRPr="00624C0A">
        <w:rPr>
          <w:lang w:val="uk-UA"/>
        </w:rPr>
        <w:t>перетворювача середньовипрямлених значень</w:t>
      </w:r>
      <w:r>
        <w:rPr>
          <w:lang w:val="uk-UA"/>
        </w:rPr>
        <w:t>.</w:t>
      </w:r>
    </w:p>
    <w:p w:rsidR="00EA2D38" w:rsidRDefault="00EA2D38" w:rsidP="00EA2D38">
      <w:pPr>
        <w:pStyle w:val="a4"/>
        <w:numPr>
          <w:ilvl w:val="0"/>
          <w:numId w:val="33"/>
        </w:numPr>
        <w:jc w:val="both"/>
        <w:rPr>
          <w:lang w:val="uk-UA"/>
        </w:rPr>
      </w:pPr>
      <w:r>
        <w:rPr>
          <w:lang w:val="uk-UA"/>
        </w:rPr>
        <w:t>Як</w:t>
      </w:r>
      <w:r w:rsidR="006E6777">
        <w:rPr>
          <w:lang w:val="uk-UA"/>
        </w:rPr>
        <w:t>а</w:t>
      </w:r>
      <w:r>
        <w:rPr>
          <w:lang w:val="uk-UA"/>
        </w:rPr>
        <w:t xml:space="preserve"> основн</w:t>
      </w:r>
      <w:r w:rsidR="006E6777">
        <w:rPr>
          <w:lang w:val="uk-UA"/>
        </w:rPr>
        <w:t>а</w:t>
      </w:r>
      <w:r>
        <w:rPr>
          <w:lang w:val="uk-UA"/>
        </w:rPr>
        <w:t xml:space="preserve"> задача виникає при перетворенні </w:t>
      </w:r>
      <w:r w:rsidRPr="00624C0A">
        <w:rPr>
          <w:lang w:val="uk-UA"/>
        </w:rPr>
        <w:t>середньовипрямлених значень</w:t>
      </w:r>
      <w:r>
        <w:rPr>
          <w:lang w:val="uk-UA"/>
        </w:rPr>
        <w:t>?</w:t>
      </w:r>
    </w:p>
    <w:p w:rsidR="00EA2D38" w:rsidRDefault="00EA2D38" w:rsidP="00EA2D38">
      <w:pPr>
        <w:pStyle w:val="a4"/>
        <w:numPr>
          <w:ilvl w:val="0"/>
          <w:numId w:val="33"/>
        </w:numPr>
        <w:jc w:val="both"/>
        <w:rPr>
          <w:lang w:val="uk-UA"/>
        </w:rPr>
      </w:pPr>
      <w:r>
        <w:rPr>
          <w:lang w:val="uk-UA"/>
        </w:rPr>
        <w:t xml:space="preserve">Назвіть способи перетворення </w:t>
      </w:r>
      <w:r w:rsidRPr="00624C0A">
        <w:rPr>
          <w:lang w:val="uk-UA"/>
        </w:rPr>
        <w:t>середньовипрямлених значень</w:t>
      </w:r>
      <w:r>
        <w:rPr>
          <w:lang w:val="uk-UA"/>
        </w:rPr>
        <w:t>?</w:t>
      </w:r>
    </w:p>
    <w:p w:rsidR="00EA2D38" w:rsidRDefault="00EA2D38" w:rsidP="00EA2D38">
      <w:pPr>
        <w:pStyle w:val="a4"/>
        <w:ind w:left="1287"/>
        <w:jc w:val="both"/>
        <w:rPr>
          <w:lang w:val="uk-UA"/>
        </w:rPr>
      </w:pPr>
    </w:p>
    <w:p w:rsidR="00EA2D38" w:rsidRPr="00C56C91" w:rsidRDefault="00EA2D38" w:rsidP="006216F7">
      <w:pPr>
        <w:ind w:firstLine="567"/>
        <w:jc w:val="both"/>
        <w:rPr>
          <w:lang w:val="uk-UA"/>
        </w:rPr>
      </w:pPr>
    </w:p>
    <w:p w:rsidR="00555588" w:rsidRDefault="00555588">
      <w:pPr>
        <w:spacing w:after="200" w:line="276" w:lineRule="auto"/>
        <w:rPr>
          <w:lang w:val="uk-UA"/>
        </w:rPr>
      </w:pPr>
      <w:r>
        <w:rPr>
          <w:lang w:val="uk-UA"/>
        </w:rPr>
        <w:br w:type="page"/>
      </w:r>
    </w:p>
    <w:p w:rsidR="00555588" w:rsidRPr="00555588" w:rsidRDefault="00555588" w:rsidP="00555588">
      <w:pPr>
        <w:pStyle w:val="a4"/>
        <w:ind w:firstLine="567"/>
        <w:jc w:val="center"/>
        <w:outlineLvl w:val="0"/>
        <w:rPr>
          <w:b/>
          <w:bCs/>
          <w:color w:val="000000"/>
          <w:lang w:val="uk-UA"/>
        </w:rPr>
      </w:pPr>
      <w:bookmarkStart w:id="14" w:name="_Toc463264009"/>
      <w:r w:rsidRPr="00AD0125">
        <w:rPr>
          <w:b/>
          <w:bCs/>
          <w:i/>
          <w:color w:val="000000"/>
          <w:u w:val="single"/>
          <w:lang w:val="uk-UA"/>
        </w:rPr>
        <w:lastRenderedPageBreak/>
        <w:t>Лекція 1</w:t>
      </w:r>
      <w:r>
        <w:rPr>
          <w:b/>
          <w:bCs/>
          <w:i/>
          <w:color w:val="000000"/>
          <w:u w:val="single"/>
          <w:lang w:val="uk-UA"/>
        </w:rPr>
        <w:t>5</w:t>
      </w:r>
      <w:r w:rsidRPr="00AD0125">
        <w:rPr>
          <w:b/>
          <w:bCs/>
          <w:i/>
          <w:color w:val="000000"/>
          <w:u w:val="single"/>
          <w:lang w:val="uk-UA"/>
        </w:rPr>
        <w:t xml:space="preserve"> </w:t>
      </w:r>
      <w:bookmarkEnd w:id="14"/>
      <w:r w:rsidR="00D236BA" w:rsidRPr="00D236BA">
        <w:rPr>
          <w:b/>
          <w:lang w:val="uk-UA"/>
        </w:rPr>
        <w:t>ПЕРЕТВОРЮВАЧІ СЕРЕДНЬОКВАДРАТИЧНИХ ТА АМПЛІТУДНИХ ЗНАЧЕНЬ ЕЛЕКТРИЧНИХ СИГНАЛІВ</w:t>
      </w:r>
    </w:p>
    <w:p w:rsidR="00555588" w:rsidRPr="001B1B94" w:rsidRDefault="00555588" w:rsidP="00555588">
      <w:pPr>
        <w:jc w:val="both"/>
        <w:rPr>
          <w:b/>
          <w:color w:val="000000"/>
          <w:lang w:val="uk-UA"/>
        </w:rPr>
      </w:pPr>
    </w:p>
    <w:p w:rsidR="00555588" w:rsidRPr="001B1B94" w:rsidRDefault="00555588" w:rsidP="00555588">
      <w:pPr>
        <w:ind w:firstLine="567"/>
        <w:jc w:val="both"/>
        <w:rPr>
          <w:b/>
          <w:i/>
          <w:lang w:val="uk-UA"/>
        </w:rPr>
      </w:pPr>
      <w:r w:rsidRPr="001B1B94">
        <w:rPr>
          <w:b/>
          <w:i/>
          <w:lang w:val="uk-UA"/>
        </w:rPr>
        <w:t>Питання, що розглядаються</w:t>
      </w:r>
    </w:p>
    <w:p w:rsidR="00555588" w:rsidRPr="00D236BA" w:rsidRDefault="00D236BA" w:rsidP="00555588">
      <w:pPr>
        <w:ind w:firstLine="567"/>
        <w:jc w:val="both"/>
        <w:rPr>
          <w:rStyle w:val="shorttext"/>
          <w:rFonts w:eastAsia="Calibri"/>
          <w:i/>
          <w:lang w:val="uk-UA"/>
        </w:rPr>
      </w:pPr>
      <w:r>
        <w:rPr>
          <w:i/>
          <w:lang w:val="uk-UA"/>
        </w:rPr>
        <w:t>Перетворювачі середньоквадратичних значень електричних сигналів. Перетворювачів амплітудних значень електричних сигналів</w:t>
      </w:r>
    </w:p>
    <w:p w:rsidR="00555588" w:rsidRDefault="00555588" w:rsidP="006216F7">
      <w:pPr>
        <w:ind w:firstLine="567"/>
        <w:jc w:val="both"/>
        <w:rPr>
          <w:color w:val="000000"/>
          <w:lang w:val="uk-UA"/>
        </w:rPr>
      </w:pPr>
    </w:p>
    <w:p w:rsidR="00B24F8A" w:rsidRPr="00D236BA" w:rsidRDefault="00D236BA" w:rsidP="00B24F8A">
      <w:pPr>
        <w:ind w:firstLine="567"/>
        <w:jc w:val="both"/>
        <w:rPr>
          <w:b/>
          <w:i/>
          <w:color w:val="000000"/>
          <w:lang w:val="uk-UA"/>
        </w:rPr>
      </w:pPr>
      <w:r w:rsidRPr="00D236BA">
        <w:rPr>
          <w:b/>
          <w:i/>
          <w:color w:val="000000"/>
          <w:lang w:val="uk-UA"/>
        </w:rPr>
        <w:t>Перетворювачі середньоквадратичних значень електричних сигналів</w:t>
      </w:r>
    </w:p>
    <w:p w:rsidR="00D236BA" w:rsidRPr="00D236BA" w:rsidRDefault="00D236BA" w:rsidP="00B24F8A">
      <w:pPr>
        <w:ind w:firstLine="567"/>
        <w:jc w:val="both"/>
        <w:rPr>
          <w:b/>
          <w:i/>
          <w:color w:val="000000"/>
          <w:lang w:val="uk-UA"/>
        </w:rPr>
      </w:pPr>
    </w:p>
    <w:p w:rsidR="00D236BA" w:rsidRDefault="001C03D4" w:rsidP="00B24F8A">
      <w:pPr>
        <w:ind w:firstLine="567"/>
        <w:jc w:val="both"/>
        <w:rPr>
          <w:color w:val="000000"/>
          <w:lang w:val="uk-UA"/>
        </w:rPr>
      </w:pPr>
      <w:r>
        <w:rPr>
          <w:color w:val="000000"/>
          <w:lang w:val="uk-UA"/>
        </w:rPr>
        <w:t>Для визначення середньоквадратичних або ефективних значень змінного електричного сигналу необхідно послідовно</w:t>
      </w:r>
      <w:r w:rsidR="00EA7049">
        <w:rPr>
          <w:color w:val="000000"/>
          <w:lang w:val="uk-UA"/>
        </w:rPr>
        <w:t xml:space="preserve"> виконати три операції: піднесення сигналу до квадрату, інтегрування (усереднення) і добування кореня квадратного. Так</w:t>
      </w:r>
      <w:r w:rsidR="003359B0">
        <w:rPr>
          <w:color w:val="000000"/>
          <w:lang w:val="uk-UA"/>
        </w:rPr>
        <w:t>і</w:t>
      </w:r>
      <w:r w:rsidR="00EA7049">
        <w:rPr>
          <w:color w:val="000000"/>
          <w:lang w:val="uk-UA"/>
        </w:rPr>
        <w:t xml:space="preserve"> перетворювачі можуть бути побудовані за структурною схемою, що зображена на рисунку 15.1</w:t>
      </w:r>
    </w:p>
    <w:p w:rsidR="00EA7049" w:rsidRDefault="00EA7049" w:rsidP="00B24F8A">
      <w:pPr>
        <w:ind w:firstLine="567"/>
        <w:jc w:val="both"/>
        <w:rPr>
          <w:color w:val="000000"/>
          <w:lang w:val="uk-UA"/>
        </w:rPr>
      </w:pPr>
    </w:p>
    <w:p w:rsidR="00EA7049" w:rsidRDefault="00EA7049" w:rsidP="00EA7049">
      <w:pPr>
        <w:jc w:val="both"/>
        <w:rPr>
          <w:color w:val="000000"/>
          <w:lang w:val="uk-UA"/>
        </w:rPr>
      </w:pPr>
      <w:r>
        <w:rPr>
          <w:noProof/>
          <w:color w:val="000000"/>
        </w:rPr>
        <w:drawing>
          <wp:inline distT="0" distB="0" distL="0" distR="0">
            <wp:extent cx="1209441" cy="6229350"/>
            <wp:effectExtent l="4445"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rot="16200000">
                      <a:off x="0" y="0"/>
                      <a:ext cx="1209441" cy="6229350"/>
                    </a:xfrm>
                    <a:prstGeom prst="rect">
                      <a:avLst/>
                    </a:prstGeom>
                    <a:noFill/>
                    <a:ln>
                      <a:noFill/>
                    </a:ln>
                  </pic:spPr>
                </pic:pic>
              </a:graphicData>
            </a:graphic>
          </wp:inline>
        </w:drawing>
      </w:r>
    </w:p>
    <w:p w:rsidR="00EA7049" w:rsidRDefault="00EA7049" w:rsidP="00EA7049">
      <w:pPr>
        <w:jc w:val="center"/>
        <w:rPr>
          <w:color w:val="000000"/>
          <w:lang w:val="uk-UA"/>
        </w:rPr>
      </w:pPr>
      <w:r>
        <w:rPr>
          <w:color w:val="000000"/>
          <w:lang w:val="uk-UA"/>
        </w:rPr>
        <w:t>КВ – квадратор; І – інтегратор; ДК – добувач кореня</w:t>
      </w:r>
    </w:p>
    <w:p w:rsidR="00EA7049" w:rsidRDefault="00EA7049" w:rsidP="00EA7049">
      <w:pPr>
        <w:jc w:val="both"/>
        <w:rPr>
          <w:color w:val="000000"/>
          <w:lang w:val="uk-UA"/>
        </w:rPr>
      </w:pPr>
    </w:p>
    <w:p w:rsidR="00EA7049" w:rsidRDefault="00EA7049" w:rsidP="00EA7049">
      <w:pPr>
        <w:ind w:firstLine="567"/>
        <w:jc w:val="both"/>
        <w:rPr>
          <w:color w:val="000000"/>
          <w:lang w:val="uk-UA"/>
        </w:rPr>
      </w:pPr>
      <w:r>
        <w:rPr>
          <w:color w:val="000000"/>
          <w:lang w:val="uk-UA"/>
        </w:rPr>
        <w:t>Рисунок 15.1 – Структурна схема перетворення середньоквадратичних значень</w:t>
      </w:r>
    </w:p>
    <w:p w:rsidR="00EA7049" w:rsidRDefault="00EA7049" w:rsidP="00EA7049">
      <w:pPr>
        <w:jc w:val="both"/>
        <w:rPr>
          <w:color w:val="000000"/>
          <w:lang w:val="uk-UA"/>
        </w:rPr>
      </w:pPr>
    </w:p>
    <w:p w:rsidR="00EA7049" w:rsidRDefault="00EA7049" w:rsidP="00EA7049">
      <w:pPr>
        <w:ind w:firstLine="567"/>
        <w:jc w:val="both"/>
        <w:rPr>
          <w:color w:val="000000"/>
          <w:lang w:val="uk-UA"/>
        </w:rPr>
      </w:pPr>
      <w:r>
        <w:rPr>
          <w:color w:val="000000"/>
          <w:lang w:val="uk-UA"/>
        </w:rPr>
        <w:t>Найскладнішим завданням при побудові перетворювачів середньоквадратичних значень електричних сигналі є піднесення вхідного сигналу до квадрату. Квадратори, що застосовуються в інформаційно-вимірювальних системах можна розділити на три групи:</w:t>
      </w:r>
    </w:p>
    <w:p w:rsidR="00EA7049" w:rsidRDefault="00EA7049" w:rsidP="00EA7049">
      <w:pPr>
        <w:pStyle w:val="a4"/>
        <w:numPr>
          <w:ilvl w:val="0"/>
          <w:numId w:val="14"/>
        </w:numPr>
        <w:jc w:val="both"/>
        <w:rPr>
          <w:color w:val="000000"/>
          <w:lang w:val="uk-UA"/>
        </w:rPr>
      </w:pPr>
      <w:r>
        <w:rPr>
          <w:color w:val="000000"/>
          <w:lang w:val="uk-UA"/>
        </w:rPr>
        <w:t>Квадратори з перетворенням миттєвих значень сигналу, в яких використовуються діоди та транзистори з природніми квадратичними ділянками вольт-амперних характеристик</w:t>
      </w:r>
      <w:r w:rsidR="006D2CC6">
        <w:rPr>
          <w:color w:val="000000"/>
          <w:lang w:val="uk-UA"/>
        </w:rPr>
        <w:t xml:space="preserve"> або кусково-лінійною апроксимацією параболічної залежності;</w:t>
      </w:r>
    </w:p>
    <w:p w:rsidR="006D2CC6" w:rsidRDefault="006D2CC6" w:rsidP="00EA7049">
      <w:pPr>
        <w:pStyle w:val="a4"/>
        <w:numPr>
          <w:ilvl w:val="0"/>
          <w:numId w:val="14"/>
        </w:numPr>
        <w:jc w:val="both"/>
        <w:rPr>
          <w:color w:val="000000"/>
          <w:lang w:val="uk-UA"/>
        </w:rPr>
      </w:pPr>
      <w:r>
        <w:rPr>
          <w:color w:val="000000"/>
          <w:lang w:val="uk-UA"/>
        </w:rPr>
        <w:t>Квадратори з проміжним перетворенням електричної енергії в теплову: термоелектричні, терморезистивні, термоємнісні, фотоелектричні та ін..;</w:t>
      </w:r>
    </w:p>
    <w:p w:rsidR="006D2CC6" w:rsidRDefault="006D2CC6" w:rsidP="00EA7049">
      <w:pPr>
        <w:pStyle w:val="a4"/>
        <w:numPr>
          <w:ilvl w:val="0"/>
          <w:numId w:val="14"/>
        </w:numPr>
        <w:jc w:val="both"/>
        <w:rPr>
          <w:color w:val="000000"/>
          <w:lang w:val="uk-UA"/>
        </w:rPr>
      </w:pPr>
      <w:r>
        <w:rPr>
          <w:color w:val="000000"/>
          <w:lang w:val="uk-UA"/>
        </w:rPr>
        <w:t>Квадратори, що побудовані на функціональних перетворювачах: перемножувачах, функціональних перетворювачах з часоімпульсним перетворенням та ін..</w:t>
      </w:r>
    </w:p>
    <w:p w:rsidR="006D2CC6" w:rsidRDefault="006D2CC6" w:rsidP="006D2CC6">
      <w:pPr>
        <w:pStyle w:val="a4"/>
        <w:ind w:left="0" w:firstLine="567"/>
        <w:jc w:val="both"/>
        <w:rPr>
          <w:color w:val="000000"/>
          <w:lang w:val="uk-UA"/>
        </w:rPr>
      </w:pPr>
      <w:r>
        <w:rPr>
          <w:color w:val="000000"/>
          <w:lang w:val="uk-UA"/>
        </w:rPr>
        <w:t>Квадраторам, в яких використані елементи з природніми нелінійностями, властивий ряд недоліків, таких, як низька точність, великий розкид параметрів окремих елементів, вузький динамічний діапазон, у межах якого виконується вимога квадратичності. Проте, завдяки простій схемі реалізації вони широко використовуються при побудові перетворювачів середньоквадратичних значень електричних сигналі невисокої точності.</w:t>
      </w:r>
    </w:p>
    <w:p w:rsidR="006D2CC6" w:rsidRDefault="006D2CC6" w:rsidP="006D2CC6">
      <w:pPr>
        <w:pStyle w:val="a4"/>
        <w:ind w:left="0" w:firstLine="567"/>
        <w:jc w:val="both"/>
        <w:rPr>
          <w:color w:val="000000"/>
          <w:lang w:val="uk-UA"/>
        </w:rPr>
      </w:pPr>
      <w:r>
        <w:rPr>
          <w:color w:val="000000"/>
          <w:lang w:val="uk-UA"/>
        </w:rPr>
        <w:t>Найбіль</w:t>
      </w:r>
      <w:r w:rsidR="003359B0">
        <w:rPr>
          <w:color w:val="000000"/>
          <w:lang w:val="uk-UA"/>
        </w:rPr>
        <w:t>ш широке розповсюдження у вимірювальній</w:t>
      </w:r>
      <w:r>
        <w:rPr>
          <w:color w:val="000000"/>
          <w:lang w:val="uk-UA"/>
        </w:rPr>
        <w:t xml:space="preserve"> техніці мають перетворювачі середньоквадратичних значень електричних сигналі, що побудовані на електротеплових перетворювачах. Вони безпосередньо реагують на середньоквадратичне значення змінного сигналу, зокрема при побудові аналогових електронних вимірювальних приладів середньоквадратичних значень широко використовуються термоелектричні перетворювачі</w:t>
      </w:r>
      <w:r w:rsidR="007301CF">
        <w:rPr>
          <w:color w:val="000000"/>
          <w:lang w:val="uk-UA"/>
        </w:rPr>
        <w:t xml:space="preserve"> (рис. 15.2)</w:t>
      </w:r>
      <w:r>
        <w:rPr>
          <w:color w:val="000000"/>
          <w:lang w:val="uk-UA"/>
        </w:rPr>
        <w:t>.</w:t>
      </w:r>
    </w:p>
    <w:p w:rsidR="007301CF" w:rsidRDefault="007301CF" w:rsidP="006D2CC6">
      <w:pPr>
        <w:pStyle w:val="a4"/>
        <w:ind w:left="0" w:firstLine="567"/>
        <w:jc w:val="both"/>
        <w:rPr>
          <w:color w:val="000000"/>
          <w:lang w:val="uk-UA"/>
        </w:rPr>
      </w:pPr>
    </w:p>
    <w:p w:rsidR="007301CF" w:rsidRDefault="007301CF" w:rsidP="006D2CC6">
      <w:pPr>
        <w:pStyle w:val="a4"/>
        <w:ind w:left="0" w:firstLine="567"/>
        <w:jc w:val="both"/>
        <w:rPr>
          <w:color w:val="000000"/>
          <w:lang w:val="uk-UA"/>
        </w:rPr>
      </w:pPr>
      <w:r>
        <w:rPr>
          <w:noProof/>
          <w:color w:val="000000"/>
        </w:rPr>
        <w:lastRenderedPageBreak/>
        <w:drawing>
          <wp:inline distT="0" distB="0" distL="0" distR="0">
            <wp:extent cx="5819527" cy="2438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rot="10800000">
                      <a:off x="0" y="0"/>
                      <a:ext cx="5819527" cy="2438400"/>
                    </a:xfrm>
                    <a:prstGeom prst="rect">
                      <a:avLst/>
                    </a:prstGeom>
                    <a:noFill/>
                    <a:ln>
                      <a:noFill/>
                    </a:ln>
                  </pic:spPr>
                </pic:pic>
              </a:graphicData>
            </a:graphic>
          </wp:inline>
        </w:drawing>
      </w:r>
    </w:p>
    <w:p w:rsidR="007301CF" w:rsidRDefault="007301CF" w:rsidP="006D2CC6">
      <w:pPr>
        <w:pStyle w:val="a4"/>
        <w:ind w:left="0" w:firstLine="567"/>
        <w:jc w:val="both"/>
        <w:rPr>
          <w:color w:val="000000"/>
          <w:lang w:val="uk-UA"/>
        </w:rPr>
      </w:pPr>
      <w:r>
        <w:rPr>
          <w:color w:val="000000"/>
          <w:lang w:val="uk-UA"/>
        </w:rPr>
        <w:t>Рисунок 15.2 – Схема перетворювача середньоквадратичних значень (а), побудованого на термоелектричних перетворювачах (б)</w:t>
      </w:r>
    </w:p>
    <w:p w:rsidR="007301CF" w:rsidRDefault="007301CF" w:rsidP="006D2CC6">
      <w:pPr>
        <w:pStyle w:val="a4"/>
        <w:ind w:left="0" w:firstLine="567"/>
        <w:jc w:val="both"/>
        <w:rPr>
          <w:color w:val="000000"/>
          <w:lang w:val="uk-UA"/>
        </w:rPr>
      </w:pPr>
    </w:p>
    <w:p w:rsidR="007301CF" w:rsidRDefault="007301CF" w:rsidP="006D2CC6">
      <w:pPr>
        <w:pStyle w:val="a4"/>
        <w:ind w:left="0" w:firstLine="567"/>
        <w:jc w:val="both"/>
        <w:rPr>
          <w:color w:val="000000"/>
          <w:lang w:val="uk-UA"/>
        </w:rPr>
      </w:pPr>
      <w:r>
        <w:rPr>
          <w:color w:val="000000"/>
          <w:lang w:val="uk-UA"/>
        </w:rPr>
        <w:t xml:space="preserve">Термоелектричний перетворювача складається з нагрівного елемента 1, який </w:t>
      </w:r>
      <w:r w:rsidR="004A750B">
        <w:rPr>
          <w:color w:val="000000"/>
          <w:lang w:val="uk-UA"/>
        </w:rPr>
        <w:t>перетворює електричну енергію струму в теплову, та термопару 2, що перетворює температуру нагрівання елемента 1 в термоелектрорушійну силу. За умови, що температура робочого кінця термопари дорівнює температурі нагрівного елемента, а температура її вільних кінців дорівнює температурі довкілля, а також теплового балансу між нагрівним елементом та довкіллям, при якому кількість теплоти, що виділяється нагрівним елементом, дорівнює кількості теплоти, що виділяється у довкілля, маємо:</w:t>
      </w:r>
    </w:p>
    <w:p w:rsidR="004A750B" w:rsidRDefault="004A750B" w:rsidP="006D2CC6">
      <w:pPr>
        <w:pStyle w:val="a4"/>
        <w:ind w:left="0" w:firstLine="567"/>
        <w:jc w:val="both"/>
        <w:rPr>
          <w:color w:val="000000"/>
          <w:lang w:val="uk-UA"/>
        </w:rPr>
      </w:pPr>
    </w:p>
    <w:p w:rsidR="004A750B" w:rsidRPr="004A750B" w:rsidRDefault="00433260" w:rsidP="004A750B">
      <w:pPr>
        <w:pStyle w:val="a4"/>
        <w:ind w:left="0" w:firstLine="567"/>
        <w:jc w:val="right"/>
        <w:rPr>
          <w:color w:val="000000"/>
          <w:lang w:val="uk-UA"/>
        </w:rPr>
      </w:pPr>
      <w:r w:rsidRPr="004A750B">
        <w:rPr>
          <w:color w:val="000000"/>
          <w:position w:val="-24"/>
          <w:lang w:val="uk-UA"/>
        </w:rPr>
        <w:object w:dxaOrig="2000" w:dyaOrig="639">
          <v:shape id="_x0000_i1155" type="#_x0000_t75" style="width:99.75pt;height:32.25pt" o:ole="">
            <v:imagedata r:id="rId302" o:title=""/>
          </v:shape>
          <o:OLEObject Type="Embed" ProgID="Equation.3" ShapeID="_x0000_i1155" DrawAspect="Content" ObjectID="_1765964600" r:id="rId303"/>
        </w:object>
      </w:r>
      <w:r w:rsidR="004A750B">
        <w:rPr>
          <w:color w:val="000000"/>
          <w:lang w:val="uk-UA"/>
        </w:rPr>
        <w:t>,</w:t>
      </w:r>
      <w:r w:rsidR="004A750B" w:rsidRPr="004A750B">
        <w:rPr>
          <w:color w:val="000000"/>
        </w:rPr>
        <w:t xml:space="preserve">     </w:t>
      </w:r>
      <w:r w:rsidR="004A750B">
        <w:rPr>
          <w:color w:val="000000"/>
          <w:lang w:val="uk-UA"/>
        </w:rPr>
        <w:t xml:space="preserve">                      </w:t>
      </w:r>
      <w:r w:rsidR="004A750B" w:rsidRPr="004A750B">
        <w:rPr>
          <w:color w:val="000000"/>
        </w:rPr>
        <w:t xml:space="preserve">             </w:t>
      </w:r>
      <w:r w:rsidR="004A750B">
        <w:rPr>
          <w:color w:val="000000"/>
          <w:lang w:val="uk-UA"/>
        </w:rPr>
        <w:t xml:space="preserve">         </w:t>
      </w:r>
      <w:r w:rsidR="004A750B" w:rsidRPr="004A750B">
        <w:rPr>
          <w:color w:val="000000"/>
        </w:rPr>
        <w:t>(15</w:t>
      </w:r>
      <w:r w:rsidR="004A750B">
        <w:rPr>
          <w:color w:val="000000"/>
          <w:lang w:val="uk-UA"/>
        </w:rPr>
        <w:t>.</w:t>
      </w:r>
      <w:r w:rsidR="004A750B" w:rsidRPr="004A750B">
        <w:rPr>
          <w:color w:val="000000"/>
        </w:rPr>
        <w:t>1)</w:t>
      </w:r>
    </w:p>
    <w:p w:rsidR="004A750B" w:rsidRDefault="004A750B" w:rsidP="006D2CC6">
      <w:pPr>
        <w:pStyle w:val="a4"/>
        <w:ind w:left="0" w:firstLine="567"/>
        <w:jc w:val="both"/>
        <w:rPr>
          <w:color w:val="000000"/>
          <w:lang w:val="uk-UA"/>
        </w:rPr>
      </w:pPr>
    </w:p>
    <w:p w:rsidR="004A750B" w:rsidRDefault="004A750B" w:rsidP="006D2CC6">
      <w:pPr>
        <w:pStyle w:val="a4"/>
        <w:ind w:left="0" w:firstLine="567"/>
        <w:jc w:val="both"/>
        <w:rPr>
          <w:color w:val="000000"/>
          <w:lang w:val="uk-UA"/>
        </w:rPr>
      </w:pPr>
      <w:r>
        <w:rPr>
          <w:color w:val="000000"/>
          <w:lang w:val="uk-UA"/>
        </w:rPr>
        <w:t xml:space="preserve">де  </w:t>
      </w:r>
      <w:r w:rsidRPr="00B51CBB">
        <w:rPr>
          <w:i/>
          <w:color w:val="000000"/>
          <w:lang w:val="uk-UA"/>
        </w:rPr>
        <w:t>І</w:t>
      </w:r>
      <w:r>
        <w:rPr>
          <w:color w:val="000000"/>
          <w:lang w:val="uk-UA"/>
        </w:rPr>
        <w:t xml:space="preserve"> – середньоквадратичне значення струму;</w:t>
      </w:r>
    </w:p>
    <w:p w:rsidR="004A750B" w:rsidRDefault="004A750B" w:rsidP="006D2CC6">
      <w:pPr>
        <w:pStyle w:val="a4"/>
        <w:ind w:left="0" w:firstLine="567"/>
        <w:jc w:val="both"/>
        <w:rPr>
          <w:color w:val="000000"/>
          <w:lang w:val="uk-UA"/>
        </w:rPr>
      </w:pPr>
      <w:r w:rsidRPr="00B51CBB">
        <w:rPr>
          <w:i/>
          <w:color w:val="000000"/>
          <w:lang w:val="en-US"/>
        </w:rPr>
        <w:t>R</w:t>
      </w:r>
      <w:r w:rsidRPr="00B51CBB">
        <w:rPr>
          <w:i/>
          <w:color w:val="000000"/>
          <w:vertAlign w:val="subscript"/>
          <w:lang w:val="en-US"/>
        </w:rPr>
        <w:t>H</w:t>
      </w:r>
      <w:r w:rsidR="00AC581D">
        <w:rPr>
          <w:color w:val="000000"/>
          <w:lang w:val="uk-UA"/>
        </w:rPr>
        <w:t xml:space="preserve"> – опір нагрівального еле</w:t>
      </w:r>
      <w:r w:rsidR="00B51CBB">
        <w:rPr>
          <w:color w:val="000000"/>
          <w:lang w:val="uk-UA"/>
        </w:rPr>
        <w:t>м</w:t>
      </w:r>
      <w:r w:rsidR="00AC581D">
        <w:rPr>
          <w:color w:val="000000"/>
          <w:lang w:val="uk-UA"/>
        </w:rPr>
        <w:t>енту</w:t>
      </w:r>
      <w:r w:rsidR="00B51CBB">
        <w:rPr>
          <w:color w:val="000000"/>
          <w:lang w:val="uk-UA"/>
        </w:rPr>
        <w:t>;</w:t>
      </w:r>
    </w:p>
    <w:p w:rsidR="00B51CBB" w:rsidRDefault="00B51CBB" w:rsidP="006D2CC6">
      <w:pPr>
        <w:pStyle w:val="a4"/>
        <w:ind w:left="0" w:firstLine="567"/>
        <w:jc w:val="both"/>
        <w:rPr>
          <w:color w:val="000000"/>
          <w:lang w:val="uk-UA"/>
        </w:rPr>
      </w:pPr>
      <w:r w:rsidRPr="00B51CBB">
        <w:rPr>
          <w:i/>
          <w:color w:val="000000"/>
          <w:lang w:val="uk-UA"/>
        </w:rPr>
        <w:t>Е</w:t>
      </w:r>
      <w:r>
        <w:rPr>
          <w:color w:val="000000"/>
          <w:lang w:val="uk-UA"/>
        </w:rPr>
        <w:t xml:space="preserve"> – питома ЕРС термопари;</w:t>
      </w:r>
    </w:p>
    <w:p w:rsidR="00B51CBB" w:rsidRDefault="00B51CBB" w:rsidP="006D2CC6">
      <w:pPr>
        <w:pStyle w:val="a4"/>
        <w:ind w:left="0" w:firstLine="567"/>
        <w:jc w:val="both"/>
        <w:rPr>
          <w:color w:val="000000"/>
          <w:lang w:val="uk-UA"/>
        </w:rPr>
      </w:pPr>
      <w:r w:rsidRPr="00B51CBB">
        <w:rPr>
          <w:i/>
          <w:color w:val="000000"/>
          <w:lang w:val="uk-UA"/>
        </w:rPr>
        <w:t>с</w:t>
      </w:r>
      <w:r>
        <w:rPr>
          <w:color w:val="000000"/>
          <w:lang w:val="uk-UA"/>
        </w:rPr>
        <w:t xml:space="preserve"> – коефіцієнт тепловіддачі;</w:t>
      </w:r>
    </w:p>
    <w:p w:rsidR="00B51CBB" w:rsidRDefault="00B51CBB" w:rsidP="006D2CC6">
      <w:pPr>
        <w:pStyle w:val="a4"/>
        <w:ind w:left="0" w:firstLine="567"/>
        <w:jc w:val="both"/>
        <w:rPr>
          <w:color w:val="000000"/>
          <w:lang w:val="uk-UA"/>
        </w:rPr>
      </w:pPr>
      <w:r w:rsidRPr="00B51CBB">
        <w:rPr>
          <w:i/>
          <w:color w:val="000000"/>
          <w:lang w:val="en-US"/>
        </w:rPr>
        <w:t>S</w:t>
      </w:r>
      <w:r>
        <w:rPr>
          <w:color w:val="000000"/>
          <w:lang w:val="uk-UA"/>
        </w:rPr>
        <w:t xml:space="preserve"> – площа поверхні нагрівного елементу, через яку відбувається теплообмін;</w:t>
      </w:r>
    </w:p>
    <w:p w:rsidR="00B51CBB" w:rsidRDefault="00B51CBB" w:rsidP="006D2CC6">
      <w:pPr>
        <w:pStyle w:val="a4"/>
        <w:ind w:left="0" w:firstLine="567"/>
        <w:jc w:val="both"/>
        <w:rPr>
          <w:color w:val="000000"/>
          <w:lang w:val="uk-UA"/>
        </w:rPr>
      </w:pPr>
      <w:r w:rsidRPr="00B51CBB">
        <w:rPr>
          <w:i/>
          <w:color w:val="000000"/>
          <w:lang w:val="uk-UA"/>
        </w:rPr>
        <w:t>К</w:t>
      </w:r>
      <w:r>
        <w:rPr>
          <w:color w:val="000000"/>
          <w:lang w:val="uk-UA"/>
        </w:rPr>
        <w:t xml:space="preserve"> – коефіцієнт перетворення термопари.</w:t>
      </w:r>
    </w:p>
    <w:p w:rsidR="00B51CBB" w:rsidRDefault="00B51CBB" w:rsidP="006D2CC6">
      <w:pPr>
        <w:pStyle w:val="a4"/>
        <w:ind w:left="0" w:firstLine="567"/>
        <w:jc w:val="both"/>
        <w:rPr>
          <w:color w:val="000000"/>
          <w:lang w:val="uk-UA"/>
        </w:rPr>
      </w:pPr>
      <w:r>
        <w:rPr>
          <w:color w:val="000000"/>
          <w:lang w:val="uk-UA"/>
        </w:rPr>
        <w:t>Із формули (15.1) видно, що термо-ЕРС термопари пропорційна до квадрата середньоквадратичного значення струму, який протікає нагрівним елементом термоперетворювача.</w:t>
      </w:r>
    </w:p>
    <w:p w:rsidR="00B51CBB" w:rsidRDefault="00B51CBB" w:rsidP="006D2CC6">
      <w:pPr>
        <w:pStyle w:val="a4"/>
        <w:ind w:left="0" w:firstLine="567"/>
        <w:jc w:val="both"/>
        <w:rPr>
          <w:color w:val="000000"/>
          <w:lang w:val="uk-UA"/>
        </w:rPr>
      </w:pPr>
      <w:r>
        <w:rPr>
          <w:color w:val="000000"/>
          <w:lang w:val="uk-UA"/>
        </w:rPr>
        <w:t xml:space="preserve">У вимірювальних приладах використовують контактні та безконтактні термоперетворювачів. У контактних термоперетворювачах робочий кінець термопари приварений </w:t>
      </w:r>
      <w:r w:rsidR="003359B0">
        <w:rPr>
          <w:color w:val="000000"/>
          <w:lang w:val="uk-UA"/>
        </w:rPr>
        <w:t>до</w:t>
      </w:r>
      <w:r w:rsidR="00AD5D40">
        <w:rPr>
          <w:color w:val="000000"/>
          <w:lang w:val="uk-UA"/>
        </w:rPr>
        <w:t xml:space="preserve"> нагрівного елемента і має з ним електричний контакт</w:t>
      </w:r>
      <w:r w:rsidR="0015438F">
        <w:rPr>
          <w:color w:val="000000"/>
          <w:lang w:val="uk-UA"/>
        </w:rPr>
        <w:t>, а в безконтактних – термопара та нагрівний елемент скріплені механічно за допомогою керамічної або скляної краплі і електричний контакт між ними відсутній.</w:t>
      </w:r>
    </w:p>
    <w:p w:rsidR="0015438F" w:rsidRDefault="0015438F" w:rsidP="006D2CC6">
      <w:pPr>
        <w:pStyle w:val="a4"/>
        <w:ind w:left="0" w:firstLine="567"/>
        <w:jc w:val="both"/>
        <w:rPr>
          <w:color w:val="000000"/>
          <w:lang w:val="uk-UA"/>
        </w:rPr>
      </w:pPr>
      <w:r>
        <w:rPr>
          <w:color w:val="000000"/>
          <w:lang w:val="uk-UA"/>
        </w:rPr>
        <w:t>В основу роботи перетворювача середньоквадратичних значень (рис. 15.2) покладений принцип взаємообернених перетворювань, за яким послідовно реалізуються функції , що показані на рисунку 15.1. Піднесення вхідного сигналу до квадрата здійснюється  термоперетворювачем ТП</w:t>
      </w:r>
      <w:r>
        <w:rPr>
          <w:color w:val="000000"/>
          <w:vertAlign w:val="subscript"/>
          <w:lang w:val="uk-UA"/>
        </w:rPr>
        <w:t>1</w:t>
      </w:r>
      <w:r>
        <w:rPr>
          <w:color w:val="000000"/>
          <w:lang w:val="uk-UA"/>
        </w:rPr>
        <w:t xml:space="preserve">. Інтегратор побудований на операційному підсилювачі ОП за </w:t>
      </w:r>
      <w:r>
        <w:rPr>
          <w:color w:val="000000"/>
          <w:lang w:val="en-US"/>
        </w:rPr>
        <w:t>RC</w:t>
      </w:r>
      <w:r>
        <w:rPr>
          <w:color w:val="000000"/>
          <w:lang w:val="uk-UA"/>
        </w:rPr>
        <w:t xml:space="preserve">-схемою. Для добування квадратного кореня </w:t>
      </w:r>
      <w:r w:rsidR="00C45723">
        <w:rPr>
          <w:color w:val="000000"/>
          <w:lang w:val="uk-UA"/>
        </w:rPr>
        <w:t xml:space="preserve">в коло від’ємного </w:t>
      </w:r>
      <w:r w:rsidR="008E458C">
        <w:rPr>
          <w:color w:val="000000"/>
          <w:lang w:val="uk-UA"/>
        </w:rPr>
        <w:t>зворотного</w:t>
      </w:r>
      <w:r w:rsidR="00C45723">
        <w:rPr>
          <w:color w:val="000000"/>
          <w:lang w:val="uk-UA"/>
        </w:rPr>
        <w:t xml:space="preserve"> зв’язку </w:t>
      </w:r>
      <w:r w:rsidR="008E458C">
        <w:rPr>
          <w:color w:val="000000"/>
          <w:lang w:val="uk-UA"/>
        </w:rPr>
        <w:t>о</w:t>
      </w:r>
      <w:r w:rsidR="00C45723">
        <w:rPr>
          <w:color w:val="000000"/>
          <w:lang w:val="uk-UA"/>
        </w:rPr>
        <w:t>пераці</w:t>
      </w:r>
      <w:r w:rsidR="008E458C">
        <w:rPr>
          <w:color w:val="000000"/>
          <w:lang w:val="uk-UA"/>
        </w:rPr>
        <w:t>й</w:t>
      </w:r>
      <w:r w:rsidR="00C45723">
        <w:rPr>
          <w:color w:val="000000"/>
          <w:lang w:val="uk-UA"/>
        </w:rPr>
        <w:t>ного підсилювача ввімкнений квадратор – другий термоперетворювач ТП</w:t>
      </w:r>
      <w:r w:rsidR="00C45723">
        <w:rPr>
          <w:color w:val="000000"/>
          <w:vertAlign w:val="subscript"/>
          <w:lang w:val="uk-UA"/>
        </w:rPr>
        <w:t>2</w:t>
      </w:r>
      <w:r w:rsidR="00C45723">
        <w:rPr>
          <w:color w:val="000000"/>
          <w:lang w:val="uk-UA"/>
        </w:rPr>
        <w:t>.</w:t>
      </w:r>
    </w:p>
    <w:p w:rsidR="0015438F" w:rsidRDefault="0015438F" w:rsidP="006D2CC6">
      <w:pPr>
        <w:pStyle w:val="a4"/>
        <w:ind w:left="0" w:firstLine="567"/>
        <w:jc w:val="both"/>
        <w:rPr>
          <w:color w:val="000000"/>
          <w:lang w:val="uk-UA"/>
        </w:rPr>
      </w:pPr>
      <w:r>
        <w:rPr>
          <w:color w:val="000000"/>
          <w:lang w:val="uk-UA"/>
        </w:rPr>
        <w:t>До переваг термоперетворювачів можна віднести те, що вони безпосередньо реагують на середньоквадратичне значення вхідного сигналу, а також широкий частотний діапазон (від одиниць герців, до сотень мегагерців). Серед недоліків можна виділити нестабільність в часі та необхідність захисту від електричних та механічних перевантажень.</w:t>
      </w:r>
    </w:p>
    <w:p w:rsidR="00C45723" w:rsidRDefault="00C45723" w:rsidP="006D2CC6">
      <w:pPr>
        <w:pStyle w:val="a4"/>
        <w:ind w:left="0" w:firstLine="567"/>
        <w:jc w:val="both"/>
        <w:rPr>
          <w:color w:val="000000"/>
          <w:lang w:val="uk-UA"/>
        </w:rPr>
      </w:pPr>
    </w:p>
    <w:p w:rsidR="00C45723" w:rsidRPr="00C45723" w:rsidRDefault="00C45723" w:rsidP="006D2CC6">
      <w:pPr>
        <w:pStyle w:val="a4"/>
        <w:ind w:left="0" w:firstLine="567"/>
        <w:jc w:val="both"/>
        <w:rPr>
          <w:b/>
          <w:i/>
          <w:color w:val="000000"/>
          <w:lang w:val="uk-UA"/>
        </w:rPr>
      </w:pPr>
      <w:r w:rsidRPr="00C45723">
        <w:rPr>
          <w:b/>
          <w:i/>
          <w:color w:val="000000"/>
          <w:lang w:val="uk-UA"/>
        </w:rPr>
        <w:lastRenderedPageBreak/>
        <w:t>Перетворювачі амплітудних значень електричних сигналів</w:t>
      </w:r>
    </w:p>
    <w:p w:rsidR="00C45723" w:rsidRDefault="00C45723" w:rsidP="006D2CC6">
      <w:pPr>
        <w:pStyle w:val="a4"/>
        <w:ind w:left="0" w:firstLine="567"/>
        <w:jc w:val="both"/>
        <w:rPr>
          <w:color w:val="000000"/>
          <w:lang w:val="uk-UA"/>
        </w:rPr>
      </w:pPr>
    </w:p>
    <w:p w:rsidR="00C45723" w:rsidRDefault="00C45723" w:rsidP="006D2CC6">
      <w:pPr>
        <w:pStyle w:val="a4"/>
        <w:ind w:left="0" w:firstLine="567"/>
        <w:jc w:val="both"/>
        <w:rPr>
          <w:color w:val="000000"/>
          <w:lang w:val="uk-UA"/>
        </w:rPr>
      </w:pPr>
      <w:r>
        <w:rPr>
          <w:color w:val="000000"/>
          <w:lang w:val="uk-UA"/>
        </w:rPr>
        <w:t xml:space="preserve">Амплітудне значення (амплітуд) змінних електричних сигналів визначають як максимальне значення за період </w:t>
      </w:r>
      <w:r w:rsidRPr="00C45723">
        <w:rPr>
          <w:i/>
          <w:color w:val="000000"/>
          <w:lang w:val="uk-UA"/>
        </w:rPr>
        <w:t>Т</w:t>
      </w:r>
      <w:r>
        <w:rPr>
          <w:color w:val="000000"/>
          <w:lang w:val="uk-UA"/>
        </w:rPr>
        <w:t xml:space="preserve">: </w:t>
      </w:r>
    </w:p>
    <w:p w:rsidR="00C45723" w:rsidRDefault="00C45723" w:rsidP="006D2CC6">
      <w:pPr>
        <w:pStyle w:val="a4"/>
        <w:ind w:left="0" w:firstLine="567"/>
        <w:jc w:val="both"/>
        <w:rPr>
          <w:color w:val="000000"/>
          <w:lang w:val="uk-UA"/>
        </w:rPr>
      </w:pPr>
    </w:p>
    <w:p w:rsidR="00C45723" w:rsidRDefault="00C45723" w:rsidP="00AC507A">
      <w:pPr>
        <w:pStyle w:val="a4"/>
        <w:ind w:left="0" w:firstLine="567"/>
        <w:jc w:val="right"/>
        <w:rPr>
          <w:color w:val="000000"/>
          <w:lang w:val="uk-UA"/>
        </w:rPr>
      </w:pPr>
      <w:r w:rsidRPr="00C45723">
        <w:rPr>
          <w:color w:val="000000"/>
          <w:position w:val="-14"/>
          <w:lang w:val="uk-UA"/>
        </w:rPr>
        <w:object w:dxaOrig="2960" w:dyaOrig="400">
          <v:shape id="_x0000_i1156" type="#_x0000_t75" style="width:147.75pt;height:20.25pt" o:ole="">
            <v:imagedata r:id="rId304" o:title=""/>
          </v:shape>
          <o:OLEObject Type="Embed" ProgID="Equation.3" ShapeID="_x0000_i1156" DrawAspect="Content" ObjectID="_1765964601" r:id="rId305"/>
        </w:object>
      </w:r>
      <w:r w:rsidR="00AC507A">
        <w:rPr>
          <w:color w:val="000000"/>
          <w:lang w:val="uk-UA"/>
        </w:rPr>
        <w:t xml:space="preserve">,       </w:t>
      </w:r>
      <w:r w:rsidR="00AC507A" w:rsidRPr="00A84378">
        <w:rPr>
          <w:color w:val="000000"/>
          <w:lang w:val="uk-UA"/>
        </w:rPr>
        <w:t xml:space="preserve">      </w:t>
      </w:r>
      <w:r w:rsidR="00AC507A">
        <w:rPr>
          <w:color w:val="000000"/>
          <w:lang w:val="uk-UA"/>
        </w:rPr>
        <w:t xml:space="preserve">     </w:t>
      </w:r>
      <w:r w:rsidR="00AC507A" w:rsidRPr="00A84378">
        <w:rPr>
          <w:color w:val="000000"/>
          <w:lang w:val="uk-UA"/>
        </w:rPr>
        <w:t xml:space="preserve">         </w:t>
      </w:r>
      <w:r w:rsidR="00AC507A">
        <w:rPr>
          <w:color w:val="000000"/>
          <w:lang w:val="uk-UA"/>
        </w:rPr>
        <w:t>(15.2)</w:t>
      </w:r>
    </w:p>
    <w:p w:rsidR="00AC507A" w:rsidRDefault="00AC507A" w:rsidP="00AC507A">
      <w:pPr>
        <w:pStyle w:val="a4"/>
        <w:ind w:left="0" w:firstLine="567"/>
        <w:jc w:val="both"/>
        <w:rPr>
          <w:color w:val="000000"/>
          <w:lang w:val="uk-UA"/>
        </w:rPr>
      </w:pPr>
    </w:p>
    <w:p w:rsidR="00AC507A" w:rsidRDefault="00AC507A" w:rsidP="00AC507A">
      <w:pPr>
        <w:pStyle w:val="a4"/>
        <w:ind w:left="0" w:firstLine="567"/>
        <w:jc w:val="both"/>
        <w:rPr>
          <w:color w:val="000000"/>
          <w:lang w:val="uk-UA"/>
        </w:rPr>
      </w:pPr>
      <w:r>
        <w:rPr>
          <w:color w:val="000000"/>
          <w:lang w:val="uk-UA"/>
        </w:rPr>
        <w:t xml:space="preserve">У практиці вимірювань розрізняють амплітудні значення за позитивний </w:t>
      </w:r>
      <w:r>
        <w:rPr>
          <w:color w:val="000000"/>
          <w:lang w:val="en-US"/>
        </w:rPr>
        <w:t>U</w:t>
      </w:r>
      <w:r>
        <w:rPr>
          <w:color w:val="000000"/>
          <w:vertAlign w:val="subscript"/>
          <w:lang w:val="en-US"/>
        </w:rPr>
        <w:t>m</w:t>
      </w:r>
      <w:r w:rsidRPr="00AC507A">
        <w:rPr>
          <w:color w:val="000000"/>
          <w:vertAlign w:val="superscript"/>
          <w:lang w:val="uk-UA"/>
        </w:rPr>
        <w:t>+</w:t>
      </w:r>
      <w:r w:rsidRPr="00AC507A">
        <w:rPr>
          <w:color w:val="000000"/>
          <w:lang w:val="uk-UA"/>
        </w:rPr>
        <w:t xml:space="preserve"> </w:t>
      </w:r>
      <w:r>
        <w:rPr>
          <w:color w:val="000000"/>
          <w:lang w:val="uk-UA"/>
        </w:rPr>
        <w:t xml:space="preserve">і негативний </w:t>
      </w:r>
      <w:r>
        <w:rPr>
          <w:color w:val="000000"/>
          <w:lang w:val="en-US"/>
        </w:rPr>
        <w:t>U</w:t>
      </w:r>
      <w:r>
        <w:rPr>
          <w:color w:val="000000"/>
          <w:vertAlign w:val="subscript"/>
          <w:lang w:val="en-US"/>
        </w:rPr>
        <w:t>m</w:t>
      </w:r>
      <w:r>
        <w:rPr>
          <w:color w:val="000000"/>
          <w:vertAlign w:val="superscript"/>
          <w:lang w:val="uk-UA"/>
        </w:rPr>
        <w:t>-</w:t>
      </w:r>
      <w:r>
        <w:rPr>
          <w:color w:val="000000"/>
          <w:lang w:val="uk-UA"/>
        </w:rPr>
        <w:t xml:space="preserve"> півперіоди електричного сигналу, а також розмаху сигналу </w:t>
      </w:r>
      <w:r>
        <w:rPr>
          <w:color w:val="000000"/>
          <w:lang w:val="en-US"/>
        </w:rPr>
        <w:t>U</w:t>
      </w:r>
      <w:r>
        <w:rPr>
          <w:color w:val="000000"/>
          <w:vertAlign w:val="subscript"/>
          <w:lang w:val="en-US"/>
        </w:rPr>
        <w:t>mm</w:t>
      </w:r>
      <w:r>
        <w:rPr>
          <w:color w:val="000000"/>
          <w:lang w:val="uk-UA"/>
        </w:rPr>
        <w:t xml:space="preserve"> = </w:t>
      </w:r>
      <w:r>
        <w:rPr>
          <w:color w:val="000000"/>
          <w:lang w:val="en-US"/>
        </w:rPr>
        <w:t>U</w:t>
      </w:r>
      <w:r>
        <w:rPr>
          <w:color w:val="000000"/>
          <w:vertAlign w:val="subscript"/>
          <w:lang w:val="en-US"/>
        </w:rPr>
        <w:t>m</w:t>
      </w:r>
      <w:r w:rsidRPr="00AC507A">
        <w:rPr>
          <w:color w:val="000000"/>
          <w:vertAlign w:val="superscript"/>
          <w:lang w:val="uk-UA"/>
        </w:rPr>
        <w:t>+</w:t>
      </w:r>
      <w:r w:rsidRPr="00AC507A">
        <w:rPr>
          <w:color w:val="000000"/>
          <w:lang w:val="uk-UA"/>
        </w:rPr>
        <w:t xml:space="preserve"> </w:t>
      </w:r>
      <w:r>
        <w:rPr>
          <w:color w:val="000000"/>
          <w:lang w:val="uk-UA"/>
        </w:rPr>
        <w:t xml:space="preserve">+ </w:t>
      </w:r>
      <w:r>
        <w:rPr>
          <w:color w:val="000000"/>
          <w:lang w:val="en-US"/>
        </w:rPr>
        <w:t>U</w:t>
      </w:r>
      <w:r>
        <w:rPr>
          <w:color w:val="000000"/>
          <w:vertAlign w:val="subscript"/>
          <w:lang w:val="en-US"/>
        </w:rPr>
        <w:t>m</w:t>
      </w:r>
      <w:r>
        <w:rPr>
          <w:color w:val="000000"/>
          <w:vertAlign w:val="superscript"/>
          <w:lang w:val="uk-UA"/>
        </w:rPr>
        <w:t>-</w:t>
      </w:r>
      <w:r>
        <w:rPr>
          <w:color w:val="000000"/>
          <w:lang w:val="uk-UA"/>
        </w:rPr>
        <w:t>. Надалі будемо розглядати перетворювачі амплітудних значень, що призначені для перетворення періодичних симетричних відносно вісі часу електричних сигналів.</w:t>
      </w:r>
    </w:p>
    <w:p w:rsidR="00AC507A" w:rsidRDefault="00224A72" w:rsidP="00AC507A">
      <w:pPr>
        <w:pStyle w:val="a4"/>
        <w:ind w:left="0" w:firstLine="567"/>
        <w:jc w:val="both"/>
        <w:rPr>
          <w:color w:val="000000"/>
          <w:lang w:val="uk-UA"/>
        </w:rPr>
      </w:pPr>
      <w:r>
        <w:rPr>
          <w:color w:val="000000"/>
          <w:lang w:val="uk-UA"/>
        </w:rPr>
        <w:t xml:space="preserve">Перетворювачі використовуються для побудови електронних приладів для вимірювань амплітудних значень електричних сигналів. </w:t>
      </w:r>
      <w:r w:rsidR="00AC507A">
        <w:rPr>
          <w:color w:val="000000"/>
          <w:lang w:val="uk-UA"/>
        </w:rPr>
        <w:t>Існує багато способів перетворення амплітудного значення електричних сигналів, найпоширенішим з яких у вимірювальній техніці є пасивні перетворювачі амплітудних значень, в основу роботи яких покладений принцип запам’ятовува</w:t>
      </w:r>
      <w:r w:rsidR="008E458C">
        <w:rPr>
          <w:color w:val="000000"/>
          <w:lang w:val="uk-UA"/>
        </w:rPr>
        <w:t>ння</w:t>
      </w:r>
      <w:r w:rsidR="00AC507A">
        <w:rPr>
          <w:color w:val="000000"/>
          <w:lang w:val="uk-UA"/>
        </w:rPr>
        <w:t xml:space="preserve"> максимального значення змінної напруги. </w:t>
      </w:r>
      <w:r>
        <w:rPr>
          <w:color w:val="000000"/>
          <w:lang w:val="uk-UA"/>
        </w:rPr>
        <w:t>Такі перетворювачі являють собою діодно-конденсаторні випрямні схеми з однопівперіодним випрямленням, які будують з відкритим (рис</w:t>
      </w:r>
      <w:r w:rsidR="008E458C">
        <w:rPr>
          <w:color w:val="000000"/>
          <w:lang w:val="uk-UA"/>
        </w:rPr>
        <w:t>.</w:t>
      </w:r>
      <w:r>
        <w:rPr>
          <w:color w:val="000000"/>
          <w:lang w:val="uk-UA"/>
        </w:rPr>
        <w:t xml:space="preserve"> 15.3, а) та закритим входами (рис</w:t>
      </w:r>
      <w:r w:rsidR="008E458C">
        <w:rPr>
          <w:color w:val="000000"/>
          <w:lang w:val="uk-UA"/>
        </w:rPr>
        <w:t>.</w:t>
      </w:r>
      <w:r>
        <w:rPr>
          <w:color w:val="000000"/>
          <w:lang w:val="uk-UA"/>
        </w:rPr>
        <w:t xml:space="preserve"> 15.3, б).</w:t>
      </w:r>
    </w:p>
    <w:p w:rsidR="00224A72" w:rsidRDefault="00224A72" w:rsidP="00AC507A">
      <w:pPr>
        <w:pStyle w:val="a4"/>
        <w:ind w:left="0" w:firstLine="567"/>
        <w:jc w:val="both"/>
        <w:rPr>
          <w:color w:val="000000"/>
          <w:lang w:val="uk-UA"/>
        </w:rPr>
      </w:pPr>
    </w:p>
    <w:p w:rsidR="00224A72" w:rsidRDefault="00224A72" w:rsidP="00AC507A">
      <w:pPr>
        <w:pStyle w:val="a4"/>
        <w:ind w:left="0" w:firstLine="567"/>
        <w:jc w:val="both"/>
        <w:rPr>
          <w:color w:val="000000"/>
          <w:lang w:val="uk-UA"/>
        </w:rPr>
      </w:pPr>
      <w:r>
        <w:rPr>
          <w:noProof/>
          <w:color w:val="000000"/>
        </w:rPr>
        <w:drawing>
          <wp:inline distT="0" distB="0" distL="0" distR="0">
            <wp:extent cx="3381375" cy="5759115"/>
            <wp:effectExtent l="0" t="7620" r="1905"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rot="16200000">
                      <a:off x="0" y="0"/>
                      <a:ext cx="3381375" cy="5759115"/>
                    </a:xfrm>
                    <a:prstGeom prst="rect">
                      <a:avLst/>
                    </a:prstGeom>
                    <a:noFill/>
                    <a:ln>
                      <a:noFill/>
                    </a:ln>
                  </pic:spPr>
                </pic:pic>
              </a:graphicData>
            </a:graphic>
          </wp:inline>
        </w:drawing>
      </w:r>
    </w:p>
    <w:p w:rsidR="00224A72" w:rsidRDefault="00224A72" w:rsidP="00AC507A">
      <w:pPr>
        <w:pStyle w:val="a4"/>
        <w:ind w:left="0" w:firstLine="567"/>
        <w:jc w:val="both"/>
        <w:rPr>
          <w:color w:val="000000"/>
          <w:lang w:val="uk-UA"/>
        </w:rPr>
      </w:pPr>
    </w:p>
    <w:p w:rsidR="00224A72" w:rsidRDefault="00224A72" w:rsidP="00AC507A">
      <w:pPr>
        <w:pStyle w:val="a4"/>
        <w:ind w:left="0" w:firstLine="567"/>
        <w:jc w:val="both"/>
        <w:rPr>
          <w:color w:val="000000"/>
          <w:lang w:val="uk-UA"/>
        </w:rPr>
      </w:pPr>
      <w:r>
        <w:rPr>
          <w:color w:val="000000"/>
          <w:lang w:val="uk-UA"/>
        </w:rPr>
        <w:t>Рисунок 15.3 – Схеми пасивних перетворювачів амплітудних значень з відкритим (а) та закритим (б) входами та епюри напруг на ємності (в) та діоді (г)</w:t>
      </w:r>
    </w:p>
    <w:p w:rsidR="00224A72" w:rsidRDefault="00224A72" w:rsidP="00AC507A">
      <w:pPr>
        <w:pStyle w:val="a4"/>
        <w:ind w:left="0" w:firstLine="567"/>
        <w:jc w:val="both"/>
        <w:rPr>
          <w:color w:val="000000"/>
          <w:lang w:val="uk-UA"/>
        </w:rPr>
      </w:pPr>
    </w:p>
    <w:p w:rsidR="00D236BA" w:rsidRDefault="00920EAD" w:rsidP="00920EAD">
      <w:pPr>
        <w:pStyle w:val="a4"/>
        <w:ind w:left="0" w:firstLine="567"/>
        <w:jc w:val="both"/>
        <w:rPr>
          <w:color w:val="000000"/>
          <w:lang w:val="uk-UA"/>
        </w:rPr>
      </w:pPr>
      <w:r>
        <w:rPr>
          <w:color w:val="000000"/>
          <w:lang w:val="uk-UA"/>
        </w:rPr>
        <w:t xml:space="preserve">Розглянемо роботу перетворювача із відкритим входом (рис. 15.3 а). </w:t>
      </w:r>
      <w:r w:rsidR="00A84378">
        <w:rPr>
          <w:color w:val="000000"/>
          <w:lang w:val="uk-UA"/>
        </w:rPr>
        <w:t>У</w:t>
      </w:r>
      <w:r>
        <w:rPr>
          <w:color w:val="000000"/>
          <w:lang w:val="uk-UA"/>
        </w:rPr>
        <w:t xml:space="preserve"> додатний на півперіод вхідного сигналу (рис. 15.3, в) діод </w:t>
      </w:r>
      <w:r>
        <w:rPr>
          <w:color w:val="000000"/>
          <w:lang w:val="en-US"/>
        </w:rPr>
        <w:t>VD</w:t>
      </w:r>
      <w:r>
        <w:rPr>
          <w:color w:val="000000"/>
          <w:lang w:val="uk-UA"/>
        </w:rPr>
        <w:t xml:space="preserve"> відкритий і конденсатор </w:t>
      </w:r>
      <w:r w:rsidR="00A84378">
        <w:rPr>
          <w:i/>
          <w:color w:val="000000"/>
          <w:lang w:val="uk-UA"/>
        </w:rPr>
        <w:t>С</w:t>
      </w:r>
      <w:r w:rsidR="008E458C">
        <w:rPr>
          <w:i/>
          <w:color w:val="000000"/>
          <w:lang w:val="uk-UA"/>
        </w:rPr>
        <w:t xml:space="preserve"> </w:t>
      </w:r>
      <w:r>
        <w:rPr>
          <w:color w:val="000000"/>
          <w:lang w:val="uk-UA"/>
        </w:rPr>
        <w:t xml:space="preserve">заряджається від вхідної напруги. </w:t>
      </w:r>
      <w:r w:rsidR="008E458C">
        <w:rPr>
          <w:color w:val="000000"/>
          <w:lang w:val="uk-UA"/>
        </w:rPr>
        <w:t>С</w:t>
      </w:r>
      <w:r>
        <w:rPr>
          <w:color w:val="000000"/>
          <w:lang w:val="uk-UA"/>
        </w:rPr>
        <w:t xml:space="preserve">талу часу заряду конденсатора обираються меншою від періоду </w:t>
      </w:r>
      <w:r w:rsidRPr="00920EAD">
        <w:rPr>
          <w:i/>
          <w:color w:val="000000"/>
          <w:lang w:val="uk-UA"/>
        </w:rPr>
        <w:t>Т</w:t>
      </w:r>
      <w:r>
        <w:rPr>
          <w:color w:val="000000"/>
          <w:lang w:val="uk-UA"/>
        </w:rPr>
        <w:t xml:space="preserve"> вхідного сигналу</w:t>
      </w:r>
      <w:bookmarkStart w:id="15" w:name="_Toc463264011"/>
      <w:r w:rsidR="00A84378">
        <w:rPr>
          <w:color w:val="000000"/>
          <w:lang w:val="uk-UA"/>
        </w:rPr>
        <w:t xml:space="preserve">. Тому напруга на конденсаторі швидко досягає рівня </w:t>
      </w:r>
      <w:r w:rsidR="00A84378" w:rsidRPr="00A84378">
        <w:rPr>
          <w:i/>
          <w:color w:val="000000"/>
          <w:lang w:val="en-US"/>
        </w:rPr>
        <w:t>U</w:t>
      </w:r>
      <w:r w:rsidR="00A84378" w:rsidRPr="00A84378">
        <w:rPr>
          <w:i/>
          <w:color w:val="000000"/>
          <w:lang w:val="uk-UA"/>
        </w:rPr>
        <w:t>с</w:t>
      </w:r>
      <w:r w:rsidR="00A84378" w:rsidRPr="00A84378">
        <w:rPr>
          <w:i/>
          <w:color w:val="000000"/>
          <w:vertAlign w:val="subscript"/>
          <w:lang w:val="en-US"/>
        </w:rPr>
        <w:t>max</w:t>
      </w:r>
      <w:r w:rsidR="00A84378">
        <w:rPr>
          <w:color w:val="000000"/>
          <w:lang w:val="uk-UA"/>
        </w:rPr>
        <w:t xml:space="preserve">, </w:t>
      </w:r>
      <w:r w:rsidR="00A84378" w:rsidRPr="00A84378">
        <w:rPr>
          <w:color w:val="000000"/>
          <w:lang w:val="uk-UA"/>
        </w:rPr>
        <w:t>який</w:t>
      </w:r>
      <w:r w:rsidR="00A84378">
        <w:rPr>
          <w:color w:val="000000"/>
          <w:lang w:val="uk-UA"/>
        </w:rPr>
        <w:t xml:space="preserve"> є близьким до амплітуди вхідного сигналу </w:t>
      </w:r>
      <w:r w:rsidR="00A84378" w:rsidRPr="00A84378">
        <w:rPr>
          <w:i/>
          <w:color w:val="000000"/>
          <w:lang w:val="en-US"/>
        </w:rPr>
        <w:t>U</w:t>
      </w:r>
      <w:r w:rsidR="00A84378">
        <w:rPr>
          <w:i/>
          <w:color w:val="000000"/>
          <w:vertAlign w:val="subscript"/>
          <w:lang w:val="en-US"/>
        </w:rPr>
        <w:t>m</w:t>
      </w:r>
      <w:r w:rsidR="00A84378">
        <w:rPr>
          <w:color w:val="000000"/>
          <w:lang w:val="uk-UA"/>
        </w:rPr>
        <w:t>.</w:t>
      </w:r>
    </w:p>
    <w:p w:rsidR="00A84378" w:rsidRPr="00A84378" w:rsidRDefault="00A84378" w:rsidP="00920EAD">
      <w:pPr>
        <w:pStyle w:val="a4"/>
        <w:ind w:left="0" w:firstLine="567"/>
        <w:jc w:val="both"/>
        <w:rPr>
          <w:lang w:val="uk-UA"/>
        </w:rPr>
      </w:pPr>
      <w:r>
        <w:rPr>
          <w:color w:val="000000"/>
          <w:lang w:val="uk-UA"/>
        </w:rPr>
        <w:t xml:space="preserve">У від’ємний напівперіод вхідного сигналу діод </w:t>
      </w:r>
      <w:r>
        <w:rPr>
          <w:color w:val="000000"/>
          <w:lang w:val="en-US"/>
        </w:rPr>
        <w:t>VD</w:t>
      </w:r>
      <w:r>
        <w:rPr>
          <w:color w:val="000000"/>
          <w:lang w:val="uk-UA"/>
        </w:rPr>
        <w:t xml:space="preserve"> закритий і конденсатор </w:t>
      </w:r>
      <w:r w:rsidRPr="00920EAD">
        <w:rPr>
          <w:i/>
          <w:color w:val="000000"/>
          <w:lang w:val="uk-UA"/>
        </w:rPr>
        <w:t>С</w:t>
      </w:r>
      <w:r w:rsidRPr="00920EAD">
        <w:rPr>
          <w:i/>
          <w:color w:val="000000"/>
          <w:vertAlign w:val="subscript"/>
          <w:lang w:val="uk-UA"/>
        </w:rPr>
        <w:t>р</w:t>
      </w:r>
      <w:r>
        <w:rPr>
          <w:color w:val="000000"/>
          <w:lang w:val="uk-UA"/>
        </w:rPr>
        <w:t xml:space="preserve"> розряджається через резистор </w:t>
      </w:r>
      <w:r w:rsidRPr="00A84378">
        <w:rPr>
          <w:i/>
          <w:color w:val="000000"/>
          <w:lang w:val="en-US"/>
        </w:rPr>
        <w:t>R</w:t>
      </w:r>
      <w:r w:rsidRPr="00A84378">
        <w:rPr>
          <w:i/>
          <w:color w:val="000000"/>
          <w:vertAlign w:val="subscript"/>
          <w:lang w:val="en-US"/>
        </w:rPr>
        <w:t>p</w:t>
      </w:r>
      <w:r>
        <w:rPr>
          <w:color w:val="000000"/>
          <w:lang w:val="uk-UA"/>
        </w:rPr>
        <w:t xml:space="preserve">. Сталу розряду конденсатора обирають набагато більшою за сталою заряду і періоду вхідного сигналу. Це забезпечується великим значенням опору розрядного конденсатора </w:t>
      </w:r>
      <w:r w:rsidRPr="00A84378">
        <w:rPr>
          <w:i/>
          <w:color w:val="000000"/>
          <w:lang w:val="en-US"/>
        </w:rPr>
        <w:t>R</w:t>
      </w:r>
      <w:r w:rsidRPr="00A84378">
        <w:rPr>
          <w:i/>
          <w:color w:val="000000"/>
          <w:vertAlign w:val="subscript"/>
          <w:lang w:val="en-US"/>
        </w:rPr>
        <w:t>p</w:t>
      </w:r>
      <w:r>
        <w:rPr>
          <w:color w:val="000000"/>
          <w:lang w:val="uk-UA"/>
        </w:rPr>
        <w:t xml:space="preserve">. Внаслідок цього за від’ємний період вхідного сигналу конденсатор повільно розряджається до напруги, яка мало відрізняється від </w:t>
      </w:r>
      <w:r w:rsidRPr="00A84378">
        <w:rPr>
          <w:i/>
          <w:color w:val="000000"/>
          <w:lang w:val="en-US"/>
        </w:rPr>
        <w:t>U</w:t>
      </w:r>
      <w:r w:rsidRPr="00A84378">
        <w:rPr>
          <w:i/>
          <w:color w:val="000000"/>
          <w:lang w:val="uk-UA"/>
        </w:rPr>
        <w:t>с</w:t>
      </w:r>
      <w:r w:rsidRPr="00A84378">
        <w:rPr>
          <w:i/>
          <w:color w:val="000000"/>
          <w:vertAlign w:val="subscript"/>
          <w:lang w:val="en-US"/>
        </w:rPr>
        <w:t>m</w:t>
      </w:r>
      <w:r>
        <w:rPr>
          <w:i/>
          <w:color w:val="000000"/>
          <w:vertAlign w:val="subscript"/>
          <w:lang w:val="uk-UA"/>
        </w:rPr>
        <w:t>іп.</w:t>
      </w:r>
      <w:r>
        <w:rPr>
          <w:color w:val="000000"/>
          <w:lang w:val="uk-UA"/>
        </w:rPr>
        <w:t xml:space="preserve"> Тобто, </w:t>
      </w:r>
      <w:r>
        <w:rPr>
          <w:color w:val="000000"/>
          <w:lang w:val="uk-UA"/>
        </w:rPr>
        <w:lastRenderedPageBreak/>
        <w:t xml:space="preserve">напруга </w:t>
      </w:r>
      <w:r w:rsidRPr="00A84378">
        <w:rPr>
          <w:i/>
          <w:color w:val="000000"/>
          <w:lang w:val="en-US"/>
        </w:rPr>
        <w:t>U</w:t>
      </w:r>
      <w:r w:rsidRPr="00A84378">
        <w:rPr>
          <w:i/>
          <w:color w:val="000000"/>
          <w:lang w:val="uk-UA"/>
        </w:rPr>
        <w:t>с</w:t>
      </w:r>
      <w:r>
        <w:rPr>
          <w:color w:val="000000"/>
          <w:lang w:val="uk-UA"/>
        </w:rPr>
        <w:t xml:space="preserve"> на конденсаторі </w:t>
      </w:r>
      <w:r w:rsidRPr="00A84378">
        <w:rPr>
          <w:i/>
          <w:color w:val="000000"/>
          <w:lang w:val="uk-UA"/>
        </w:rPr>
        <w:t>С</w:t>
      </w:r>
      <w:r w:rsidRPr="00A84378">
        <w:rPr>
          <w:i/>
          <w:color w:val="000000"/>
          <w:vertAlign w:val="subscript"/>
          <w:lang w:val="uk-UA"/>
        </w:rPr>
        <w:t>р</w:t>
      </w:r>
      <w:r>
        <w:rPr>
          <w:color w:val="000000"/>
          <w:lang w:val="uk-UA"/>
        </w:rPr>
        <w:t xml:space="preserve"> є слабко пульсуючою і практично сталою, причому її середній рівень </w:t>
      </w:r>
      <w:r w:rsidRPr="00A84378">
        <w:rPr>
          <w:i/>
          <w:color w:val="000000"/>
          <w:lang w:val="en-US"/>
        </w:rPr>
        <w:t>U</w:t>
      </w:r>
      <w:r w:rsidRPr="00A84378">
        <w:rPr>
          <w:i/>
          <w:color w:val="000000"/>
          <w:lang w:val="uk-UA"/>
        </w:rPr>
        <w:t>с</w:t>
      </w:r>
      <w:r>
        <w:rPr>
          <w:i/>
          <w:color w:val="000000"/>
          <w:vertAlign w:val="subscript"/>
          <w:lang w:val="uk-UA"/>
        </w:rPr>
        <w:t>сер</w:t>
      </w:r>
      <w:r>
        <w:rPr>
          <w:color w:val="000000"/>
          <w:lang w:val="uk-UA"/>
        </w:rPr>
        <w:t xml:space="preserve"> мало відрізняється від амплітуди вхідного сигналу і є тим ближчий до</w:t>
      </w:r>
      <w:r w:rsidR="008E458C">
        <w:rPr>
          <w:color w:val="000000"/>
          <w:lang w:val="uk-UA"/>
        </w:rPr>
        <w:t xml:space="preserve"> неї</w:t>
      </w:r>
      <w:r w:rsidR="00BF0DD1">
        <w:rPr>
          <w:color w:val="000000"/>
          <w:lang w:val="uk-UA"/>
        </w:rPr>
        <w:t>, чим стала розряду більша від періоду вхідного сигналу.</w:t>
      </w:r>
    </w:p>
    <w:p w:rsidR="003C397D" w:rsidRDefault="00164CA1" w:rsidP="005A57FE">
      <w:pPr>
        <w:ind w:firstLine="567"/>
        <w:jc w:val="both"/>
        <w:rPr>
          <w:lang w:val="uk-UA"/>
        </w:rPr>
      </w:pPr>
      <w:r>
        <w:rPr>
          <w:lang w:val="uk-UA"/>
        </w:rPr>
        <w:t xml:space="preserve">Перетворювач амплітудних значень із закритим входом (рис. 15.3, б) відрізняється від перетворювачів амплітудних значень із відкритим входом тим, що в ньому вихідну напругу знімають на з конденсатора </w:t>
      </w:r>
      <w:r w:rsidRPr="00164CA1">
        <w:rPr>
          <w:i/>
          <w:lang w:val="uk-UA"/>
        </w:rPr>
        <w:t>С</w:t>
      </w:r>
      <w:r w:rsidRPr="00164CA1">
        <w:rPr>
          <w:i/>
          <w:vertAlign w:val="subscript"/>
          <w:lang w:val="uk-UA"/>
        </w:rPr>
        <w:t>р</w:t>
      </w:r>
      <w:r>
        <w:rPr>
          <w:lang w:val="uk-UA"/>
        </w:rPr>
        <w:t xml:space="preserve">, а з діода </w:t>
      </w:r>
      <w:r>
        <w:rPr>
          <w:lang w:val="en-US"/>
        </w:rPr>
        <w:t>VD</w:t>
      </w:r>
      <w:r>
        <w:rPr>
          <w:lang w:val="uk-UA"/>
        </w:rPr>
        <w:t xml:space="preserve">. Діод </w:t>
      </w:r>
      <w:r>
        <w:rPr>
          <w:lang w:val="en-US"/>
        </w:rPr>
        <w:t>VD</w:t>
      </w:r>
      <w:r>
        <w:rPr>
          <w:lang w:val="uk-UA"/>
        </w:rPr>
        <w:t xml:space="preserve"> більшу частину періоду закритий, а відкритий тільки упродовж короткого проміжку часу в момент зарядження конденсатора. Напруга на діоді (рис. 15.3, г) складається із суми напруги на конденсаторі і вхідної змінної напруги і являє собою пульсуючу напругу з амплітудою пульсації, близькою до суми амплітуд додатної і від’ємної півхвиль вхідного сигналу, і середнім значенням, яке дорівнює напрузі на конденсаторі.</w:t>
      </w:r>
    </w:p>
    <w:p w:rsidR="00164CA1" w:rsidRDefault="00DF6310" w:rsidP="005A57FE">
      <w:pPr>
        <w:ind w:firstLine="567"/>
        <w:jc w:val="both"/>
        <w:rPr>
          <w:lang w:val="uk-UA"/>
        </w:rPr>
      </w:pPr>
      <w:r>
        <w:rPr>
          <w:lang w:val="uk-UA"/>
        </w:rPr>
        <w:t xml:space="preserve">Якщо в схемі перетворювача амплітудного значення і закритим входом виділити середнє значення напруги на діоді за допомогою фільтру нижчих частот </w:t>
      </w:r>
      <w:r w:rsidRPr="00A14BA9">
        <w:rPr>
          <w:i/>
          <w:lang w:val="en-US"/>
        </w:rPr>
        <w:t>R</w:t>
      </w:r>
      <w:r w:rsidRPr="00A14BA9">
        <w:rPr>
          <w:i/>
          <w:lang w:val="uk-UA"/>
        </w:rPr>
        <w:t>ф</w:t>
      </w:r>
      <w:r>
        <w:rPr>
          <w:lang w:val="uk-UA"/>
        </w:rPr>
        <w:t xml:space="preserve"> </w:t>
      </w:r>
      <w:r w:rsidR="00A14BA9">
        <w:rPr>
          <w:lang w:val="uk-UA"/>
        </w:rPr>
        <w:t>–</w:t>
      </w:r>
      <w:r>
        <w:rPr>
          <w:lang w:val="uk-UA"/>
        </w:rPr>
        <w:t xml:space="preserve"> </w:t>
      </w:r>
      <w:r w:rsidRPr="00A14BA9">
        <w:rPr>
          <w:i/>
          <w:lang w:val="uk-UA"/>
        </w:rPr>
        <w:t>Сф</w:t>
      </w:r>
      <w:r w:rsidR="00A14BA9">
        <w:rPr>
          <w:lang w:val="uk-UA"/>
        </w:rPr>
        <w:t xml:space="preserve"> (рис. 15.3, б), то напруга на виході перетворювача практично така сама, як і на виході схеми із відкритим входом, тобто дорівнює амплітудному значенню вхідного сигналу.</w:t>
      </w:r>
    </w:p>
    <w:p w:rsidR="00A14BA9" w:rsidRDefault="00A14BA9" w:rsidP="005A57FE">
      <w:pPr>
        <w:ind w:firstLine="567"/>
        <w:jc w:val="both"/>
        <w:rPr>
          <w:lang w:val="uk-UA"/>
        </w:rPr>
      </w:pPr>
      <w:r>
        <w:rPr>
          <w:lang w:val="uk-UA"/>
        </w:rPr>
        <w:t xml:space="preserve">В випадку, коли вхідна напруга містить сталу складову </w:t>
      </w:r>
      <w:r w:rsidRPr="00A14BA9">
        <w:rPr>
          <w:i/>
          <w:lang w:val="en-US"/>
        </w:rPr>
        <w:t>U</w:t>
      </w:r>
      <w:r w:rsidRPr="00A14BA9">
        <w:rPr>
          <w:i/>
          <w:vertAlign w:val="subscript"/>
          <w:lang w:val="uk-UA"/>
        </w:rPr>
        <w:t>0</w:t>
      </w:r>
      <w:r>
        <w:rPr>
          <w:lang w:val="uk-UA"/>
        </w:rPr>
        <w:t>, то напруга на конденсаторі, тобто на виході схеми із відкритим входом, дорівнює алгебраїчній сумі сталої складової та амплітудного значення додатної півхвилі змінної складової. Напруга на виході схеми із закритим входом незалежно від наявності сталої складової дорівнює амплітудному значенню додатної півхвилі змінної складової, тобто такий перетворювачі відсікає сталу складову вхідного сигналу.</w:t>
      </w:r>
    </w:p>
    <w:p w:rsidR="00A14BA9" w:rsidRDefault="00A14BA9" w:rsidP="005A57FE">
      <w:pPr>
        <w:ind w:firstLine="567"/>
        <w:jc w:val="both"/>
        <w:rPr>
          <w:lang w:val="uk-UA"/>
        </w:rPr>
      </w:pPr>
      <w:r>
        <w:rPr>
          <w:lang w:val="uk-UA"/>
        </w:rPr>
        <w:t>Пасивні перетворювачі амплітудних значень використовують здебільшого на вході вимірювальних приладів амплітудних (пікових) значень електричних сигналів, в яких випрямлення сигналу передує його підсиленню. Для покращення метрологічних характеристик амплітудних перетворювачів, зокрема підвищення точності, зменшення порогу чутливості та розширення діапазону перетворення (вимірювання) в бік малих значень, збільшення вхідного опору тощо, застосовують активні перетворювачі амплітудних значень, побудовані на операційних підсилювачах.</w:t>
      </w:r>
    </w:p>
    <w:p w:rsidR="00A14BA9" w:rsidRDefault="00A14BA9" w:rsidP="005A57FE">
      <w:pPr>
        <w:ind w:firstLine="567"/>
        <w:jc w:val="both"/>
        <w:rPr>
          <w:lang w:val="uk-UA"/>
        </w:rPr>
      </w:pPr>
    </w:p>
    <w:p w:rsidR="00B0180F" w:rsidRPr="00004873" w:rsidRDefault="00B0180F" w:rsidP="00B0180F">
      <w:pPr>
        <w:ind w:firstLine="567"/>
        <w:jc w:val="both"/>
        <w:rPr>
          <w:b/>
          <w:bCs/>
          <w:color w:val="000000"/>
          <w:lang w:val="uk-UA"/>
        </w:rPr>
      </w:pPr>
      <w:r w:rsidRPr="00004873">
        <w:rPr>
          <w:b/>
          <w:bCs/>
          <w:color w:val="000000"/>
          <w:lang w:val="uk-UA"/>
        </w:rPr>
        <w:t>Контрольні запитання</w:t>
      </w:r>
    </w:p>
    <w:p w:rsidR="00B0180F" w:rsidRPr="00004873" w:rsidRDefault="00B0180F" w:rsidP="00B0180F">
      <w:pPr>
        <w:ind w:firstLine="567"/>
        <w:jc w:val="both"/>
        <w:rPr>
          <w:bCs/>
          <w:color w:val="000000"/>
          <w:lang w:val="uk-UA"/>
        </w:rPr>
      </w:pPr>
    </w:p>
    <w:p w:rsidR="00B0180F" w:rsidRDefault="00B0180F" w:rsidP="00B0180F">
      <w:pPr>
        <w:pStyle w:val="a4"/>
        <w:numPr>
          <w:ilvl w:val="0"/>
          <w:numId w:val="34"/>
        </w:numPr>
        <w:jc w:val="both"/>
        <w:rPr>
          <w:lang w:val="uk-UA"/>
        </w:rPr>
      </w:pPr>
      <w:r>
        <w:rPr>
          <w:lang w:val="uk-UA"/>
        </w:rPr>
        <w:t xml:space="preserve">Опишіть структурну схему </w:t>
      </w:r>
      <w:r w:rsidRPr="00624C0A">
        <w:rPr>
          <w:lang w:val="uk-UA"/>
        </w:rPr>
        <w:t xml:space="preserve">перетворювача </w:t>
      </w:r>
      <w:r>
        <w:rPr>
          <w:lang w:val="uk-UA"/>
        </w:rPr>
        <w:t>амплітудних</w:t>
      </w:r>
      <w:r w:rsidRPr="00624C0A">
        <w:rPr>
          <w:lang w:val="uk-UA"/>
        </w:rPr>
        <w:t xml:space="preserve"> значень</w:t>
      </w:r>
      <w:r>
        <w:rPr>
          <w:lang w:val="uk-UA"/>
        </w:rPr>
        <w:t>.</w:t>
      </w:r>
    </w:p>
    <w:p w:rsidR="00B0180F" w:rsidRDefault="00B0180F" w:rsidP="00B0180F">
      <w:pPr>
        <w:pStyle w:val="a4"/>
        <w:numPr>
          <w:ilvl w:val="0"/>
          <w:numId w:val="34"/>
        </w:numPr>
        <w:jc w:val="both"/>
        <w:rPr>
          <w:lang w:val="uk-UA"/>
        </w:rPr>
      </w:pPr>
      <w:r>
        <w:rPr>
          <w:lang w:val="uk-UA"/>
        </w:rPr>
        <w:t>Як</w:t>
      </w:r>
      <w:r w:rsidR="006E6777">
        <w:rPr>
          <w:lang w:val="uk-UA"/>
        </w:rPr>
        <w:t>а</w:t>
      </w:r>
      <w:r>
        <w:rPr>
          <w:lang w:val="uk-UA"/>
        </w:rPr>
        <w:t xml:space="preserve"> основн</w:t>
      </w:r>
      <w:r w:rsidR="006E6777">
        <w:rPr>
          <w:lang w:val="uk-UA"/>
        </w:rPr>
        <w:t>а</w:t>
      </w:r>
      <w:r>
        <w:rPr>
          <w:lang w:val="uk-UA"/>
        </w:rPr>
        <w:t xml:space="preserve"> задача виникає при перетворенні </w:t>
      </w:r>
      <w:r w:rsidR="006E6777">
        <w:rPr>
          <w:lang w:val="uk-UA"/>
        </w:rPr>
        <w:t>амплітудних</w:t>
      </w:r>
      <w:r w:rsidRPr="00624C0A">
        <w:rPr>
          <w:lang w:val="uk-UA"/>
        </w:rPr>
        <w:t xml:space="preserve"> значень</w:t>
      </w:r>
      <w:r>
        <w:rPr>
          <w:lang w:val="uk-UA"/>
        </w:rPr>
        <w:t>?</w:t>
      </w:r>
    </w:p>
    <w:p w:rsidR="00B0180F" w:rsidRDefault="00B0180F" w:rsidP="00B0180F">
      <w:pPr>
        <w:pStyle w:val="a4"/>
        <w:numPr>
          <w:ilvl w:val="0"/>
          <w:numId w:val="34"/>
        </w:numPr>
        <w:jc w:val="both"/>
        <w:rPr>
          <w:lang w:val="uk-UA"/>
        </w:rPr>
      </w:pPr>
      <w:r>
        <w:rPr>
          <w:lang w:val="uk-UA"/>
        </w:rPr>
        <w:t>Назвіть способи перетворення амплітудних</w:t>
      </w:r>
      <w:r w:rsidRPr="00624C0A">
        <w:rPr>
          <w:lang w:val="uk-UA"/>
        </w:rPr>
        <w:t xml:space="preserve"> значень</w:t>
      </w:r>
      <w:r>
        <w:rPr>
          <w:lang w:val="uk-UA"/>
        </w:rPr>
        <w:t>?</w:t>
      </w:r>
    </w:p>
    <w:p w:rsidR="008E458C" w:rsidRDefault="008E458C" w:rsidP="008E458C">
      <w:pPr>
        <w:pStyle w:val="a4"/>
        <w:numPr>
          <w:ilvl w:val="0"/>
          <w:numId w:val="34"/>
        </w:numPr>
        <w:jc w:val="both"/>
        <w:rPr>
          <w:lang w:val="uk-UA"/>
        </w:rPr>
      </w:pPr>
      <w:r>
        <w:rPr>
          <w:lang w:val="uk-UA"/>
        </w:rPr>
        <w:t xml:space="preserve">Опишіть структурну схему </w:t>
      </w:r>
      <w:r w:rsidRPr="00624C0A">
        <w:rPr>
          <w:lang w:val="uk-UA"/>
        </w:rPr>
        <w:t xml:space="preserve">перетворювача </w:t>
      </w:r>
      <w:r>
        <w:rPr>
          <w:lang w:val="uk-UA"/>
        </w:rPr>
        <w:t>середньоквадратичних</w:t>
      </w:r>
      <w:r w:rsidRPr="00624C0A">
        <w:rPr>
          <w:lang w:val="uk-UA"/>
        </w:rPr>
        <w:t xml:space="preserve"> значень</w:t>
      </w:r>
      <w:r>
        <w:rPr>
          <w:lang w:val="uk-UA"/>
        </w:rPr>
        <w:t>.</w:t>
      </w:r>
    </w:p>
    <w:p w:rsidR="008E458C" w:rsidRDefault="008E458C" w:rsidP="008E458C">
      <w:pPr>
        <w:pStyle w:val="a4"/>
        <w:numPr>
          <w:ilvl w:val="0"/>
          <w:numId w:val="34"/>
        </w:numPr>
        <w:jc w:val="both"/>
        <w:rPr>
          <w:lang w:val="uk-UA"/>
        </w:rPr>
      </w:pPr>
      <w:r>
        <w:rPr>
          <w:lang w:val="uk-UA"/>
        </w:rPr>
        <w:t>Яка основна задача виникає при перетворенні середньоквадратичних</w:t>
      </w:r>
      <w:r w:rsidRPr="00624C0A">
        <w:rPr>
          <w:lang w:val="uk-UA"/>
        </w:rPr>
        <w:t xml:space="preserve"> значень</w:t>
      </w:r>
      <w:r>
        <w:rPr>
          <w:lang w:val="uk-UA"/>
        </w:rPr>
        <w:t>?</w:t>
      </w:r>
    </w:p>
    <w:p w:rsidR="008E458C" w:rsidRDefault="008E458C" w:rsidP="008E458C">
      <w:pPr>
        <w:pStyle w:val="a4"/>
        <w:numPr>
          <w:ilvl w:val="0"/>
          <w:numId w:val="34"/>
        </w:numPr>
        <w:jc w:val="both"/>
        <w:rPr>
          <w:lang w:val="uk-UA"/>
        </w:rPr>
      </w:pPr>
      <w:r>
        <w:rPr>
          <w:lang w:val="uk-UA"/>
        </w:rPr>
        <w:t>Назвіть способи перетворення середньоквадратичних</w:t>
      </w:r>
      <w:r w:rsidRPr="00624C0A">
        <w:rPr>
          <w:lang w:val="uk-UA"/>
        </w:rPr>
        <w:t xml:space="preserve"> значень</w:t>
      </w:r>
      <w:r>
        <w:rPr>
          <w:lang w:val="uk-UA"/>
        </w:rPr>
        <w:t>?</w:t>
      </w:r>
    </w:p>
    <w:p w:rsidR="00A14BA9" w:rsidRPr="00A14BA9" w:rsidRDefault="00A14BA9" w:rsidP="005A57FE">
      <w:pPr>
        <w:ind w:firstLine="567"/>
        <w:jc w:val="both"/>
        <w:rPr>
          <w:lang w:val="uk-UA"/>
        </w:rPr>
      </w:pPr>
    </w:p>
    <w:p w:rsidR="003C397D" w:rsidRPr="00A14BA9" w:rsidRDefault="003C397D">
      <w:pPr>
        <w:spacing w:after="200" w:line="276" w:lineRule="auto"/>
        <w:rPr>
          <w:lang w:val="uk-UA"/>
        </w:rPr>
      </w:pPr>
      <w:r>
        <w:rPr>
          <w:lang w:val="uk-UA"/>
        </w:rPr>
        <w:br w:type="page"/>
      </w:r>
    </w:p>
    <w:p w:rsidR="00633E3F" w:rsidRPr="009855DB" w:rsidRDefault="00633E3F" w:rsidP="00633E3F">
      <w:pPr>
        <w:pStyle w:val="1"/>
        <w:ind w:firstLine="567"/>
        <w:jc w:val="center"/>
        <w:rPr>
          <w:rFonts w:ascii="Times New Roman" w:hAnsi="Times New Roman"/>
          <w:b w:val="0"/>
          <w:bCs w:val="0"/>
          <w:color w:val="000000"/>
          <w:sz w:val="24"/>
          <w:szCs w:val="24"/>
          <w:lang w:val="uk-UA"/>
        </w:rPr>
      </w:pPr>
      <w:r w:rsidRPr="009855DB">
        <w:rPr>
          <w:rFonts w:ascii="Times New Roman" w:hAnsi="Times New Roman"/>
          <w:b w:val="0"/>
          <w:bCs w:val="0"/>
          <w:color w:val="000000"/>
          <w:sz w:val="24"/>
          <w:szCs w:val="24"/>
          <w:lang w:val="uk-UA"/>
        </w:rPr>
        <w:lastRenderedPageBreak/>
        <w:t>СПИСОК ЛІТЕРАТУРИ</w:t>
      </w:r>
      <w:bookmarkEnd w:id="15"/>
    </w:p>
    <w:p w:rsidR="00633E3F" w:rsidRDefault="00633E3F" w:rsidP="00633E3F">
      <w:pPr>
        <w:ind w:firstLine="567"/>
        <w:jc w:val="both"/>
        <w:rPr>
          <w:color w:val="000000"/>
          <w:lang w:val="uk-UA"/>
        </w:rPr>
      </w:pPr>
    </w:p>
    <w:p w:rsidR="005576BE" w:rsidRPr="008E458C" w:rsidRDefault="008E458C" w:rsidP="008E458C">
      <w:pPr>
        <w:pStyle w:val="a4"/>
        <w:numPr>
          <w:ilvl w:val="0"/>
          <w:numId w:val="12"/>
        </w:numPr>
        <w:jc w:val="both"/>
        <w:rPr>
          <w:sz w:val="20"/>
          <w:szCs w:val="20"/>
          <w:lang w:val="uk-UA"/>
        </w:rPr>
      </w:pPr>
      <w:r w:rsidRPr="008E458C">
        <w:rPr>
          <w:sz w:val="20"/>
          <w:szCs w:val="20"/>
          <w:lang w:val="uk-UA"/>
        </w:rPr>
        <w:t>Вимірювальні перетворювачі (сенс</w:t>
      </w:r>
      <w:r w:rsidR="005A3CDF">
        <w:rPr>
          <w:sz w:val="20"/>
          <w:szCs w:val="20"/>
          <w:lang w:val="uk-UA"/>
        </w:rPr>
        <w:t>о</w:t>
      </w:r>
      <w:bookmarkStart w:id="16" w:name="_GoBack"/>
      <w:bookmarkEnd w:id="16"/>
      <w:r w:rsidRPr="008E458C">
        <w:rPr>
          <w:sz w:val="20"/>
          <w:szCs w:val="20"/>
          <w:lang w:val="uk-UA"/>
        </w:rPr>
        <w:t>ри): підручник / В.М Ванько, Є.С. Поліщук, М.М. Дорожовець, В.О. Яцук, Ю.В. Яцук; за ред.. проф. Є.С. Поліщука та проф. В.М. Ванька. – Львів: Видавництво Львівської політехніки, 2015. – 584 с.</w:t>
      </w:r>
    </w:p>
    <w:p w:rsidR="008E458C" w:rsidRPr="008E458C" w:rsidRDefault="008E458C" w:rsidP="008E458C">
      <w:pPr>
        <w:pStyle w:val="a4"/>
        <w:numPr>
          <w:ilvl w:val="0"/>
          <w:numId w:val="12"/>
        </w:numPr>
        <w:jc w:val="both"/>
        <w:rPr>
          <w:sz w:val="20"/>
          <w:szCs w:val="20"/>
          <w:lang w:val="uk-UA"/>
        </w:rPr>
      </w:pPr>
      <w:r w:rsidRPr="008E458C">
        <w:rPr>
          <w:sz w:val="20"/>
          <w:szCs w:val="20"/>
          <w:lang w:val="uk-UA"/>
        </w:rPr>
        <w:t xml:space="preserve">Оборський Г. О. та ін. </w:t>
      </w:r>
      <w:r w:rsidRPr="008E458C">
        <w:rPr>
          <w:sz w:val="20"/>
          <w:szCs w:val="20"/>
          <w:lang w:val="uk-UA"/>
        </w:rPr>
        <w:tab/>
        <w:t>Вимірювання фізичних</w:t>
      </w:r>
      <w:r>
        <w:rPr>
          <w:sz w:val="20"/>
          <w:szCs w:val="20"/>
          <w:lang w:val="uk-UA"/>
        </w:rPr>
        <w:t xml:space="preserve"> величин: Навчальний посібник /</w:t>
      </w:r>
      <w:r w:rsidRPr="008E458C">
        <w:rPr>
          <w:sz w:val="20"/>
          <w:szCs w:val="20"/>
          <w:lang w:val="uk-UA"/>
        </w:rPr>
        <w:t xml:space="preserve"> </w:t>
      </w:r>
      <w:r>
        <w:rPr>
          <w:sz w:val="20"/>
          <w:szCs w:val="20"/>
          <w:lang w:val="uk-UA"/>
        </w:rPr>
        <w:t>Г.О. </w:t>
      </w:r>
      <w:r w:rsidRPr="008E458C">
        <w:rPr>
          <w:sz w:val="20"/>
          <w:szCs w:val="20"/>
          <w:lang w:val="uk-UA"/>
        </w:rPr>
        <w:t>Оборський; П. Т. Слободяник; В. Л</w:t>
      </w:r>
      <w:r w:rsidRPr="008E458C">
        <w:rPr>
          <w:sz w:val="20"/>
          <w:szCs w:val="20"/>
        </w:rPr>
        <w:t>.</w:t>
      </w:r>
      <w:r w:rsidRPr="008E458C">
        <w:rPr>
          <w:sz w:val="20"/>
          <w:szCs w:val="20"/>
          <w:lang w:val="uk-UA"/>
        </w:rPr>
        <w:t xml:space="preserve"> Костенко; С. Г. Антощук / За ред., проф.  </w:t>
      </w:r>
      <w:r>
        <w:rPr>
          <w:sz w:val="20"/>
          <w:szCs w:val="20"/>
          <w:lang w:val="uk-UA"/>
        </w:rPr>
        <w:t>Г.О. </w:t>
      </w:r>
      <w:r w:rsidRPr="008E458C">
        <w:rPr>
          <w:sz w:val="20"/>
          <w:szCs w:val="20"/>
          <w:lang w:val="uk-UA"/>
        </w:rPr>
        <w:t>Оборського. – Одеса: «Астропринт», 2012 – с.</w:t>
      </w:r>
    </w:p>
    <w:p w:rsidR="005576BE" w:rsidRPr="008E458C" w:rsidRDefault="005576BE" w:rsidP="008E458C">
      <w:pPr>
        <w:pStyle w:val="a4"/>
        <w:numPr>
          <w:ilvl w:val="0"/>
          <w:numId w:val="12"/>
        </w:numPr>
        <w:jc w:val="both"/>
        <w:rPr>
          <w:sz w:val="20"/>
          <w:szCs w:val="20"/>
          <w:lang w:val="uk-UA"/>
        </w:rPr>
      </w:pPr>
      <w:r w:rsidRPr="008E458C">
        <w:rPr>
          <w:sz w:val="20"/>
          <w:szCs w:val="20"/>
          <w:lang w:val="uk-UA"/>
        </w:rPr>
        <w:t>Дорожовець М. та ін. Основи вимірювальної техніки: Підручник: У2 т. / М. Дорожовець. В. Мотало, Б. Стадник, В. Василюк, Р. Борек. А. Ковальчик; за ред.. Б. Стадника. – Львів: Видавництво Національного університету «Львівська політехніка». 2005. – Т.1. Основи метрології. – 532 с.</w:t>
      </w:r>
    </w:p>
    <w:p w:rsidR="005576BE" w:rsidRPr="008E458C" w:rsidRDefault="005576BE" w:rsidP="008E458C">
      <w:pPr>
        <w:pStyle w:val="a4"/>
        <w:numPr>
          <w:ilvl w:val="0"/>
          <w:numId w:val="12"/>
        </w:numPr>
        <w:jc w:val="both"/>
        <w:rPr>
          <w:sz w:val="20"/>
          <w:szCs w:val="20"/>
          <w:lang w:val="uk-UA"/>
        </w:rPr>
      </w:pPr>
      <w:r w:rsidRPr="008E458C">
        <w:rPr>
          <w:sz w:val="20"/>
          <w:szCs w:val="20"/>
          <w:lang w:val="uk-UA"/>
        </w:rPr>
        <w:t>Захожай В.Б.. Чорний А.Ю. Статистичне забезпечення управління якістю: Навчальний посібник. – Київ: Центр навчальної літератури, 2005. – 340 с.</w:t>
      </w:r>
    </w:p>
    <w:p w:rsidR="005576BE" w:rsidRDefault="005576BE">
      <w:pPr>
        <w:spacing w:after="200" w:line="276" w:lineRule="auto"/>
        <w:rPr>
          <w:color w:val="000000"/>
          <w:lang w:val="uk-UA"/>
        </w:rPr>
      </w:pPr>
      <w:r>
        <w:rPr>
          <w:color w:val="000000"/>
          <w:lang w:val="uk-UA"/>
        </w:rPr>
        <w:br w:type="page"/>
      </w:r>
    </w:p>
    <w:p w:rsidR="005576BE" w:rsidRPr="00DB52F2" w:rsidRDefault="005576BE" w:rsidP="005576BE">
      <w:pPr>
        <w:spacing w:line="360" w:lineRule="auto"/>
        <w:jc w:val="center"/>
        <w:rPr>
          <w:i/>
          <w:sz w:val="28"/>
          <w:szCs w:val="28"/>
          <w:lang w:val="uk-UA"/>
        </w:rPr>
      </w:pPr>
      <w:r w:rsidRPr="00DB52F2">
        <w:rPr>
          <w:i/>
          <w:sz w:val="28"/>
          <w:szCs w:val="28"/>
          <w:lang w:val="uk-UA"/>
        </w:rPr>
        <w:lastRenderedPageBreak/>
        <w:t>Навчальне видання</w:t>
      </w:r>
    </w:p>
    <w:p w:rsidR="005576BE" w:rsidRDefault="005576BE" w:rsidP="005576BE">
      <w:pPr>
        <w:spacing w:line="360" w:lineRule="auto"/>
        <w:jc w:val="center"/>
        <w:rPr>
          <w:sz w:val="28"/>
          <w:szCs w:val="28"/>
          <w:lang w:val="uk-UA"/>
        </w:rPr>
      </w:pPr>
    </w:p>
    <w:p w:rsidR="005576BE" w:rsidRDefault="005576BE" w:rsidP="005576BE">
      <w:pPr>
        <w:spacing w:line="360" w:lineRule="auto"/>
        <w:jc w:val="center"/>
        <w:rPr>
          <w:sz w:val="28"/>
          <w:szCs w:val="28"/>
          <w:lang w:val="uk-UA"/>
        </w:rPr>
      </w:pPr>
    </w:p>
    <w:p w:rsidR="005576BE" w:rsidRDefault="005576BE" w:rsidP="005576BE">
      <w:pPr>
        <w:spacing w:line="360" w:lineRule="auto"/>
        <w:jc w:val="center"/>
        <w:rPr>
          <w:sz w:val="28"/>
          <w:szCs w:val="28"/>
          <w:lang w:val="uk-UA"/>
        </w:rPr>
      </w:pPr>
    </w:p>
    <w:p w:rsidR="005576BE" w:rsidRPr="005576BE" w:rsidRDefault="00E15646" w:rsidP="005576BE">
      <w:pPr>
        <w:spacing w:line="360" w:lineRule="auto"/>
        <w:jc w:val="center"/>
        <w:rPr>
          <w:sz w:val="28"/>
          <w:szCs w:val="28"/>
          <w:lang w:val="uk-UA"/>
        </w:rPr>
      </w:pPr>
      <w:r>
        <w:rPr>
          <w:sz w:val="32"/>
          <w:szCs w:val="32"/>
          <w:lang w:val="uk-UA"/>
        </w:rPr>
        <w:t>ВИМІРЮВАЛЬНІ ПЕРЕТВОРЮВАЧІ</w:t>
      </w:r>
    </w:p>
    <w:p w:rsidR="005576BE" w:rsidRDefault="005576BE" w:rsidP="005576BE">
      <w:pPr>
        <w:spacing w:line="360" w:lineRule="auto"/>
        <w:jc w:val="center"/>
        <w:rPr>
          <w:color w:val="000000"/>
          <w:lang w:val="uk-UA"/>
        </w:rPr>
      </w:pPr>
      <w:r w:rsidRPr="001B1B94">
        <w:rPr>
          <w:color w:val="000000"/>
          <w:lang w:val="uk-UA"/>
        </w:rPr>
        <w:t xml:space="preserve">Конспект лекцій </w:t>
      </w:r>
    </w:p>
    <w:p w:rsidR="005576BE" w:rsidRDefault="005576BE" w:rsidP="005576BE">
      <w:pPr>
        <w:spacing w:line="360" w:lineRule="auto"/>
        <w:jc w:val="center"/>
        <w:rPr>
          <w:sz w:val="28"/>
          <w:szCs w:val="28"/>
          <w:lang w:val="uk-UA"/>
        </w:rPr>
      </w:pPr>
      <w:r w:rsidRPr="001B1B94">
        <w:rPr>
          <w:color w:val="000000"/>
          <w:lang w:val="uk-UA"/>
        </w:rPr>
        <w:t xml:space="preserve">для </w:t>
      </w:r>
      <w:r w:rsidR="00E15646">
        <w:rPr>
          <w:color w:val="000000"/>
          <w:lang w:val="uk-UA"/>
        </w:rPr>
        <w:t>здобувачів</w:t>
      </w:r>
      <w:r w:rsidRPr="001B1B94">
        <w:rPr>
          <w:color w:val="000000"/>
          <w:lang w:val="uk-UA"/>
        </w:rPr>
        <w:t xml:space="preserve"> спеціальності </w:t>
      </w:r>
      <w:r w:rsidR="00E15646">
        <w:rPr>
          <w:color w:val="000000"/>
          <w:lang w:val="uk-UA"/>
        </w:rPr>
        <w:t>175</w:t>
      </w:r>
      <w:r>
        <w:rPr>
          <w:color w:val="000000"/>
          <w:lang w:val="uk-UA"/>
        </w:rPr>
        <w:t xml:space="preserve"> </w:t>
      </w:r>
      <w:r w:rsidRPr="001B1B94">
        <w:rPr>
          <w:color w:val="000000"/>
          <w:lang w:val="uk-UA"/>
        </w:rPr>
        <w:t>очної форми навчання</w:t>
      </w:r>
    </w:p>
    <w:p w:rsidR="005576BE" w:rsidRDefault="005576BE" w:rsidP="005576BE">
      <w:pPr>
        <w:spacing w:line="360" w:lineRule="auto"/>
        <w:jc w:val="center"/>
        <w:rPr>
          <w:sz w:val="28"/>
          <w:szCs w:val="28"/>
          <w:lang w:val="uk-UA"/>
        </w:rPr>
      </w:pPr>
    </w:p>
    <w:p w:rsidR="005576BE" w:rsidRDefault="005576BE" w:rsidP="005576BE">
      <w:pPr>
        <w:spacing w:line="360" w:lineRule="auto"/>
        <w:jc w:val="center"/>
        <w:rPr>
          <w:sz w:val="28"/>
          <w:szCs w:val="28"/>
          <w:lang w:val="uk-UA"/>
        </w:rPr>
      </w:pPr>
    </w:p>
    <w:p w:rsidR="005576BE" w:rsidRDefault="005576BE" w:rsidP="005576BE">
      <w:pPr>
        <w:spacing w:line="360" w:lineRule="auto"/>
        <w:jc w:val="center"/>
        <w:rPr>
          <w:sz w:val="28"/>
          <w:szCs w:val="28"/>
          <w:lang w:val="uk-UA"/>
        </w:rPr>
      </w:pPr>
    </w:p>
    <w:p w:rsidR="005576BE" w:rsidRDefault="005576BE" w:rsidP="005576BE">
      <w:pPr>
        <w:spacing w:line="360" w:lineRule="auto"/>
        <w:jc w:val="both"/>
        <w:rPr>
          <w:sz w:val="28"/>
          <w:szCs w:val="28"/>
          <w:lang w:val="uk-UA"/>
        </w:rPr>
      </w:pPr>
      <w:r>
        <w:rPr>
          <w:sz w:val="28"/>
          <w:szCs w:val="28"/>
          <w:lang w:val="uk-UA"/>
        </w:rPr>
        <w:tab/>
      </w:r>
      <w:r>
        <w:rPr>
          <w:sz w:val="28"/>
          <w:szCs w:val="28"/>
          <w:lang w:val="uk-UA"/>
        </w:rPr>
        <w:tab/>
        <w:t>Автори:     Голофєєва Марина Олександрівна</w:t>
      </w:r>
    </w:p>
    <w:p w:rsidR="00E15646" w:rsidRDefault="00E15646" w:rsidP="005576BE">
      <w:pPr>
        <w:spacing w:line="360" w:lineRule="auto"/>
        <w:jc w:val="both"/>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t>Левинський Олександр Сергійович</w:t>
      </w:r>
    </w:p>
    <w:p w:rsidR="005576BE" w:rsidRPr="00CB7D09" w:rsidRDefault="005576BE" w:rsidP="005576BE">
      <w:pPr>
        <w:pStyle w:val="a4"/>
        <w:spacing w:line="360" w:lineRule="auto"/>
        <w:ind w:left="900"/>
        <w:jc w:val="both"/>
        <w:rPr>
          <w:sz w:val="28"/>
          <w:szCs w:val="28"/>
          <w:lang w:val="uk-UA"/>
        </w:rPr>
      </w:pPr>
      <w:r>
        <w:rPr>
          <w:sz w:val="28"/>
          <w:szCs w:val="28"/>
          <w:lang w:val="uk-UA"/>
        </w:rPr>
        <w:tab/>
      </w:r>
      <w:r>
        <w:rPr>
          <w:sz w:val="28"/>
          <w:szCs w:val="28"/>
          <w:lang w:val="uk-UA"/>
        </w:rPr>
        <w:tab/>
      </w:r>
    </w:p>
    <w:p w:rsidR="005576BE" w:rsidRPr="006736EE" w:rsidRDefault="005576BE" w:rsidP="005576BE">
      <w:pPr>
        <w:pStyle w:val="a4"/>
        <w:ind w:left="0" w:firstLine="567"/>
        <w:jc w:val="both"/>
        <w:rPr>
          <w:lang w:val="uk-UA"/>
        </w:rPr>
      </w:pPr>
    </w:p>
    <w:p w:rsidR="005576BE" w:rsidRPr="005576BE" w:rsidRDefault="005576BE" w:rsidP="005576BE">
      <w:pPr>
        <w:pStyle w:val="a4"/>
        <w:autoSpaceDE w:val="0"/>
        <w:autoSpaceDN w:val="0"/>
        <w:adjustRightInd w:val="0"/>
        <w:ind w:left="1392"/>
        <w:rPr>
          <w:color w:val="000000"/>
          <w:lang w:val="uk-UA"/>
        </w:rPr>
      </w:pPr>
    </w:p>
    <w:p w:rsidR="00786A39" w:rsidRDefault="00786A39">
      <w:pPr>
        <w:spacing w:after="200" w:line="276" w:lineRule="auto"/>
      </w:pPr>
    </w:p>
    <w:sectPr w:rsidR="00786A39" w:rsidSect="00BD7EB5">
      <w:footerReference w:type="default" r:id="rId307"/>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096E" w:rsidRDefault="0057096E">
      <w:r>
        <w:separator/>
      </w:r>
    </w:p>
  </w:endnote>
  <w:endnote w:type="continuationSeparator" w:id="0">
    <w:p w:rsidR="0057096E" w:rsidRDefault="00570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70E2" w:rsidRDefault="000870E2">
    <w:pPr>
      <w:pStyle w:val="a7"/>
      <w:jc w:val="center"/>
    </w:pPr>
    <w:r>
      <w:fldChar w:fldCharType="begin"/>
    </w:r>
    <w:r>
      <w:instrText>PAGE   \* MERGEFORMAT</w:instrText>
    </w:r>
    <w:r>
      <w:fldChar w:fldCharType="separate"/>
    </w:r>
    <w:r w:rsidR="005A3CDF">
      <w:rPr>
        <w:noProof/>
      </w:rPr>
      <w:t>68</w:t>
    </w:r>
    <w:r>
      <w:rPr>
        <w:noProof/>
      </w:rPr>
      <w:fldChar w:fldCharType="end"/>
    </w:r>
  </w:p>
  <w:p w:rsidR="000870E2" w:rsidRDefault="000870E2">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096E" w:rsidRDefault="0057096E">
      <w:r>
        <w:separator/>
      </w:r>
    </w:p>
  </w:footnote>
  <w:footnote w:type="continuationSeparator" w:id="0">
    <w:p w:rsidR="0057096E" w:rsidRDefault="0057096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2D8AE98"/>
    <w:lvl w:ilvl="0">
      <w:numFmt w:val="decimal"/>
      <w:lvlText w:val="*"/>
      <w:lvlJc w:val="left"/>
      <w:rPr>
        <w:rFonts w:cs="Times New Roman"/>
      </w:rPr>
    </w:lvl>
  </w:abstractNum>
  <w:abstractNum w:abstractNumId="1" w15:restartNumberingAfterBreak="0">
    <w:nsid w:val="03586996"/>
    <w:multiLevelType w:val="hybridMultilevel"/>
    <w:tmpl w:val="17B28B9C"/>
    <w:lvl w:ilvl="0" w:tplc="FB3E27D8">
      <w:start w:val="1"/>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15:restartNumberingAfterBreak="0">
    <w:nsid w:val="06786698"/>
    <w:multiLevelType w:val="hybridMultilevel"/>
    <w:tmpl w:val="73FE43AC"/>
    <w:lvl w:ilvl="0" w:tplc="67D491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9B75118"/>
    <w:multiLevelType w:val="hybridMultilevel"/>
    <w:tmpl w:val="62444FF8"/>
    <w:lvl w:ilvl="0" w:tplc="F8405A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2743081"/>
    <w:multiLevelType w:val="hybridMultilevel"/>
    <w:tmpl w:val="ACE8F544"/>
    <w:lvl w:ilvl="0" w:tplc="668453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08120E7"/>
    <w:multiLevelType w:val="hybridMultilevel"/>
    <w:tmpl w:val="741E282E"/>
    <w:lvl w:ilvl="0" w:tplc="433E13E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20B038E6"/>
    <w:multiLevelType w:val="hybridMultilevel"/>
    <w:tmpl w:val="36025C3C"/>
    <w:lvl w:ilvl="0" w:tplc="B4BC3D26">
      <w:start w:val="1"/>
      <w:numFmt w:val="decimal"/>
      <w:lvlText w:val="%1."/>
      <w:lvlJc w:val="left"/>
      <w:pPr>
        <w:ind w:left="1392" w:hanging="825"/>
      </w:pPr>
      <w:rPr>
        <w:rFonts w:ascii="Times New Roman" w:eastAsia="Times New Roman" w:hAnsi="Times New Roman" w:cs="Times New Roman"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3076C28"/>
    <w:multiLevelType w:val="hybridMultilevel"/>
    <w:tmpl w:val="5802BB8E"/>
    <w:lvl w:ilvl="0" w:tplc="925A0C8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273F5CDC"/>
    <w:multiLevelType w:val="hybridMultilevel"/>
    <w:tmpl w:val="AA32BF06"/>
    <w:lvl w:ilvl="0" w:tplc="E542976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1832DD"/>
    <w:multiLevelType w:val="hybridMultilevel"/>
    <w:tmpl w:val="741E282E"/>
    <w:lvl w:ilvl="0" w:tplc="433E13E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29F8540B"/>
    <w:multiLevelType w:val="hybridMultilevel"/>
    <w:tmpl w:val="6D002B0C"/>
    <w:lvl w:ilvl="0" w:tplc="26AE41DE">
      <w:start w:val="1"/>
      <w:numFmt w:val="bullet"/>
      <w:lvlText w:val="–"/>
      <w:lvlJc w:val="left"/>
      <w:pPr>
        <w:tabs>
          <w:tab w:val="num" w:pos="1776"/>
        </w:tabs>
        <w:ind w:left="1776" w:hanging="360"/>
      </w:pPr>
      <w:rPr>
        <w:rFonts w:ascii="Times New Roman" w:eastAsia="Times New Roman" w:hAnsi="Times New Roman" w:cs="Times New Roman" w:hint="default"/>
      </w:rPr>
    </w:lvl>
    <w:lvl w:ilvl="1" w:tplc="04190003" w:tentative="1">
      <w:start w:val="1"/>
      <w:numFmt w:val="bullet"/>
      <w:lvlText w:val="o"/>
      <w:lvlJc w:val="left"/>
      <w:pPr>
        <w:tabs>
          <w:tab w:val="num" w:pos="2496"/>
        </w:tabs>
        <w:ind w:left="2496" w:hanging="360"/>
      </w:pPr>
      <w:rPr>
        <w:rFonts w:ascii="Courier New" w:hAnsi="Courier New" w:cs="Courier New" w:hint="default"/>
      </w:rPr>
    </w:lvl>
    <w:lvl w:ilvl="2" w:tplc="04190005" w:tentative="1">
      <w:start w:val="1"/>
      <w:numFmt w:val="bullet"/>
      <w:lvlText w:val=""/>
      <w:lvlJc w:val="left"/>
      <w:pPr>
        <w:tabs>
          <w:tab w:val="num" w:pos="3216"/>
        </w:tabs>
        <w:ind w:left="3216" w:hanging="360"/>
      </w:pPr>
      <w:rPr>
        <w:rFonts w:ascii="Wingdings" w:hAnsi="Wingdings"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cs="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cs="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abstractNum w:abstractNumId="11" w15:restartNumberingAfterBreak="0">
    <w:nsid w:val="2E187C96"/>
    <w:multiLevelType w:val="hybridMultilevel"/>
    <w:tmpl w:val="A41EC5B4"/>
    <w:lvl w:ilvl="0" w:tplc="EB6871B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35A24AEF"/>
    <w:multiLevelType w:val="hybridMultilevel"/>
    <w:tmpl w:val="6632E39A"/>
    <w:lvl w:ilvl="0" w:tplc="DDCEA0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399E17C0"/>
    <w:multiLevelType w:val="hybridMultilevel"/>
    <w:tmpl w:val="C44641D0"/>
    <w:lvl w:ilvl="0" w:tplc="E6D4F73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15:restartNumberingAfterBreak="0">
    <w:nsid w:val="3A9D551A"/>
    <w:multiLevelType w:val="hybridMultilevel"/>
    <w:tmpl w:val="47B09608"/>
    <w:lvl w:ilvl="0" w:tplc="A7ECB020">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15:restartNumberingAfterBreak="0">
    <w:nsid w:val="42A32265"/>
    <w:multiLevelType w:val="hybridMultilevel"/>
    <w:tmpl w:val="A32C4796"/>
    <w:lvl w:ilvl="0" w:tplc="E1F88F86">
      <w:numFmt w:val="bullet"/>
      <w:lvlText w:val="-"/>
      <w:lvlJc w:val="left"/>
      <w:pPr>
        <w:tabs>
          <w:tab w:val="num" w:pos="1800"/>
        </w:tabs>
        <w:ind w:left="1800" w:hanging="360"/>
      </w:pPr>
      <w:rPr>
        <w:rFonts w:ascii="Times New Roman" w:eastAsia="Times New Roman" w:hAnsi="Times New Roman" w:cs="Times New Roman"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42CF49DB"/>
    <w:multiLevelType w:val="hybridMultilevel"/>
    <w:tmpl w:val="3CFAD382"/>
    <w:lvl w:ilvl="0" w:tplc="CF8262BC">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15:restartNumberingAfterBreak="0">
    <w:nsid w:val="4382211D"/>
    <w:multiLevelType w:val="hybridMultilevel"/>
    <w:tmpl w:val="741E282E"/>
    <w:lvl w:ilvl="0" w:tplc="433E13E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47083584"/>
    <w:multiLevelType w:val="hybridMultilevel"/>
    <w:tmpl w:val="741E282E"/>
    <w:lvl w:ilvl="0" w:tplc="433E13E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47BD708B"/>
    <w:multiLevelType w:val="hybridMultilevel"/>
    <w:tmpl w:val="47B2CCDA"/>
    <w:lvl w:ilvl="0" w:tplc="937EEE72">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15:restartNumberingAfterBreak="0">
    <w:nsid w:val="4F7E5FF6"/>
    <w:multiLevelType w:val="singleLevel"/>
    <w:tmpl w:val="0450C0DE"/>
    <w:lvl w:ilvl="0">
      <w:start w:val="1"/>
      <w:numFmt w:val="decimal"/>
      <w:lvlText w:val="%1)"/>
      <w:legacy w:legacy="1" w:legacySpace="0" w:legacyIndent="350"/>
      <w:lvlJc w:val="left"/>
      <w:rPr>
        <w:rFonts w:ascii="Times New Roman" w:hAnsi="Times New Roman" w:cs="Times New Roman" w:hint="default"/>
      </w:rPr>
    </w:lvl>
  </w:abstractNum>
  <w:abstractNum w:abstractNumId="21" w15:restartNumberingAfterBreak="0">
    <w:nsid w:val="50A51417"/>
    <w:multiLevelType w:val="hybridMultilevel"/>
    <w:tmpl w:val="06AEB88A"/>
    <w:lvl w:ilvl="0" w:tplc="AFC0C422">
      <w:start w:val="13"/>
      <w:numFmt w:val="bullet"/>
      <w:lvlText w:val="-"/>
      <w:lvlJc w:val="left"/>
      <w:pPr>
        <w:ind w:left="927" w:hanging="360"/>
      </w:pPr>
      <w:rPr>
        <w:rFonts w:ascii="Times New Roman" w:eastAsia="Times New Roman"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15:restartNumberingAfterBreak="0">
    <w:nsid w:val="527522A4"/>
    <w:multiLevelType w:val="hybridMultilevel"/>
    <w:tmpl w:val="741E282E"/>
    <w:lvl w:ilvl="0" w:tplc="433E13E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609A2F76"/>
    <w:multiLevelType w:val="multilevel"/>
    <w:tmpl w:val="CEE84D9C"/>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color w:val="000000"/>
      </w:rPr>
    </w:lvl>
    <w:lvl w:ilvl="2">
      <w:start w:val="1"/>
      <w:numFmt w:val="decimal"/>
      <w:isLgl/>
      <w:lvlText w:val="%1.%2.%3"/>
      <w:lvlJc w:val="left"/>
      <w:pPr>
        <w:ind w:left="1287" w:hanging="720"/>
      </w:pPr>
      <w:rPr>
        <w:rFonts w:hint="default"/>
        <w:color w:val="000000"/>
      </w:rPr>
    </w:lvl>
    <w:lvl w:ilvl="3">
      <w:start w:val="1"/>
      <w:numFmt w:val="decimal"/>
      <w:isLgl/>
      <w:lvlText w:val="%1.%2.%3.%4"/>
      <w:lvlJc w:val="left"/>
      <w:pPr>
        <w:ind w:left="1287" w:hanging="720"/>
      </w:pPr>
      <w:rPr>
        <w:rFonts w:hint="default"/>
        <w:color w:val="000000"/>
      </w:rPr>
    </w:lvl>
    <w:lvl w:ilvl="4">
      <w:start w:val="1"/>
      <w:numFmt w:val="decimal"/>
      <w:isLgl/>
      <w:lvlText w:val="%1.%2.%3.%4.%5"/>
      <w:lvlJc w:val="left"/>
      <w:pPr>
        <w:ind w:left="1647" w:hanging="1080"/>
      </w:pPr>
      <w:rPr>
        <w:rFonts w:hint="default"/>
        <w:color w:val="000000"/>
      </w:rPr>
    </w:lvl>
    <w:lvl w:ilvl="5">
      <w:start w:val="1"/>
      <w:numFmt w:val="decimal"/>
      <w:isLgl/>
      <w:lvlText w:val="%1.%2.%3.%4.%5.%6"/>
      <w:lvlJc w:val="left"/>
      <w:pPr>
        <w:ind w:left="1647" w:hanging="1080"/>
      </w:pPr>
      <w:rPr>
        <w:rFonts w:hint="default"/>
        <w:color w:val="000000"/>
      </w:rPr>
    </w:lvl>
    <w:lvl w:ilvl="6">
      <w:start w:val="1"/>
      <w:numFmt w:val="decimal"/>
      <w:isLgl/>
      <w:lvlText w:val="%1.%2.%3.%4.%5.%6.%7"/>
      <w:lvlJc w:val="left"/>
      <w:pPr>
        <w:ind w:left="2007" w:hanging="1440"/>
      </w:pPr>
      <w:rPr>
        <w:rFonts w:hint="default"/>
        <w:color w:val="000000"/>
      </w:rPr>
    </w:lvl>
    <w:lvl w:ilvl="7">
      <w:start w:val="1"/>
      <w:numFmt w:val="decimal"/>
      <w:isLgl/>
      <w:lvlText w:val="%1.%2.%3.%4.%5.%6.%7.%8"/>
      <w:lvlJc w:val="left"/>
      <w:pPr>
        <w:ind w:left="2007" w:hanging="1440"/>
      </w:pPr>
      <w:rPr>
        <w:rFonts w:hint="default"/>
        <w:color w:val="000000"/>
      </w:rPr>
    </w:lvl>
    <w:lvl w:ilvl="8">
      <w:start w:val="1"/>
      <w:numFmt w:val="decimal"/>
      <w:isLgl/>
      <w:lvlText w:val="%1.%2.%3.%4.%5.%6.%7.%8.%9"/>
      <w:lvlJc w:val="left"/>
      <w:pPr>
        <w:ind w:left="2367" w:hanging="1800"/>
      </w:pPr>
      <w:rPr>
        <w:rFonts w:hint="default"/>
        <w:color w:val="000000"/>
      </w:rPr>
    </w:lvl>
  </w:abstractNum>
  <w:abstractNum w:abstractNumId="24" w15:restartNumberingAfterBreak="0">
    <w:nsid w:val="63493494"/>
    <w:multiLevelType w:val="hybridMultilevel"/>
    <w:tmpl w:val="098E037C"/>
    <w:lvl w:ilvl="0" w:tplc="CF186B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63725BD1"/>
    <w:multiLevelType w:val="hybridMultilevel"/>
    <w:tmpl w:val="7ABE4132"/>
    <w:lvl w:ilvl="0" w:tplc="89202D4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6BE422C"/>
    <w:multiLevelType w:val="multilevel"/>
    <w:tmpl w:val="6DD0545C"/>
    <w:lvl w:ilvl="0">
      <w:start w:val="1"/>
      <w:numFmt w:val="decimal"/>
      <w:lvlText w:val="%1"/>
      <w:lvlJc w:val="left"/>
      <w:pPr>
        <w:ind w:left="450" w:hanging="450"/>
      </w:pPr>
      <w:rPr>
        <w:rFonts w:cs="Times New Roman" w:hint="default"/>
      </w:rPr>
    </w:lvl>
    <w:lvl w:ilvl="1">
      <w:start w:val="1"/>
      <w:numFmt w:val="decimal"/>
      <w:lvlText w:val="%1.%2"/>
      <w:lvlJc w:val="left"/>
      <w:pPr>
        <w:ind w:left="1159" w:hanging="45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27" w15:restartNumberingAfterBreak="0">
    <w:nsid w:val="6C6E164E"/>
    <w:multiLevelType w:val="hybridMultilevel"/>
    <w:tmpl w:val="0AC6A556"/>
    <w:lvl w:ilvl="0" w:tplc="7E9814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6FAE23BD"/>
    <w:multiLevelType w:val="hybridMultilevel"/>
    <w:tmpl w:val="DC040D82"/>
    <w:lvl w:ilvl="0" w:tplc="2154D3CC">
      <w:start w:val="1"/>
      <w:numFmt w:val="decimal"/>
      <w:lvlText w:val="%1."/>
      <w:lvlJc w:val="left"/>
      <w:pPr>
        <w:ind w:left="1620" w:hanging="360"/>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29" w15:restartNumberingAfterBreak="0">
    <w:nsid w:val="6FF3140A"/>
    <w:multiLevelType w:val="hybridMultilevel"/>
    <w:tmpl w:val="36025C3C"/>
    <w:lvl w:ilvl="0" w:tplc="B4BC3D26">
      <w:start w:val="1"/>
      <w:numFmt w:val="decimal"/>
      <w:lvlText w:val="%1."/>
      <w:lvlJc w:val="left"/>
      <w:pPr>
        <w:ind w:left="1392" w:hanging="825"/>
      </w:pPr>
      <w:rPr>
        <w:rFonts w:ascii="Times New Roman" w:eastAsia="Times New Roman" w:hAnsi="Times New Roman" w:cs="Times New Roman"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78F35CCB"/>
    <w:multiLevelType w:val="hybridMultilevel"/>
    <w:tmpl w:val="06C2B766"/>
    <w:lvl w:ilvl="0" w:tplc="D68A090A">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AE604B"/>
    <w:multiLevelType w:val="hybridMultilevel"/>
    <w:tmpl w:val="741E282E"/>
    <w:lvl w:ilvl="0" w:tplc="433E13E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7A781BAF"/>
    <w:multiLevelType w:val="hybridMultilevel"/>
    <w:tmpl w:val="A89CD7F4"/>
    <w:lvl w:ilvl="0" w:tplc="C4602758">
      <w:start w:val="1"/>
      <w:numFmt w:val="decimal"/>
      <w:lvlText w:val="%1."/>
      <w:lvlJc w:val="left"/>
      <w:pPr>
        <w:ind w:left="1620" w:hanging="360"/>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num w:numId="1">
    <w:abstractNumId w:val="26"/>
  </w:num>
  <w:num w:numId="2">
    <w:abstractNumId w:val="1"/>
  </w:num>
  <w:num w:numId="3">
    <w:abstractNumId w:val="0"/>
    <w:lvlOverride w:ilvl="0">
      <w:lvl w:ilvl="0">
        <w:numFmt w:val="bullet"/>
        <w:lvlText w:val="-"/>
        <w:legacy w:legacy="1" w:legacySpace="0" w:legacyIndent="365"/>
        <w:lvlJc w:val="left"/>
        <w:rPr>
          <w:rFonts w:ascii="Arial" w:hAnsi="Arial" w:hint="default"/>
        </w:rPr>
      </w:lvl>
    </w:lvlOverride>
  </w:num>
  <w:num w:numId="4">
    <w:abstractNumId w:val="0"/>
    <w:lvlOverride w:ilvl="0">
      <w:lvl w:ilvl="0">
        <w:numFmt w:val="bullet"/>
        <w:lvlText w:val="-"/>
        <w:legacy w:legacy="1" w:legacySpace="0" w:legacyIndent="355"/>
        <w:lvlJc w:val="left"/>
        <w:rPr>
          <w:rFonts w:ascii="Arial" w:hAnsi="Arial" w:hint="default"/>
        </w:rPr>
      </w:lvl>
    </w:lvlOverride>
  </w:num>
  <w:num w:numId="5">
    <w:abstractNumId w:val="20"/>
  </w:num>
  <w:num w:numId="6">
    <w:abstractNumId w:val="0"/>
    <w:lvlOverride w:ilvl="0">
      <w:lvl w:ilvl="0">
        <w:numFmt w:val="bullet"/>
        <w:lvlText w:val="-"/>
        <w:legacy w:legacy="1" w:legacySpace="0" w:legacyIndent="359"/>
        <w:lvlJc w:val="left"/>
        <w:rPr>
          <w:rFonts w:ascii="Arial" w:hAnsi="Arial" w:hint="default"/>
        </w:rPr>
      </w:lvl>
    </w:lvlOverride>
  </w:num>
  <w:num w:numId="7">
    <w:abstractNumId w:val="14"/>
  </w:num>
  <w:num w:numId="8">
    <w:abstractNumId w:val="13"/>
  </w:num>
  <w:num w:numId="9">
    <w:abstractNumId w:val="16"/>
  </w:num>
  <w:num w:numId="10">
    <w:abstractNumId w:val="24"/>
  </w:num>
  <w:num w:numId="11">
    <w:abstractNumId w:val="12"/>
  </w:num>
  <w:num w:numId="12">
    <w:abstractNumId w:val="29"/>
  </w:num>
  <w:num w:numId="13">
    <w:abstractNumId w:val="7"/>
  </w:num>
  <w:num w:numId="14">
    <w:abstractNumId w:val="19"/>
  </w:num>
  <w:num w:numId="15">
    <w:abstractNumId w:val="3"/>
  </w:num>
  <w:num w:numId="16">
    <w:abstractNumId w:val="21"/>
  </w:num>
  <w:num w:numId="17">
    <w:abstractNumId w:val="8"/>
  </w:num>
  <w:num w:numId="18">
    <w:abstractNumId w:val="25"/>
  </w:num>
  <w:num w:numId="19">
    <w:abstractNumId w:val="32"/>
  </w:num>
  <w:num w:numId="20">
    <w:abstractNumId w:val="28"/>
  </w:num>
  <w:num w:numId="21">
    <w:abstractNumId w:val="30"/>
  </w:num>
  <w:num w:numId="22">
    <w:abstractNumId w:val="10"/>
  </w:num>
  <w:num w:numId="23">
    <w:abstractNumId w:val="15"/>
  </w:num>
  <w:num w:numId="24">
    <w:abstractNumId w:val="23"/>
  </w:num>
  <w:num w:numId="25">
    <w:abstractNumId w:val="2"/>
  </w:num>
  <w:num w:numId="26">
    <w:abstractNumId w:val="4"/>
  </w:num>
  <w:num w:numId="27">
    <w:abstractNumId w:val="11"/>
  </w:num>
  <w:num w:numId="28">
    <w:abstractNumId w:val="27"/>
  </w:num>
  <w:num w:numId="29">
    <w:abstractNumId w:val="17"/>
  </w:num>
  <w:num w:numId="30">
    <w:abstractNumId w:val="18"/>
  </w:num>
  <w:num w:numId="31">
    <w:abstractNumId w:val="5"/>
  </w:num>
  <w:num w:numId="32">
    <w:abstractNumId w:val="22"/>
  </w:num>
  <w:num w:numId="33">
    <w:abstractNumId w:val="31"/>
  </w:num>
  <w:num w:numId="34">
    <w:abstractNumId w:val="9"/>
  </w:num>
  <w:num w:numId="35">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A58"/>
    <w:rsid w:val="0000245B"/>
    <w:rsid w:val="00004873"/>
    <w:rsid w:val="00004C62"/>
    <w:rsid w:val="00027780"/>
    <w:rsid w:val="00030B4E"/>
    <w:rsid w:val="000339D5"/>
    <w:rsid w:val="00033D61"/>
    <w:rsid w:val="000419E2"/>
    <w:rsid w:val="00052A45"/>
    <w:rsid w:val="000573FD"/>
    <w:rsid w:val="00061B17"/>
    <w:rsid w:val="00062008"/>
    <w:rsid w:val="000715BE"/>
    <w:rsid w:val="00071F9B"/>
    <w:rsid w:val="0007274B"/>
    <w:rsid w:val="00072A7B"/>
    <w:rsid w:val="00082310"/>
    <w:rsid w:val="00083016"/>
    <w:rsid w:val="000870E2"/>
    <w:rsid w:val="00087145"/>
    <w:rsid w:val="000916D7"/>
    <w:rsid w:val="00092399"/>
    <w:rsid w:val="000A3E5C"/>
    <w:rsid w:val="000A3FA9"/>
    <w:rsid w:val="000A50E4"/>
    <w:rsid w:val="000B0097"/>
    <w:rsid w:val="000B71DE"/>
    <w:rsid w:val="000C6309"/>
    <w:rsid w:val="000E5F3C"/>
    <w:rsid w:val="000F2169"/>
    <w:rsid w:val="001025E6"/>
    <w:rsid w:val="0010430E"/>
    <w:rsid w:val="001044BA"/>
    <w:rsid w:val="00115661"/>
    <w:rsid w:val="001173C4"/>
    <w:rsid w:val="00117FEA"/>
    <w:rsid w:val="00120C62"/>
    <w:rsid w:val="001227C5"/>
    <w:rsid w:val="001240F2"/>
    <w:rsid w:val="00125328"/>
    <w:rsid w:val="0012568D"/>
    <w:rsid w:val="00126D3C"/>
    <w:rsid w:val="00127F12"/>
    <w:rsid w:val="0013180C"/>
    <w:rsid w:val="001320AD"/>
    <w:rsid w:val="0013320C"/>
    <w:rsid w:val="001361F9"/>
    <w:rsid w:val="001460B6"/>
    <w:rsid w:val="0015027F"/>
    <w:rsid w:val="0015438F"/>
    <w:rsid w:val="00157D0C"/>
    <w:rsid w:val="00163C6B"/>
    <w:rsid w:val="00164864"/>
    <w:rsid w:val="00164CA1"/>
    <w:rsid w:val="00174348"/>
    <w:rsid w:val="00175F65"/>
    <w:rsid w:val="0017752B"/>
    <w:rsid w:val="00177825"/>
    <w:rsid w:val="0018055E"/>
    <w:rsid w:val="00181001"/>
    <w:rsid w:val="00182FED"/>
    <w:rsid w:val="001954D7"/>
    <w:rsid w:val="0019556E"/>
    <w:rsid w:val="001961F3"/>
    <w:rsid w:val="001B6259"/>
    <w:rsid w:val="001C03D4"/>
    <w:rsid w:val="001E1EF9"/>
    <w:rsid w:val="001F7C92"/>
    <w:rsid w:val="00203A6C"/>
    <w:rsid w:val="00206056"/>
    <w:rsid w:val="002145FF"/>
    <w:rsid w:val="002210ED"/>
    <w:rsid w:val="00224A72"/>
    <w:rsid w:val="00230FB4"/>
    <w:rsid w:val="00237A65"/>
    <w:rsid w:val="002478F0"/>
    <w:rsid w:val="002551D0"/>
    <w:rsid w:val="00271368"/>
    <w:rsid w:val="002736D8"/>
    <w:rsid w:val="002851C8"/>
    <w:rsid w:val="002852E7"/>
    <w:rsid w:val="0029036E"/>
    <w:rsid w:val="0029117C"/>
    <w:rsid w:val="002A0018"/>
    <w:rsid w:val="002B2CBC"/>
    <w:rsid w:val="002B6D5D"/>
    <w:rsid w:val="002D1215"/>
    <w:rsid w:val="002D19E1"/>
    <w:rsid w:val="002D39F3"/>
    <w:rsid w:val="002D4989"/>
    <w:rsid w:val="002D4DD8"/>
    <w:rsid w:val="003020B1"/>
    <w:rsid w:val="003057FA"/>
    <w:rsid w:val="00307A8B"/>
    <w:rsid w:val="00326A5C"/>
    <w:rsid w:val="00327A60"/>
    <w:rsid w:val="00330534"/>
    <w:rsid w:val="00330DF0"/>
    <w:rsid w:val="00330E6A"/>
    <w:rsid w:val="00331633"/>
    <w:rsid w:val="003359B0"/>
    <w:rsid w:val="0034393F"/>
    <w:rsid w:val="00343986"/>
    <w:rsid w:val="0035340C"/>
    <w:rsid w:val="00355A55"/>
    <w:rsid w:val="00357C98"/>
    <w:rsid w:val="003620C1"/>
    <w:rsid w:val="003630CF"/>
    <w:rsid w:val="0036388F"/>
    <w:rsid w:val="00367A58"/>
    <w:rsid w:val="00370BD9"/>
    <w:rsid w:val="003720A3"/>
    <w:rsid w:val="003742B3"/>
    <w:rsid w:val="00383ABF"/>
    <w:rsid w:val="00384F78"/>
    <w:rsid w:val="0038794B"/>
    <w:rsid w:val="00393CE9"/>
    <w:rsid w:val="003B21FC"/>
    <w:rsid w:val="003B61B2"/>
    <w:rsid w:val="003C083F"/>
    <w:rsid w:val="003C397D"/>
    <w:rsid w:val="003D07D4"/>
    <w:rsid w:val="003D624C"/>
    <w:rsid w:val="003E3441"/>
    <w:rsid w:val="003F41FB"/>
    <w:rsid w:val="003F6F79"/>
    <w:rsid w:val="003F7A1A"/>
    <w:rsid w:val="00402AFA"/>
    <w:rsid w:val="00403BAB"/>
    <w:rsid w:val="00403C6B"/>
    <w:rsid w:val="00406A32"/>
    <w:rsid w:val="00412AA7"/>
    <w:rsid w:val="00415C9F"/>
    <w:rsid w:val="00415F4A"/>
    <w:rsid w:val="00416488"/>
    <w:rsid w:val="00417B83"/>
    <w:rsid w:val="004221FB"/>
    <w:rsid w:val="00433260"/>
    <w:rsid w:val="004338C2"/>
    <w:rsid w:val="00447678"/>
    <w:rsid w:val="00455170"/>
    <w:rsid w:val="00457CE1"/>
    <w:rsid w:val="00461C52"/>
    <w:rsid w:val="004720B1"/>
    <w:rsid w:val="00475E7E"/>
    <w:rsid w:val="004770AD"/>
    <w:rsid w:val="00477B01"/>
    <w:rsid w:val="0049197D"/>
    <w:rsid w:val="00492C61"/>
    <w:rsid w:val="00497CC6"/>
    <w:rsid w:val="004A750B"/>
    <w:rsid w:val="004A7CFF"/>
    <w:rsid w:val="004B0CBA"/>
    <w:rsid w:val="004B5094"/>
    <w:rsid w:val="004C7393"/>
    <w:rsid w:val="004D3BED"/>
    <w:rsid w:val="004D6917"/>
    <w:rsid w:val="004E0961"/>
    <w:rsid w:val="005070EA"/>
    <w:rsid w:val="0051266C"/>
    <w:rsid w:val="005164CE"/>
    <w:rsid w:val="005209AC"/>
    <w:rsid w:val="00521434"/>
    <w:rsid w:val="00536A9C"/>
    <w:rsid w:val="00542488"/>
    <w:rsid w:val="0055184E"/>
    <w:rsid w:val="00555588"/>
    <w:rsid w:val="005576BE"/>
    <w:rsid w:val="0056238B"/>
    <w:rsid w:val="0057096E"/>
    <w:rsid w:val="00576501"/>
    <w:rsid w:val="0058550D"/>
    <w:rsid w:val="00585F27"/>
    <w:rsid w:val="0058686D"/>
    <w:rsid w:val="005923B1"/>
    <w:rsid w:val="00597AEF"/>
    <w:rsid w:val="005A32FB"/>
    <w:rsid w:val="005A3CDF"/>
    <w:rsid w:val="005A3D59"/>
    <w:rsid w:val="005A3F44"/>
    <w:rsid w:val="005A5592"/>
    <w:rsid w:val="005A57FE"/>
    <w:rsid w:val="005B7596"/>
    <w:rsid w:val="005C00A6"/>
    <w:rsid w:val="005C3A16"/>
    <w:rsid w:val="005D5D9A"/>
    <w:rsid w:val="005D7545"/>
    <w:rsid w:val="005E1810"/>
    <w:rsid w:val="00600173"/>
    <w:rsid w:val="00603A0A"/>
    <w:rsid w:val="00606797"/>
    <w:rsid w:val="0061320E"/>
    <w:rsid w:val="006216F7"/>
    <w:rsid w:val="00624C0A"/>
    <w:rsid w:val="00633E3F"/>
    <w:rsid w:val="00644CAD"/>
    <w:rsid w:val="0064618E"/>
    <w:rsid w:val="00647C83"/>
    <w:rsid w:val="006537A1"/>
    <w:rsid w:val="00672CE7"/>
    <w:rsid w:val="0067644D"/>
    <w:rsid w:val="006766F1"/>
    <w:rsid w:val="00680382"/>
    <w:rsid w:val="00684365"/>
    <w:rsid w:val="0068484F"/>
    <w:rsid w:val="006852FF"/>
    <w:rsid w:val="00691E6E"/>
    <w:rsid w:val="006A1E33"/>
    <w:rsid w:val="006A3125"/>
    <w:rsid w:val="006A59CF"/>
    <w:rsid w:val="006A79E8"/>
    <w:rsid w:val="006B01F0"/>
    <w:rsid w:val="006B6579"/>
    <w:rsid w:val="006C442C"/>
    <w:rsid w:val="006C61B3"/>
    <w:rsid w:val="006C778C"/>
    <w:rsid w:val="006D03CD"/>
    <w:rsid w:val="006D2CC6"/>
    <w:rsid w:val="006D318C"/>
    <w:rsid w:val="006D3583"/>
    <w:rsid w:val="006D509B"/>
    <w:rsid w:val="006D5928"/>
    <w:rsid w:val="006E6777"/>
    <w:rsid w:val="006F0469"/>
    <w:rsid w:val="007018A8"/>
    <w:rsid w:val="007104B6"/>
    <w:rsid w:val="007132C0"/>
    <w:rsid w:val="00720B35"/>
    <w:rsid w:val="007262DF"/>
    <w:rsid w:val="00726AEF"/>
    <w:rsid w:val="007301CF"/>
    <w:rsid w:val="00731C74"/>
    <w:rsid w:val="00732303"/>
    <w:rsid w:val="00733BDC"/>
    <w:rsid w:val="007361CA"/>
    <w:rsid w:val="00744384"/>
    <w:rsid w:val="00754B33"/>
    <w:rsid w:val="00755D81"/>
    <w:rsid w:val="007571C9"/>
    <w:rsid w:val="0076170C"/>
    <w:rsid w:val="00761900"/>
    <w:rsid w:val="00765A15"/>
    <w:rsid w:val="00782FDC"/>
    <w:rsid w:val="0078575F"/>
    <w:rsid w:val="00785CA9"/>
    <w:rsid w:val="00786A39"/>
    <w:rsid w:val="00791CBA"/>
    <w:rsid w:val="007A36A8"/>
    <w:rsid w:val="007A4EB4"/>
    <w:rsid w:val="007B3664"/>
    <w:rsid w:val="007B3B49"/>
    <w:rsid w:val="007C186C"/>
    <w:rsid w:val="007D12D4"/>
    <w:rsid w:val="007D2F2E"/>
    <w:rsid w:val="007E1FD0"/>
    <w:rsid w:val="007E2079"/>
    <w:rsid w:val="007E5EED"/>
    <w:rsid w:val="007F0B11"/>
    <w:rsid w:val="007F145B"/>
    <w:rsid w:val="007F585A"/>
    <w:rsid w:val="0080576B"/>
    <w:rsid w:val="00811C94"/>
    <w:rsid w:val="00811FED"/>
    <w:rsid w:val="00813A79"/>
    <w:rsid w:val="0081741C"/>
    <w:rsid w:val="00821311"/>
    <w:rsid w:val="00823725"/>
    <w:rsid w:val="008262E7"/>
    <w:rsid w:val="0083432C"/>
    <w:rsid w:val="00850413"/>
    <w:rsid w:val="00851A94"/>
    <w:rsid w:val="00860B87"/>
    <w:rsid w:val="00863846"/>
    <w:rsid w:val="008845F7"/>
    <w:rsid w:val="00892427"/>
    <w:rsid w:val="0089438E"/>
    <w:rsid w:val="008A69BF"/>
    <w:rsid w:val="008A6CC9"/>
    <w:rsid w:val="008C6627"/>
    <w:rsid w:val="008D2112"/>
    <w:rsid w:val="008E1E8B"/>
    <w:rsid w:val="008E2040"/>
    <w:rsid w:val="008E458C"/>
    <w:rsid w:val="008E7E2C"/>
    <w:rsid w:val="008F5BD6"/>
    <w:rsid w:val="008F73E3"/>
    <w:rsid w:val="00900D16"/>
    <w:rsid w:val="00903C91"/>
    <w:rsid w:val="009158C8"/>
    <w:rsid w:val="0091646D"/>
    <w:rsid w:val="0091649D"/>
    <w:rsid w:val="00920EAD"/>
    <w:rsid w:val="00925327"/>
    <w:rsid w:val="00925A61"/>
    <w:rsid w:val="009424A7"/>
    <w:rsid w:val="00943FC4"/>
    <w:rsid w:val="00946182"/>
    <w:rsid w:val="00947793"/>
    <w:rsid w:val="009560A1"/>
    <w:rsid w:val="00957FFA"/>
    <w:rsid w:val="00961A5F"/>
    <w:rsid w:val="009649F0"/>
    <w:rsid w:val="00971E21"/>
    <w:rsid w:val="00974678"/>
    <w:rsid w:val="0097746D"/>
    <w:rsid w:val="00980C6B"/>
    <w:rsid w:val="00986F6B"/>
    <w:rsid w:val="0099192A"/>
    <w:rsid w:val="00994EBB"/>
    <w:rsid w:val="009A1883"/>
    <w:rsid w:val="009A25CE"/>
    <w:rsid w:val="009A726D"/>
    <w:rsid w:val="009B39E5"/>
    <w:rsid w:val="009B5E94"/>
    <w:rsid w:val="009C024B"/>
    <w:rsid w:val="009D1E71"/>
    <w:rsid w:val="009D44D9"/>
    <w:rsid w:val="009D4ED2"/>
    <w:rsid w:val="009D5488"/>
    <w:rsid w:val="009E1869"/>
    <w:rsid w:val="009E50CF"/>
    <w:rsid w:val="009F6507"/>
    <w:rsid w:val="00A05A0C"/>
    <w:rsid w:val="00A14BA9"/>
    <w:rsid w:val="00A14D4F"/>
    <w:rsid w:val="00A26FF2"/>
    <w:rsid w:val="00A43110"/>
    <w:rsid w:val="00A443C6"/>
    <w:rsid w:val="00A44F5A"/>
    <w:rsid w:val="00A537ED"/>
    <w:rsid w:val="00A56C5A"/>
    <w:rsid w:val="00A62954"/>
    <w:rsid w:val="00A84378"/>
    <w:rsid w:val="00A85BBF"/>
    <w:rsid w:val="00AA602D"/>
    <w:rsid w:val="00AA6319"/>
    <w:rsid w:val="00AA6489"/>
    <w:rsid w:val="00AB23D7"/>
    <w:rsid w:val="00AB4BB5"/>
    <w:rsid w:val="00AC507A"/>
    <w:rsid w:val="00AC581D"/>
    <w:rsid w:val="00AC7D43"/>
    <w:rsid w:val="00AD357B"/>
    <w:rsid w:val="00AD4636"/>
    <w:rsid w:val="00AD4F97"/>
    <w:rsid w:val="00AD5D40"/>
    <w:rsid w:val="00AF5A7C"/>
    <w:rsid w:val="00B0180F"/>
    <w:rsid w:val="00B24C0D"/>
    <w:rsid w:val="00B24F8A"/>
    <w:rsid w:val="00B30F56"/>
    <w:rsid w:val="00B3506B"/>
    <w:rsid w:val="00B43561"/>
    <w:rsid w:val="00B51CBB"/>
    <w:rsid w:val="00B54B5A"/>
    <w:rsid w:val="00B61E8F"/>
    <w:rsid w:val="00B6502C"/>
    <w:rsid w:val="00B66209"/>
    <w:rsid w:val="00B66B68"/>
    <w:rsid w:val="00B67CAA"/>
    <w:rsid w:val="00B74CF9"/>
    <w:rsid w:val="00B83BDC"/>
    <w:rsid w:val="00B850E6"/>
    <w:rsid w:val="00B92E6E"/>
    <w:rsid w:val="00BA0A85"/>
    <w:rsid w:val="00BA1459"/>
    <w:rsid w:val="00BA5775"/>
    <w:rsid w:val="00BB0624"/>
    <w:rsid w:val="00BB2A9F"/>
    <w:rsid w:val="00BB6C3E"/>
    <w:rsid w:val="00BC00D7"/>
    <w:rsid w:val="00BC15A6"/>
    <w:rsid w:val="00BC5F77"/>
    <w:rsid w:val="00BD14F5"/>
    <w:rsid w:val="00BD7EB5"/>
    <w:rsid w:val="00BE4BD4"/>
    <w:rsid w:val="00BE7975"/>
    <w:rsid w:val="00BF0622"/>
    <w:rsid w:val="00BF0DD1"/>
    <w:rsid w:val="00BF1799"/>
    <w:rsid w:val="00BF1E3E"/>
    <w:rsid w:val="00C12285"/>
    <w:rsid w:val="00C12348"/>
    <w:rsid w:val="00C2328B"/>
    <w:rsid w:val="00C331CA"/>
    <w:rsid w:val="00C348C5"/>
    <w:rsid w:val="00C34C66"/>
    <w:rsid w:val="00C34E12"/>
    <w:rsid w:val="00C3701C"/>
    <w:rsid w:val="00C4017C"/>
    <w:rsid w:val="00C4278C"/>
    <w:rsid w:val="00C45723"/>
    <w:rsid w:val="00C52537"/>
    <w:rsid w:val="00C54872"/>
    <w:rsid w:val="00C54FF1"/>
    <w:rsid w:val="00C56C91"/>
    <w:rsid w:val="00C670DD"/>
    <w:rsid w:val="00C72E27"/>
    <w:rsid w:val="00C73534"/>
    <w:rsid w:val="00C772C4"/>
    <w:rsid w:val="00C77504"/>
    <w:rsid w:val="00C868F3"/>
    <w:rsid w:val="00C907B3"/>
    <w:rsid w:val="00C9311B"/>
    <w:rsid w:val="00C95CF6"/>
    <w:rsid w:val="00CA7D56"/>
    <w:rsid w:val="00CB0004"/>
    <w:rsid w:val="00CB18E9"/>
    <w:rsid w:val="00CB469F"/>
    <w:rsid w:val="00CB6B06"/>
    <w:rsid w:val="00CC1C03"/>
    <w:rsid w:val="00CC1E29"/>
    <w:rsid w:val="00CC3556"/>
    <w:rsid w:val="00CC77F9"/>
    <w:rsid w:val="00CD2748"/>
    <w:rsid w:val="00CD399F"/>
    <w:rsid w:val="00CD3D83"/>
    <w:rsid w:val="00CD48F4"/>
    <w:rsid w:val="00CF6F53"/>
    <w:rsid w:val="00D018AC"/>
    <w:rsid w:val="00D067DA"/>
    <w:rsid w:val="00D07BC0"/>
    <w:rsid w:val="00D1012B"/>
    <w:rsid w:val="00D13295"/>
    <w:rsid w:val="00D13F1F"/>
    <w:rsid w:val="00D14592"/>
    <w:rsid w:val="00D165DD"/>
    <w:rsid w:val="00D236BA"/>
    <w:rsid w:val="00D2490C"/>
    <w:rsid w:val="00D26105"/>
    <w:rsid w:val="00D30353"/>
    <w:rsid w:val="00D30C85"/>
    <w:rsid w:val="00D31E5C"/>
    <w:rsid w:val="00D402EB"/>
    <w:rsid w:val="00D45048"/>
    <w:rsid w:val="00D523E8"/>
    <w:rsid w:val="00D624A8"/>
    <w:rsid w:val="00D63971"/>
    <w:rsid w:val="00D665FF"/>
    <w:rsid w:val="00D703CD"/>
    <w:rsid w:val="00D73C23"/>
    <w:rsid w:val="00D90702"/>
    <w:rsid w:val="00D91A58"/>
    <w:rsid w:val="00DA2564"/>
    <w:rsid w:val="00DA2D19"/>
    <w:rsid w:val="00DA333F"/>
    <w:rsid w:val="00DB4B2F"/>
    <w:rsid w:val="00DB7AC1"/>
    <w:rsid w:val="00DE00C0"/>
    <w:rsid w:val="00DE313F"/>
    <w:rsid w:val="00DE3D70"/>
    <w:rsid w:val="00DF098F"/>
    <w:rsid w:val="00DF1D13"/>
    <w:rsid w:val="00DF32FA"/>
    <w:rsid w:val="00DF6310"/>
    <w:rsid w:val="00E143C5"/>
    <w:rsid w:val="00E15646"/>
    <w:rsid w:val="00E15B66"/>
    <w:rsid w:val="00E162FD"/>
    <w:rsid w:val="00E169E2"/>
    <w:rsid w:val="00E22BC8"/>
    <w:rsid w:val="00E232B6"/>
    <w:rsid w:val="00E2631C"/>
    <w:rsid w:val="00E27E96"/>
    <w:rsid w:val="00E306C4"/>
    <w:rsid w:val="00E346FB"/>
    <w:rsid w:val="00E34910"/>
    <w:rsid w:val="00E371B6"/>
    <w:rsid w:val="00E547F6"/>
    <w:rsid w:val="00E54A0C"/>
    <w:rsid w:val="00E62347"/>
    <w:rsid w:val="00E6323B"/>
    <w:rsid w:val="00E636B5"/>
    <w:rsid w:val="00E72DCE"/>
    <w:rsid w:val="00E8023F"/>
    <w:rsid w:val="00E97E8D"/>
    <w:rsid w:val="00EA2D38"/>
    <w:rsid w:val="00EA7049"/>
    <w:rsid w:val="00EB2B8D"/>
    <w:rsid w:val="00EC09DC"/>
    <w:rsid w:val="00EC2FE4"/>
    <w:rsid w:val="00ED30B9"/>
    <w:rsid w:val="00ED53B2"/>
    <w:rsid w:val="00EE4925"/>
    <w:rsid w:val="00EE4B1B"/>
    <w:rsid w:val="00EE68AE"/>
    <w:rsid w:val="00EF0C2D"/>
    <w:rsid w:val="00EF36D7"/>
    <w:rsid w:val="00F01583"/>
    <w:rsid w:val="00F0358A"/>
    <w:rsid w:val="00F05575"/>
    <w:rsid w:val="00F21411"/>
    <w:rsid w:val="00F234C3"/>
    <w:rsid w:val="00F31080"/>
    <w:rsid w:val="00F343DC"/>
    <w:rsid w:val="00F51413"/>
    <w:rsid w:val="00F52282"/>
    <w:rsid w:val="00F526D4"/>
    <w:rsid w:val="00F557EC"/>
    <w:rsid w:val="00F56321"/>
    <w:rsid w:val="00F56FD6"/>
    <w:rsid w:val="00F57FF5"/>
    <w:rsid w:val="00F60305"/>
    <w:rsid w:val="00F61E6D"/>
    <w:rsid w:val="00F6571B"/>
    <w:rsid w:val="00F65B1A"/>
    <w:rsid w:val="00F70E1F"/>
    <w:rsid w:val="00F71C05"/>
    <w:rsid w:val="00F7428E"/>
    <w:rsid w:val="00F865CB"/>
    <w:rsid w:val="00F9515C"/>
    <w:rsid w:val="00FA0D2B"/>
    <w:rsid w:val="00FA29DB"/>
    <w:rsid w:val="00FA3B3F"/>
    <w:rsid w:val="00FA5C7E"/>
    <w:rsid w:val="00FB05B8"/>
    <w:rsid w:val="00FB2778"/>
    <w:rsid w:val="00FB79DB"/>
    <w:rsid w:val="00FC3A26"/>
    <w:rsid w:val="00FC423E"/>
    <w:rsid w:val="00FD6DC3"/>
    <w:rsid w:val="00FD7D7F"/>
    <w:rsid w:val="00FE022A"/>
    <w:rsid w:val="00FF06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5D5C63A"/>
  <w15:docId w15:val="{F4768418-396A-4622-8E24-08912078A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3E3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633E3F"/>
    <w:pPr>
      <w:keepNext/>
      <w:keepLines/>
      <w:spacing w:before="480"/>
      <w:outlineLvl w:val="0"/>
    </w:pPr>
    <w:rPr>
      <w:rFonts w:ascii="Cambria" w:eastAsia="Calibri" w:hAnsi="Cambria"/>
      <w:b/>
      <w:bCs/>
      <w:color w:val="365F91"/>
      <w:sz w:val="28"/>
      <w:szCs w:val="28"/>
    </w:rPr>
  </w:style>
  <w:style w:type="paragraph" w:styleId="2">
    <w:name w:val="heading 2"/>
    <w:basedOn w:val="a"/>
    <w:next w:val="a"/>
    <w:link w:val="20"/>
    <w:uiPriority w:val="99"/>
    <w:qFormat/>
    <w:rsid w:val="00633E3F"/>
    <w:pPr>
      <w:keepNext/>
      <w:keepLines/>
      <w:spacing w:before="200"/>
      <w:outlineLvl w:val="1"/>
    </w:pPr>
    <w:rPr>
      <w:rFonts w:ascii="Cambria" w:eastAsia="Calibri" w:hAnsi="Cambria"/>
      <w:b/>
      <w:bCs/>
      <w:color w:val="4F81BD"/>
      <w:sz w:val="26"/>
      <w:szCs w:val="26"/>
    </w:rPr>
  </w:style>
  <w:style w:type="paragraph" w:styleId="3">
    <w:name w:val="heading 3"/>
    <w:basedOn w:val="a"/>
    <w:link w:val="30"/>
    <w:uiPriority w:val="99"/>
    <w:qFormat/>
    <w:rsid w:val="00633E3F"/>
    <w:pPr>
      <w:spacing w:before="100" w:beforeAutospacing="1" w:after="100" w:afterAutospacing="1"/>
      <w:outlineLvl w:val="2"/>
    </w:pPr>
    <w:rPr>
      <w:rFonts w:eastAsia="Calibri"/>
      <w:b/>
      <w:bCs/>
      <w:sz w:val="27"/>
      <w:szCs w:val="27"/>
      <w:lang w:bidi="bn-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33E3F"/>
    <w:rPr>
      <w:rFonts w:ascii="Cambria" w:eastAsia="Calibri" w:hAnsi="Cambria" w:cs="Times New Roman"/>
      <w:b/>
      <w:bCs/>
      <w:color w:val="365F91"/>
      <w:sz w:val="28"/>
      <w:szCs w:val="28"/>
      <w:lang w:eastAsia="ru-RU"/>
    </w:rPr>
  </w:style>
  <w:style w:type="character" w:customStyle="1" w:styleId="20">
    <w:name w:val="Заголовок 2 Знак"/>
    <w:basedOn w:val="a0"/>
    <w:link w:val="2"/>
    <w:uiPriority w:val="99"/>
    <w:rsid w:val="00633E3F"/>
    <w:rPr>
      <w:rFonts w:ascii="Cambria" w:eastAsia="Calibri" w:hAnsi="Cambria" w:cs="Times New Roman"/>
      <w:b/>
      <w:bCs/>
      <w:color w:val="4F81BD"/>
      <w:sz w:val="26"/>
      <w:szCs w:val="26"/>
      <w:lang w:eastAsia="ru-RU"/>
    </w:rPr>
  </w:style>
  <w:style w:type="character" w:customStyle="1" w:styleId="30">
    <w:name w:val="Заголовок 3 Знак"/>
    <w:basedOn w:val="a0"/>
    <w:link w:val="3"/>
    <w:uiPriority w:val="99"/>
    <w:rsid w:val="00633E3F"/>
    <w:rPr>
      <w:rFonts w:ascii="Times New Roman" w:eastAsia="Calibri" w:hAnsi="Times New Roman" w:cs="Times New Roman"/>
      <w:b/>
      <w:bCs/>
      <w:sz w:val="27"/>
      <w:szCs w:val="27"/>
      <w:lang w:eastAsia="ru-RU" w:bidi="bn-IN"/>
    </w:rPr>
  </w:style>
  <w:style w:type="paragraph" w:styleId="a3">
    <w:name w:val="Normal (Web)"/>
    <w:basedOn w:val="a"/>
    <w:uiPriority w:val="99"/>
    <w:rsid w:val="00633E3F"/>
    <w:pPr>
      <w:spacing w:before="100" w:beforeAutospacing="1" w:after="100" w:afterAutospacing="1"/>
    </w:pPr>
    <w:rPr>
      <w:lang w:val="uk-UA" w:eastAsia="uk-UA"/>
    </w:rPr>
  </w:style>
  <w:style w:type="character" w:customStyle="1" w:styleId="apple-converted-space">
    <w:name w:val="apple-converted-space"/>
    <w:rsid w:val="00633E3F"/>
    <w:rPr>
      <w:rFonts w:cs="Times New Roman"/>
    </w:rPr>
  </w:style>
  <w:style w:type="paragraph" w:styleId="a4">
    <w:name w:val="List Paragraph"/>
    <w:basedOn w:val="a"/>
    <w:qFormat/>
    <w:rsid w:val="00633E3F"/>
    <w:pPr>
      <w:ind w:left="720"/>
      <w:contextualSpacing/>
    </w:pPr>
  </w:style>
  <w:style w:type="paragraph" w:styleId="a5">
    <w:name w:val="header"/>
    <w:basedOn w:val="a"/>
    <w:link w:val="a6"/>
    <w:rsid w:val="00633E3F"/>
    <w:pPr>
      <w:tabs>
        <w:tab w:val="center" w:pos="4819"/>
        <w:tab w:val="right" w:pos="9639"/>
      </w:tabs>
    </w:pPr>
    <w:rPr>
      <w:rFonts w:eastAsia="Calibri"/>
    </w:rPr>
  </w:style>
  <w:style w:type="character" w:customStyle="1" w:styleId="a6">
    <w:name w:val="Верхний колонтитул Знак"/>
    <w:basedOn w:val="a0"/>
    <w:link w:val="a5"/>
    <w:uiPriority w:val="99"/>
    <w:rsid w:val="00633E3F"/>
    <w:rPr>
      <w:rFonts w:ascii="Times New Roman" w:eastAsia="Calibri" w:hAnsi="Times New Roman" w:cs="Times New Roman"/>
      <w:sz w:val="24"/>
      <w:szCs w:val="24"/>
      <w:lang w:eastAsia="ru-RU"/>
    </w:rPr>
  </w:style>
  <w:style w:type="paragraph" w:styleId="a7">
    <w:name w:val="footer"/>
    <w:basedOn w:val="a"/>
    <w:link w:val="a8"/>
    <w:rsid w:val="00633E3F"/>
    <w:pPr>
      <w:tabs>
        <w:tab w:val="center" w:pos="4819"/>
        <w:tab w:val="right" w:pos="9639"/>
      </w:tabs>
    </w:pPr>
    <w:rPr>
      <w:rFonts w:eastAsia="Calibri"/>
    </w:rPr>
  </w:style>
  <w:style w:type="character" w:customStyle="1" w:styleId="a8">
    <w:name w:val="Нижний колонтитул Знак"/>
    <w:basedOn w:val="a0"/>
    <w:link w:val="a7"/>
    <w:uiPriority w:val="99"/>
    <w:rsid w:val="00633E3F"/>
    <w:rPr>
      <w:rFonts w:ascii="Times New Roman" w:eastAsia="Calibri" w:hAnsi="Times New Roman" w:cs="Times New Roman"/>
      <w:sz w:val="24"/>
      <w:szCs w:val="24"/>
      <w:lang w:eastAsia="ru-RU"/>
    </w:rPr>
  </w:style>
  <w:style w:type="paragraph" w:styleId="21">
    <w:name w:val="Body Text 2"/>
    <w:basedOn w:val="a"/>
    <w:link w:val="22"/>
    <w:uiPriority w:val="99"/>
    <w:rsid w:val="00633E3F"/>
    <w:pPr>
      <w:spacing w:after="120" w:line="480" w:lineRule="auto"/>
    </w:pPr>
    <w:rPr>
      <w:rFonts w:eastAsia="Calibri"/>
    </w:rPr>
  </w:style>
  <w:style w:type="character" w:customStyle="1" w:styleId="22">
    <w:name w:val="Основной текст 2 Знак"/>
    <w:basedOn w:val="a0"/>
    <w:link w:val="21"/>
    <w:uiPriority w:val="99"/>
    <w:rsid w:val="00633E3F"/>
    <w:rPr>
      <w:rFonts w:ascii="Times New Roman" w:eastAsia="Calibri" w:hAnsi="Times New Roman" w:cs="Times New Roman"/>
      <w:sz w:val="24"/>
      <w:szCs w:val="24"/>
      <w:lang w:eastAsia="ru-RU"/>
    </w:rPr>
  </w:style>
  <w:style w:type="paragraph" w:styleId="a9">
    <w:name w:val="Balloon Text"/>
    <w:basedOn w:val="a"/>
    <w:link w:val="aa"/>
    <w:uiPriority w:val="99"/>
    <w:semiHidden/>
    <w:rsid w:val="00633E3F"/>
    <w:rPr>
      <w:rFonts w:ascii="Tahoma" w:eastAsia="Calibri" w:hAnsi="Tahoma"/>
      <w:sz w:val="16"/>
      <w:szCs w:val="16"/>
    </w:rPr>
  </w:style>
  <w:style w:type="character" w:customStyle="1" w:styleId="aa">
    <w:name w:val="Текст выноски Знак"/>
    <w:basedOn w:val="a0"/>
    <w:link w:val="a9"/>
    <w:uiPriority w:val="99"/>
    <w:semiHidden/>
    <w:rsid w:val="00633E3F"/>
    <w:rPr>
      <w:rFonts w:ascii="Tahoma" w:eastAsia="Calibri" w:hAnsi="Tahoma" w:cs="Times New Roman"/>
      <w:sz w:val="16"/>
      <w:szCs w:val="16"/>
      <w:lang w:eastAsia="ru-RU"/>
    </w:rPr>
  </w:style>
  <w:style w:type="paragraph" w:customStyle="1" w:styleId="rvps2">
    <w:name w:val="rvps2"/>
    <w:basedOn w:val="a"/>
    <w:uiPriority w:val="99"/>
    <w:rsid w:val="00633E3F"/>
    <w:pPr>
      <w:spacing w:before="100" w:beforeAutospacing="1" w:after="100" w:afterAutospacing="1"/>
    </w:pPr>
    <w:rPr>
      <w:lang w:bidi="bn-IN"/>
    </w:rPr>
  </w:style>
  <w:style w:type="character" w:styleId="ab">
    <w:name w:val="Hyperlink"/>
    <w:uiPriority w:val="99"/>
    <w:rsid w:val="00633E3F"/>
    <w:rPr>
      <w:rFonts w:cs="Times New Roman"/>
      <w:color w:val="0000FF"/>
      <w:u w:val="single"/>
    </w:rPr>
  </w:style>
  <w:style w:type="character" w:customStyle="1" w:styleId="rvts9">
    <w:name w:val="rvts9"/>
    <w:uiPriority w:val="99"/>
    <w:rsid w:val="00633E3F"/>
    <w:rPr>
      <w:rFonts w:cs="Times New Roman"/>
    </w:rPr>
  </w:style>
  <w:style w:type="paragraph" w:customStyle="1" w:styleId="ac">
    <w:name w:val="Стиль Междустр.интервал:  двойной"/>
    <w:basedOn w:val="a"/>
    <w:uiPriority w:val="99"/>
    <w:rsid w:val="00633E3F"/>
    <w:pPr>
      <w:spacing w:before="120" w:after="120"/>
    </w:pPr>
    <w:rPr>
      <w:rFonts w:ascii="Arial" w:hAnsi="Arial" w:cs="Arial"/>
    </w:rPr>
  </w:style>
  <w:style w:type="character" w:styleId="ad">
    <w:name w:val="Strong"/>
    <w:uiPriority w:val="99"/>
    <w:qFormat/>
    <w:rsid w:val="00633E3F"/>
    <w:rPr>
      <w:rFonts w:cs="Times New Roman"/>
      <w:b/>
      <w:bCs/>
    </w:rPr>
  </w:style>
  <w:style w:type="paragraph" w:styleId="ae">
    <w:name w:val="Title"/>
    <w:basedOn w:val="a"/>
    <w:link w:val="af"/>
    <w:uiPriority w:val="99"/>
    <w:qFormat/>
    <w:rsid w:val="00633E3F"/>
    <w:pPr>
      <w:widowControl w:val="0"/>
      <w:pBdr>
        <w:bottom w:val="single" w:sz="12" w:space="1" w:color="auto"/>
      </w:pBdr>
      <w:shd w:val="clear" w:color="auto" w:fill="FFFFFF"/>
      <w:autoSpaceDE w:val="0"/>
      <w:autoSpaceDN w:val="0"/>
      <w:adjustRightInd w:val="0"/>
      <w:jc w:val="center"/>
    </w:pPr>
    <w:rPr>
      <w:rFonts w:eastAsia="Calibri"/>
      <w:b/>
      <w:bCs/>
      <w:color w:val="000000"/>
      <w:sz w:val="27"/>
      <w:szCs w:val="27"/>
      <w:lang w:val="x-none"/>
    </w:rPr>
  </w:style>
  <w:style w:type="character" w:customStyle="1" w:styleId="af">
    <w:name w:val="Заголовок Знак"/>
    <w:basedOn w:val="a0"/>
    <w:link w:val="ae"/>
    <w:uiPriority w:val="99"/>
    <w:rsid w:val="00633E3F"/>
    <w:rPr>
      <w:rFonts w:ascii="Times New Roman" w:eastAsia="Calibri" w:hAnsi="Times New Roman" w:cs="Times New Roman"/>
      <w:b/>
      <w:bCs/>
      <w:color w:val="000000"/>
      <w:sz w:val="27"/>
      <w:szCs w:val="27"/>
      <w:shd w:val="clear" w:color="auto" w:fill="FFFFFF"/>
      <w:lang w:val="x-none" w:eastAsia="ru-RU"/>
    </w:rPr>
  </w:style>
  <w:style w:type="paragraph" w:styleId="af0">
    <w:name w:val="Body Text Indent"/>
    <w:basedOn w:val="a"/>
    <w:link w:val="af1"/>
    <w:uiPriority w:val="99"/>
    <w:semiHidden/>
    <w:rsid w:val="00633E3F"/>
    <w:pPr>
      <w:spacing w:after="120"/>
      <w:ind w:left="283"/>
    </w:pPr>
    <w:rPr>
      <w:rFonts w:eastAsia="Calibri"/>
    </w:rPr>
  </w:style>
  <w:style w:type="character" w:customStyle="1" w:styleId="af1">
    <w:name w:val="Основной текст с отступом Знак"/>
    <w:basedOn w:val="a0"/>
    <w:link w:val="af0"/>
    <w:uiPriority w:val="99"/>
    <w:semiHidden/>
    <w:rsid w:val="00633E3F"/>
    <w:rPr>
      <w:rFonts w:ascii="Times New Roman" w:eastAsia="Calibri" w:hAnsi="Times New Roman" w:cs="Times New Roman"/>
      <w:sz w:val="24"/>
      <w:szCs w:val="24"/>
      <w:lang w:eastAsia="ru-RU"/>
    </w:rPr>
  </w:style>
  <w:style w:type="paragraph" w:styleId="23">
    <w:name w:val="Body Text Indent 2"/>
    <w:basedOn w:val="a"/>
    <w:link w:val="24"/>
    <w:uiPriority w:val="99"/>
    <w:semiHidden/>
    <w:rsid w:val="00633E3F"/>
    <w:pPr>
      <w:spacing w:after="120" w:line="480" w:lineRule="auto"/>
      <w:ind w:left="283"/>
    </w:pPr>
    <w:rPr>
      <w:rFonts w:eastAsia="Calibri"/>
    </w:rPr>
  </w:style>
  <w:style w:type="character" w:customStyle="1" w:styleId="24">
    <w:name w:val="Основной текст с отступом 2 Знак"/>
    <w:basedOn w:val="a0"/>
    <w:link w:val="23"/>
    <w:uiPriority w:val="99"/>
    <w:semiHidden/>
    <w:rsid w:val="00633E3F"/>
    <w:rPr>
      <w:rFonts w:ascii="Times New Roman" w:eastAsia="Calibri" w:hAnsi="Times New Roman" w:cs="Times New Roman"/>
      <w:sz w:val="24"/>
      <w:szCs w:val="24"/>
      <w:lang w:eastAsia="ru-RU"/>
    </w:rPr>
  </w:style>
  <w:style w:type="paragraph" w:styleId="HTML">
    <w:name w:val="HTML Preformatted"/>
    <w:basedOn w:val="a"/>
    <w:link w:val="HTML0"/>
    <w:uiPriority w:val="99"/>
    <w:semiHidden/>
    <w:rsid w:val="00633E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bidi="bn-IN"/>
    </w:rPr>
  </w:style>
  <w:style w:type="character" w:customStyle="1" w:styleId="HTML0">
    <w:name w:val="Стандартный HTML Знак"/>
    <w:basedOn w:val="a0"/>
    <w:link w:val="HTML"/>
    <w:uiPriority w:val="99"/>
    <w:semiHidden/>
    <w:rsid w:val="00633E3F"/>
    <w:rPr>
      <w:rFonts w:ascii="Courier New" w:eastAsia="Calibri" w:hAnsi="Courier New" w:cs="Courier New"/>
      <w:sz w:val="20"/>
      <w:szCs w:val="20"/>
      <w:lang w:eastAsia="ru-RU" w:bidi="bn-IN"/>
    </w:rPr>
  </w:style>
  <w:style w:type="paragraph" w:styleId="af2">
    <w:name w:val="Document Map"/>
    <w:basedOn w:val="a"/>
    <w:link w:val="af3"/>
    <w:uiPriority w:val="99"/>
    <w:semiHidden/>
    <w:rsid w:val="00633E3F"/>
    <w:pPr>
      <w:shd w:val="clear" w:color="auto" w:fill="000080"/>
    </w:pPr>
    <w:rPr>
      <w:sz w:val="0"/>
      <w:szCs w:val="0"/>
      <w:lang w:val="x-none" w:eastAsia="x-none"/>
    </w:rPr>
  </w:style>
  <w:style w:type="character" w:customStyle="1" w:styleId="af3">
    <w:name w:val="Схема документа Знак"/>
    <w:basedOn w:val="a0"/>
    <w:link w:val="af2"/>
    <w:uiPriority w:val="99"/>
    <w:semiHidden/>
    <w:rsid w:val="00633E3F"/>
    <w:rPr>
      <w:rFonts w:ascii="Times New Roman" w:eastAsia="Times New Roman" w:hAnsi="Times New Roman" w:cs="Times New Roman"/>
      <w:sz w:val="0"/>
      <w:szCs w:val="0"/>
      <w:shd w:val="clear" w:color="auto" w:fill="000080"/>
      <w:lang w:val="x-none" w:eastAsia="x-none"/>
    </w:rPr>
  </w:style>
  <w:style w:type="paragraph" w:styleId="af4">
    <w:name w:val="Body Text"/>
    <w:basedOn w:val="a"/>
    <w:link w:val="af5"/>
    <w:uiPriority w:val="99"/>
    <w:semiHidden/>
    <w:unhideWhenUsed/>
    <w:rsid w:val="00633E3F"/>
    <w:pPr>
      <w:spacing w:after="120"/>
    </w:pPr>
    <w:rPr>
      <w:lang w:val="x-none" w:eastAsia="x-none"/>
    </w:rPr>
  </w:style>
  <w:style w:type="character" w:customStyle="1" w:styleId="af5">
    <w:name w:val="Основной текст Знак"/>
    <w:basedOn w:val="a0"/>
    <w:link w:val="af4"/>
    <w:uiPriority w:val="99"/>
    <w:semiHidden/>
    <w:rsid w:val="00633E3F"/>
    <w:rPr>
      <w:rFonts w:ascii="Times New Roman" w:eastAsia="Times New Roman" w:hAnsi="Times New Roman" w:cs="Times New Roman"/>
      <w:sz w:val="24"/>
      <w:szCs w:val="24"/>
      <w:lang w:val="x-none" w:eastAsia="x-none"/>
    </w:rPr>
  </w:style>
  <w:style w:type="paragraph" w:styleId="af6">
    <w:name w:val="TOC Heading"/>
    <w:basedOn w:val="1"/>
    <w:next w:val="a"/>
    <w:uiPriority w:val="39"/>
    <w:semiHidden/>
    <w:unhideWhenUsed/>
    <w:qFormat/>
    <w:rsid w:val="00633E3F"/>
    <w:pPr>
      <w:spacing w:line="276" w:lineRule="auto"/>
      <w:outlineLvl w:val="9"/>
    </w:pPr>
    <w:rPr>
      <w:rFonts w:eastAsia="Times New Roman" w:cs="Vrinda"/>
      <w:lang w:bidi="bn-IN"/>
    </w:rPr>
  </w:style>
  <w:style w:type="paragraph" w:styleId="11">
    <w:name w:val="toc 1"/>
    <w:basedOn w:val="a"/>
    <w:next w:val="a"/>
    <w:autoRedefine/>
    <w:uiPriority w:val="39"/>
    <w:rsid w:val="00633E3F"/>
  </w:style>
  <w:style w:type="paragraph" w:styleId="31">
    <w:name w:val="toc 3"/>
    <w:basedOn w:val="a"/>
    <w:next w:val="a"/>
    <w:autoRedefine/>
    <w:uiPriority w:val="39"/>
    <w:rsid w:val="00633E3F"/>
    <w:pPr>
      <w:ind w:left="480"/>
    </w:pPr>
  </w:style>
  <w:style w:type="character" w:styleId="af7">
    <w:name w:val="Placeholder Text"/>
    <w:basedOn w:val="a0"/>
    <w:uiPriority w:val="99"/>
    <w:semiHidden/>
    <w:rsid w:val="0051266C"/>
    <w:rPr>
      <w:color w:val="808080"/>
    </w:rPr>
  </w:style>
  <w:style w:type="character" w:customStyle="1" w:styleId="shorttext">
    <w:name w:val="short_text"/>
    <w:basedOn w:val="a0"/>
    <w:rsid w:val="00C907B3"/>
  </w:style>
  <w:style w:type="table" w:styleId="af8">
    <w:name w:val="Table Grid"/>
    <w:basedOn w:val="a1"/>
    <w:uiPriority w:val="59"/>
    <w:rsid w:val="00850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Табл-текст"/>
    <w:basedOn w:val="a"/>
    <w:link w:val="-0"/>
    <w:rsid w:val="00004C62"/>
    <w:pPr>
      <w:widowControl w:val="0"/>
      <w:tabs>
        <w:tab w:val="left" w:pos="2160"/>
      </w:tabs>
      <w:jc w:val="both"/>
    </w:pPr>
    <w:rPr>
      <w:snapToGrid w:val="0"/>
      <w:szCs w:val="20"/>
      <w:lang w:val="uk-UA"/>
    </w:rPr>
  </w:style>
  <w:style w:type="character" w:customStyle="1" w:styleId="-0">
    <w:name w:val="Табл-текст Знак"/>
    <w:basedOn w:val="a0"/>
    <w:link w:val="-"/>
    <w:rsid w:val="00004C62"/>
    <w:rPr>
      <w:rFonts w:ascii="Times New Roman" w:eastAsia="Times New Roman" w:hAnsi="Times New Roman" w:cs="Times New Roman"/>
      <w:snapToGrid w:val="0"/>
      <w:sz w:val="24"/>
      <w:szCs w:val="20"/>
      <w:lang w:val="uk-UA" w:eastAsia="ru-RU"/>
    </w:rPr>
  </w:style>
  <w:style w:type="paragraph" w:styleId="af9">
    <w:name w:val="caption"/>
    <w:basedOn w:val="a"/>
    <w:next w:val="a"/>
    <w:autoRedefine/>
    <w:qFormat/>
    <w:rsid w:val="00004C62"/>
    <w:pPr>
      <w:widowControl w:val="0"/>
      <w:tabs>
        <w:tab w:val="left" w:pos="2160"/>
      </w:tabs>
      <w:ind w:firstLine="567"/>
      <w:jc w:val="both"/>
    </w:pPr>
    <w:rPr>
      <w:bCs/>
      <w:snapToGrid w:val="0"/>
      <w:lang w:val="uk-UA"/>
    </w:rPr>
  </w:style>
  <w:style w:type="paragraph" w:customStyle="1" w:styleId="afa">
    <w:name w:val="Табл"/>
    <w:basedOn w:val="a"/>
    <w:rsid w:val="00004C62"/>
    <w:pPr>
      <w:widowControl w:val="0"/>
      <w:tabs>
        <w:tab w:val="left" w:pos="2160"/>
      </w:tabs>
      <w:autoSpaceDE w:val="0"/>
      <w:autoSpaceDN w:val="0"/>
      <w:adjustRightInd w:val="0"/>
      <w:jc w:val="both"/>
    </w:pPr>
    <w:rPr>
      <w:snapToGrid w:val="0"/>
      <w:sz w:val="28"/>
      <w:szCs w:val="28"/>
      <w:lang w:val="uk-UA"/>
    </w:rPr>
  </w:style>
  <w:style w:type="character" w:styleId="afb">
    <w:name w:val="page number"/>
    <w:basedOn w:val="a0"/>
    <w:rsid w:val="00E547F6"/>
  </w:style>
  <w:style w:type="paragraph" w:customStyle="1" w:styleId="fORMULA">
    <w:name w:val="fORMULA"/>
    <w:basedOn w:val="a"/>
    <w:rsid w:val="00B24C0D"/>
    <w:pPr>
      <w:tabs>
        <w:tab w:val="center" w:pos="4536"/>
        <w:tab w:val="right" w:pos="9072"/>
      </w:tabs>
      <w:suppressAutoHyphens/>
      <w:overflowPunct w:val="0"/>
      <w:autoSpaceDE w:val="0"/>
      <w:autoSpaceDN w:val="0"/>
      <w:adjustRightInd w:val="0"/>
      <w:spacing w:before="140" w:after="140"/>
      <w:contextualSpacing/>
      <w:jc w:val="center"/>
      <w:textAlignment w:val="baseline"/>
    </w:pPr>
    <w:rPr>
      <w:snapToGrid w:val="0"/>
      <w:sz w:val="30"/>
      <w:szCs w:val="28"/>
      <w:lang w:val="uk-UA"/>
    </w:rPr>
  </w:style>
  <w:style w:type="paragraph" w:customStyle="1" w:styleId="fORMULAAFTER">
    <w:name w:val="fORMULA_AFTER"/>
    <w:basedOn w:val="fORMULA"/>
    <w:link w:val="fORMULAAFTER0"/>
    <w:rsid w:val="00B24C0D"/>
    <w:pPr>
      <w:spacing w:before="0" w:after="0"/>
      <w:ind w:left="397" w:hanging="397"/>
      <w:jc w:val="both"/>
    </w:pPr>
    <w:rPr>
      <w:szCs w:val="30"/>
      <w:lang w:val="en-US"/>
    </w:rPr>
  </w:style>
  <w:style w:type="paragraph" w:customStyle="1" w:styleId="Osnovnoy">
    <w:name w:val="Osnovnoy"/>
    <w:rsid w:val="00B24C0D"/>
    <w:pPr>
      <w:spacing w:after="0" w:line="240" w:lineRule="auto"/>
      <w:ind w:firstLine="397"/>
      <w:jc w:val="both"/>
    </w:pPr>
    <w:rPr>
      <w:rFonts w:ascii="Times New Roman" w:eastAsia="Times New Roman" w:hAnsi="Times New Roman" w:cs="Times New Roman"/>
      <w:snapToGrid w:val="0"/>
      <w:spacing w:val="2"/>
      <w:sz w:val="30"/>
      <w:szCs w:val="20"/>
      <w:lang w:eastAsia="ru-RU"/>
    </w:rPr>
  </w:style>
  <w:style w:type="paragraph" w:customStyle="1" w:styleId="Risunokpodpis">
    <w:name w:val="Risunok_podpis"/>
    <w:basedOn w:val="a"/>
    <w:link w:val="Risunokpodpis0"/>
    <w:rsid w:val="00B24C0D"/>
    <w:pPr>
      <w:widowControl w:val="0"/>
      <w:suppressAutoHyphens/>
      <w:overflowPunct w:val="0"/>
      <w:autoSpaceDE w:val="0"/>
      <w:autoSpaceDN w:val="0"/>
      <w:adjustRightInd w:val="0"/>
      <w:spacing w:before="240" w:after="240"/>
      <w:contextualSpacing/>
      <w:jc w:val="center"/>
      <w:textAlignment w:val="baseline"/>
    </w:pPr>
    <w:rPr>
      <w:i/>
      <w:sz w:val="28"/>
      <w:szCs w:val="28"/>
      <w:lang w:val="en-US"/>
    </w:rPr>
  </w:style>
  <w:style w:type="character" w:customStyle="1" w:styleId="fORMULAAFTER0">
    <w:name w:val="fORMULA_AFTER Знак"/>
    <w:basedOn w:val="a0"/>
    <w:link w:val="fORMULAAFTER"/>
    <w:rsid w:val="00B24C0D"/>
    <w:rPr>
      <w:rFonts w:ascii="Times New Roman" w:eastAsia="Times New Roman" w:hAnsi="Times New Roman" w:cs="Times New Roman"/>
      <w:snapToGrid w:val="0"/>
      <w:sz w:val="30"/>
      <w:szCs w:val="30"/>
      <w:lang w:val="en-US" w:eastAsia="ru-RU"/>
    </w:rPr>
  </w:style>
  <w:style w:type="character" w:customStyle="1" w:styleId="Risunokpodpis0">
    <w:name w:val="Risunok_podpis Знак"/>
    <w:basedOn w:val="a0"/>
    <w:link w:val="Risunokpodpis"/>
    <w:rsid w:val="00B24C0D"/>
    <w:rPr>
      <w:rFonts w:ascii="Times New Roman" w:eastAsia="Times New Roman" w:hAnsi="Times New Roman" w:cs="Times New Roman"/>
      <w:i/>
      <w:sz w:val="28"/>
      <w:szCs w:val="28"/>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997656">
      <w:bodyDiv w:val="1"/>
      <w:marLeft w:val="0"/>
      <w:marRight w:val="0"/>
      <w:marTop w:val="0"/>
      <w:marBottom w:val="0"/>
      <w:divBdr>
        <w:top w:val="none" w:sz="0" w:space="0" w:color="auto"/>
        <w:left w:val="none" w:sz="0" w:space="0" w:color="auto"/>
        <w:bottom w:val="none" w:sz="0" w:space="0" w:color="auto"/>
        <w:right w:val="none" w:sz="0" w:space="0" w:color="auto"/>
      </w:divBdr>
      <w:divsChild>
        <w:div w:id="1320109698">
          <w:marLeft w:val="0"/>
          <w:marRight w:val="0"/>
          <w:marTop w:val="0"/>
          <w:marBottom w:val="0"/>
          <w:divBdr>
            <w:top w:val="none" w:sz="0" w:space="0" w:color="auto"/>
            <w:left w:val="none" w:sz="0" w:space="0" w:color="auto"/>
            <w:bottom w:val="none" w:sz="0" w:space="0" w:color="auto"/>
            <w:right w:val="none" w:sz="0" w:space="0" w:color="auto"/>
          </w:divBdr>
          <w:divsChild>
            <w:div w:id="1392197492">
              <w:marLeft w:val="0"/>
              <w:marRight w:val="0"/>
              <w:marTop w:val="0"/>
              <w:marBottom w:val="0"/>
              <w:divBdr>
                <w:top w:val="none" w:sz="0" w:space="0" w:color="auto"/>
                <w:left w:val="none" w:sz="0" w:space="0" w:color="auto"/>
                <w:bottom w:val="none" w:sz="0" w:space="0" w:color="auto"/>
                <w:right w:val="none" w:sz="0" w:space="0" w:color="auto"/>
              </w:divBdr>
              <w:divsChild>
                <w:div w:id="296226586">
                  <w:marLeft w:val="0"/>
                  <w:marRight w:val="0"/>
                  <w:marTop w:val="0"/>
                  <w:marBottom w:val="0"/>
                  <w:divBdr>
                    <w:top w:val="none" w:sz="0" w:space="0" w:color="auto"/>
                    <w:left w:val="none" w:sz="0" w:space="0" w:color="auto"/>
                    <w:bottom w:val="none" w:sz="0" w:space="0" w:color="auto"/>
                    <w:right w:val="none" w:sz="0" w:space="0" w:color="auto"/>
                  </w:divBdr>
                  <w:divsChild>
                    <w:div w:id="1850563254">
                      <w:marLeft w:val="0"/>
                      <w:marRight w:val="0"/>
                      <w:marTop w:val="0"/>
                      <w:marBottom w:val="0"/>
                      <w:divBdr>
                        <w:top w:val="none" w:sz="0" w:space="0" w:color="auto"/>
                        <w:left w:val="none" w:sz="0" w:space="0" w:color="auto"/>
                        <w:bottom w:val="none" w:sz="0" w:space="0" w:color="auto"/>
                        <w:right w:val="none" w:sz="0" w:space="0" w:color="auto"/>
                      </w:divBdr>
                      <w:divsChild>
                        <w:div w:id="1892232782">
                          <w:marLeft w:val="0"/>
                          <w:marRight w:val="0"/>
                          <w:marTop w:val="0"/>
                          <w:marBottom w:val="0"/>
                          <w:divBdr>
                            <w:top w:val="none" w:sz="0" w:space="0" w:color="auto"/>
                            <w:left w:val="none" w:sz="0" w:space="0" w:color="auto"/>
                            <w:bottom w:val="none" w:sz="0" w:space="0" w:color="auto"/>
                            <w:right w:val="none" w:sz="0" w:space="0" w:color="auto"/>
                          </w:divBdr>
                          <w:divsChild>
                            <w:div w:id="643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140318">
          <w:marLeft w:val="0"/>
          <w:marRight w:val="0"/>
          <w:marTop w:val="0"/>
          <w:marBottom w:val="0"/>
          <w:divBdr>
            <w:top w:val="none" w:sz="0" w:space="0" w:color="auto"/>
            <w:left w:val="none" w:sz="0" w:space="0" w:color="auto"/>
            <w:bottom w:val="none" w:sz="0" w:space="0" w:color="auto"/>
            <w:right w:val="none" w:sz="0" w:space="0" w:color="auto"/>
          </w:divBdr>
          <w:divsChild>
            <w:div w:id="1246450039">
              <w:marLeft w:val="0"/>
              <w:marRight w:val="0"/>
              <w:marTop w:val="0"/>
              <w:marBottom w:val="0"/>
              <w:divBdr>
                <w:top w:val="none" w:sz="0" w:space="0" w:color="auto"/>
                <w:left w:val="none" w:sz="0" w:space="0" w:color="auto"/>
                <w:bottom w:val="none" w:sz="0" w:space="0" w:color="auto"/>
                <w:right w:val="none" w:sz="0" w:space="0" w:color="auto"/>
              </w:divBdr>
              <w:divsChild>
                <w:div w:id="2033876959">
                  <w:marLeft w:val="0"/>
                  <w:marRight w:val="0"/>
                  <w:marTop w:val="0"/>
                  <w:marBottom w:val="0"/>
                  <w:divBdr>
                    <w:top w:val="none" w:sz="0" w:space="0" w:color="auto"/>
                    <w:left w:val="none" w:sz="0" w:space="0" w:color="auto"/>
                    <w:bottom w:val="none" w:sz="0" w:space="0" w:color="auto"/>
                    <w:right w:val="none" w:sz="0" w:space="0" w:color="auto"/>
                  </w:divBdr>
                  <w:divsChild>
                    <w:div w:id="108784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56967">
          <w:marLeft w:val="0"/>
          <w:marRight w:val="0"/>
          <w:marTop w:val="0"/>
          <w:marBottom w:val="0"/>
          <w:divBdr>
            <w:top w:val="none" w:sz="0" w:space="0" w:color="auto"/>
            <w:left w:val="none" w:sz="0" w:space="0" w:color="auto"/>
            <w:bottom w:val="none" w:sz="0" w:space="0" w:color="auto"/>
            <w:right w:val="none" w:sz="0" w:space="0" w:color="auto"/>
          </w:divBdr>
        </w:div>
      </w:divsChild>
    </w:div>
    <w:div w:id="472526921">
      <w:bodyDiv w:val="1"/>
      <w:marLeft w:val="0"/>
      <w:marRight w:val="0"/>
      <w:marTop w:val="0"/>
      <w:marBottom w:val="0"/>
      <w:divBdr>
        <w:top w:val="none" w:sz="0" w:space="0" w:color="auto"/>
        <w:left w:val="none" w:sz="0" w:space="0" w:color="auto"/>
        <w:bottom w:val="none" w:sz="0" w:space="0" w:color="auto"/>
        <w:right w:val="none" w:sz="0" w:space="0" w:color="auto"/>
      </w:divBdr>
      <w:divsChild>
        <w:div w:id="86777599">
          <w:marLeft w:val="0"/>
          <w:marRight w:val="0"/>
          <w:marTop w:val="0"/>
          <w:marBottom w:val="0"/>
          <w:divBdr>
            <w:top w:val="none" w:sz="0" w:space="0" w:color="auto"/>
            <w:left w:val="none" w:sz="0" w:space="0" w:color="auto"/>
            <w:bottom w:val="none" w:sz="0" w:space="0" w:color="auto"/>
            <w:right w:val="none" w:sz="0" w:space="0" w:color="auto"/>
          </w:divBdr>
          <w:divsChild>
            <w:div w:id="642656182">
              <w:marLeft w:val="0"/>
              <w:marRight w:val="0"/>
              <w:marTop w:val="0"/>
              <w:marBottom w:val="0"/>
              <w:divBdr>
                <w:top w:val="none" w:sz="0" w:space="0" w:color="auto"/>
                <w:left w:val="none" w:sz="0" w:space="0" w:color="auto"/>
                <w:bottom w:val="none" w:sz="0" w:space="0" w:color="auto"/>
                <w:right w:val="none" w:sz="0" w:space="0" w:color="auto"/>
              </w:divBdr>
              <w:divsChild>
                <w:div w:id="1568295882">
                  <w:marLeft w:val="0"/>
                  <w:marRight w:val="0"/>
                  <w:marTop w:val="0"/>
                  <w:marBottom w:val="0"/>
                  <w:divBdr>
                    <w:top w:val="none" w:sz="0" w:space="0" w:color="auto"/>
                    <w:left w:val="none" w:sz="0" w:space="0" w:color="auto"/>
                    <w:bottom w:val="none" w:sz="0" w:space="0" w:color="auto"/>
                    <w:right w:val="none" w:sz="0" w:space="0" w:color="auto"/>
                  </w:divBdr>
                  <w:divsChild>
                    <w:div w:id="1519541640">
                      <w:marLeft w:val="0"/>
                      <w:marRight w:val="0"/>
                      <w:marTop w:val="0"/>
                      <w:marBottom w:val="0"/>
                      <w:divBdr>
                        <w:top w:val="none" w:sz="0" w:space="0" w:color="auto"/>
                        <w:left w:val="none" w:sz="0" w:space="0" w:color="auto"/>
                        <w:bottom w:val="none" w:sz="0" w:space="0" w:color="auto"/>
                        <w:right w:val="none" w:sz="0" w:space="0" w:color="auto"/>
                      </w:divBdr>
                      <w:divsChild>
                        <w:div w:id="1460804202">
                          <w:marLeft w:val="0"/>
                          <w:marRight w:val="0"/>
                          <w:marTop w:val="0"/>
                          <w:marBottom w:val="0"/>
                          <w:divBdr>
                            <w:top w:val="none" w:sz="0" w:space="0" w:color="auto"/>
                            <w:left w:val="none" w:sz="0" w:space="0" w:color="auto"/>
                            <w:bottom w:val="none" w:sz="0" w:space="0" w:color="auto"/>
                            <w:right w:val="none" w:sz="0" w:space="0" w:color="auto"/>
                          </w:divBdr>
                          <w:divsChild>
                            <w:div w:id="19767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31766">
          <w:marLeft w:val="0"/>
          <w:marRight w:val="0"/>
          <w:marTop w:val="0"/>
          <w:marBottom w:val="0"/>
          <w:divBdr>
            <w:top w:val="none" w:sz="0" w:space="0" w:color="auto"/>
            <w:left w:val="none" w:sz="0" w:space="0" w:color="auto"/>
            <w:bottom w:val="none" w:sz="0" w:space="0" w:color="auto"/>
            <w:right w:val="none" w:sz="0" w:space="0" w:color="auto"/>
          </w:divBdr>
        </w:div>
      </w:divsChild>
    </w:div>
    <w:div w:id="1428383598">
      <w:bodyDiv w:val="1"/>
      <w:marLeft w:val="0"/>
      <w:marRight w:val="0"/>
      <w:marTop w:val="0"/>
      <w:marBottom w:val="0"/>
      <w:divBdr>
        <w:top w:val="none" w:sz="0" w:space="0" w:color="auto"/>
        <w:left w:val="none" w:sz="0" w:space="0" w:color="auto"/>
        <w:bottom w:val="none" w:sz="0" w:space="0" w:color="auto"/>
        <w:right w:val="none" w:sz="0" w:space="0" w:color="auto"/>
      </w:divBdr>
      <w:divsChild>
        <w:div w:id="1090085799">
          <w:marLeft w:val="0"/>
          <w:marRight w:val="0"/>
          <w:marTop w:val="0"/>
          <w:marBottom w:val="0"/>
          <w:divBdr>
            <w:top w:val="none" w:sz="0" w:space="0" w:color="auto"/>
            <w:left w:val="none" w:sz="0" w:space="0" w:color="auto"/>
            <w:bottom w:val="none" w:sz="0" w:space="0" w:color="auto"/>
            <w:right w:val="none" w:sz="0" w:space="0" w:color="auto"/>
          </w:divBdr>
        </w:div>
        <w:div w:id="1410688173">
          <w:marLeft w:val="0"/>
          <w:marRight w:val="0"/>
          <w:marTop w:val="0"/>
          <w:marBottom w:val="0"/>
          <w:divBdr>
            <w:top w:val="none" w:sz="0" w:space="0" w:color="auto"/>
            <w:left w:val="none" w:sz="0" w:space="0" w:color="auto"/>
            <w:bottom w:val="none" w:sz="0" w:space="0" w:color="auto"/>
            <w:right w:val="none" w:sz="0" w:space="0" w:color="auto"/>
          </w:divBdr>
          <w:divsChild>
            <w:div w:id="474108949">
              <w:marLeft w:val="0"/>
              <w:marRight w:val="0"/>
              <w:marTop w:val="0"/>
              <w:marBottom w:val="0"/>
              <w:divBdr>
                <w:top w:val="none" w:sz="0" w:space="0" w:color="auto"/>
                <w:left w:val="none" w:sz="0" w:space="0" w:color="auto"/>
                <w:bottom w:val="none" w:sz="0" w:space="0" w:color="auto"/>
                <w:right w:val="none" w:sz="0" w:space="0" w:color="auto"/>
              </w:divBdr>
              <w:divsChild>
                <w:div w:id="490683137">
                  <w:marLeft w:val="0"/>
                  <w:marRight w:val="0"/>
                  <w:marTop w:val="0"/>
                  <w:marBottom w:val="0"/>
                  <w:divBdr>
                    <w:top w:val="none" w:sz="0" w:space="0" w:color="auto"/>
                    <w:left w:val="none" w:sz="0" w:space="0" w:color="auto"/>
                    <w:bottom w:val="none" w:sz="0" w:space="0" w:color="auto"/>
                    <w:right w:val="none" w:sz="0" w:space="0" w:color="auto"/>
                  </w:divBdr>
                  <w:divsChild>
                    <w:div w:id="2031368233">
                      <w:marLeft w:val="0"/>
                      <w:marRight w:val="0"/>
                      <w:marTop w:val="0"/>
                      <w:marBottom w:val="0"/>
                      <w:divBdr>
                        <w:top w:val="none" w:sz="0" w:space="0" w:color="auto"/>
                        <w:left w:val="none" w:sz="0" w:space="0" w:color="auto"/>
                        <w:bottom w:val="none" w:sz="0" w:space="0" w:color="auto"/>
                        <w:right w:val="none" w:sz="0" w:space="0" w:color="auto"/>
                      </w:divBdr>
                      <w:divsChild>
                        <w:div w:id="339089426">
                          <w:marLeft w:val="0"/>
                          <w:marRight w:val="0"/>
                          <w:marTop w:val="0"/>
                          <w:marBottom w:val="0"/>
                          <w:divBdr>
                            <w:top w:val="none" w:sz="0" w:space="0" w:color="auto"/>
                            <w:left w:val="none" w:sz="0" w:space="0" w:color="auto"/>
                            <w:bottom w:val="none" w:sz="0" w:space="0" w:color="auto"/>
                            <w:right w:val="none" w:sz="0" w:space="0" w:color="auto"/>
                          </w:divBdr>
                          <w:divsChild>
                            <w:div w:id="9140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671473">
      <w:bodyDiv w:val="1"/>
      <w:marLeft w:val="0"/>
      <w:marRight w:val="0"/>
      <w:marTop w:val="0"/>
      <w:marBottom w:val="0"/>
      <w:divBdr>
        <w:top w:val="none" w:sz="0" w:space="0" w:color="auto"/>
        <w:left w:val="none" w:sz="0" w:space="0" w:color="auto"/>
        <w:bottom w:val="none" w:sz="0" w:space="0" w:color="auto"/>
        <w:right w:val="none" w:sz="0" w:space="0" w:color="auto"/>
      </w:divBdr>
      <w:divsChild>
        <w:div w:id="1417629601">
          <w:marLeft w:val="0"/>
          <w:marRight w:val="0"/>
          <w:marTop w:val="0"/>
          <w:marBottom w:val="0"/>
          <w:divBdr>
            <w:top w:val="none" w:sz="0" w:space="0" w:color="auto"/>
            <w:left w:val="none" w:sz="0" w:space="0" w:color="auto"/>
            <w:bottom w:val="none" w:sz="0" w:space="0" w:color="auto"/>
            <w:right w:val="none" w:sz="0" w:space="0" w:color="auto"/>
          </w:divBdr>
        </w:div>
        <w:div w:id="25299027">
          <w:marLeft w:val="0"/>
          <w:marRight w:val="0"/>
          <w:marTop w:val="0"/>
          <w:marBottom w:val="0"/>
          <w:divBdr>
            <w:top w:val="none" w:sz="0" w:space="0" w:color="auto"/>
            <w:left w:val="none" w:sz="0" w:space="0" w:color="auto"/>
            <w:bottom w:val="none" w:sz="0" w:space="0" w:color="auto"/>
            <w:right w:val="none" w:sz="0" w:space="0" w:color="auto"/>
          </w:divBdr>
          <w:divsChild>
            <w:div w:id="1599828873">
              <w:marLeft w:val="0"/>
              <w:marRight w:val="0"/>
              <w:marTop w:val="0"/>
              <w:marBottom w:val="0"/>
              <w:divBdr>
                <w:top w:val="none" w:sz="0" w:space="0" w:color="auto"/>
                <w:left w:val="none" w:sz="0" w:space="0" w:color="auto"/>
                <w:bottom w:val="none" w:sz="0" w:space="0" w:color="auto"/>
                <w:right w:val="none" w:sz="0" w:space="0" w:color="auto"/>
              </w:divBdr>
              <w:divsChild>
                <w:div w:id="976107346">
                  <w:marLeft w:val="0"/>
                  <w:marRight w:val="0"/>
                  <w:marTop w:val="0"/>
                  <w:marBottom w:val="0"/>
                  <w:divBdr>
                    <w:top w:val="none" w:sz="0" w:space="0" w:color="auto"/>
                    <w:left w:val="none" w:sz="0" w:space="0" w:color="auto"/>
                    <w:bottom w:val="none" w:sz="0" w:space="0" w:color="auto"/>
                    <w:right w:val="none" w:sz="0" w:space="0" w:color="auto"/>
                  </w:divBdr>
                  <w:divsChild>
                    <w:div w:id="1617324381">
                      <w:marLeft w:val="0"/>
                      <w:marRight w:val="0"/>
                      <w:marTop w:val="0"/>
                      <w:marBottom w:val="0"/>
                      <w:divBdr>
                        <w:top w:val="none" w:sz="0" w:space="0" w:color="auto"/>
                        <w:left w:val="none" w:sz="0" w:space="0" w:color="auto"/>
                        <w:bottom w:val="none" w:sz="0" w:space="0" w:color="auto"/>
                        <w:right w:val="none" w:sz="0" w:space="0" w:color="auto"/>
                      </w:divBdr>
                      <w:divsChild>
                        <w:div w:id="917516324">
                          <w:marLeft w:val="0"/>
                          <w:marRight w:val="0"/>
                          <w:marTop w:val="0"/>
                          <w:marBottom w:val="0"/>
                          <w:divBdr>
                            <w:top w:val="none" w:sz="0" w:space="0" w:color="auto"/>
                            <w:left w:val="none" w:sz="0" w:space="0" w:color="auto"/>
                            <w:bottom w:val="none" w:sz="0" w:space="0" w:color="auto"/>
                            <w:right w:val="none" w:sz="0" w:space="0" w:color="auto"/>
                          </w:divBdr>
                          <w:divsChild>
                            <w:div w:id="18761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134594">
      <w:bodyDiv w:val="1"/>
      <w:marLeft w:val="0"/>
      <w:marRight w:val="0"/>
      <w:marTop w:val="0"/>
      <w:marBottom w:val="0"/>
      <w:divBdr>
        <w:top w:val="none" w:sz="0" w:space="0" w:color="auto"/>
        <w:left w:val="none" w:sz="0" w:space="0" w:color="auto"/>
        <w:bottom w:val="none" w:sz="0" w:space="0" w:color="auto"/>
        <w:right w:val="none" w:sz="0" w:space="0" w:color="auto"/>
      </w:divBdr>
    </w:div>
    <w:div w:id="1739786350">
      <w:bodyDiv w:val="1"/>
      <w:marLeft w:val="0"/>
      <w:marRight w:val="0"/>
      <w:marTop w:val="0"/>
      <w:marBottom w:val="0"/>
      <w:divBdr>
        <w:top w:val="none" w:sz="0" w:space="0" w:color="auto"/>
        <w:left w:val="none" w:sz="0" w:space="0" w:color="auto"/>
        <w:bottom w:val="none" w:sz="0" w:space="0" w:color="auto"/>
        <w:right w:val="none" w:sz="0" w:space="0" w:color="auto"/>
      </w:divBdr>
      <w:divsChild>
        <w:div w:id="840584276">
          <w:marLeft w:val="0"/>
          <w:marRight w:val="0"/>
          <w:marTop w:val="0"/>
          <w:marBottom w:val="0"/>
          <w:divBdr>
            <w:top w:val="none" w:sz="0" w:space="0" w:color="auto"/>
            <w:left w:val="none" w:sz="0" w:space="0" w:color="auto"/>
            <w:bottom w:val="none" w:sz="0" w:space="0" w:color="auto"/>
            <w:right w:val="none" w:sz="0" w:space="0" w:color="auto"/>
          </w:divBdr>
          <w:divsChild>
            <w:div w:id="1669022112">
              <w:marLeft w:val="0"/>
              <w:marRight w:val="0"/>
              <w:marTop w:val="0"/>
              <w:marBottom w:val="0"/>
              <w:divBdr>
                <w:top w:val="none" w:sz="0" w:space="0" w:color="auto"/>
                <w:left w:val="none" w:sz="0" w:space="0" w:color="auto"/>
                <w:bottom w:val="none" w:sz="0" w:space="0" w:color="auto"/>
                <w:right w:val="none" w:sz="0" w:space="0" w:color="auto"/>
              </w:divBdr>
              <w:divsChild>
                <w:div w:id="1240366201">
                  <w:marLeft w:val="0"/>
                  <w:marRight w:val="0"/>
                  <w:marTop w:val="0"/>
                  <w:marBottom w:val="0"/>
                  <w:divBdr>
                    <w:top w:val="none" w:sz="0" w:space="0" w:color="auto"/>
                    <w:left w:val="none" w:sz="0" w:space="0" w:color="auto"/>
                    <w:bottom w:val="none" w:sz="0" w:space="0" w:color="auto"/>
                    <w:right w:val="none" w:sz="0" w:space="0" w:color="auto"/>
                  </w:divBdr>
                  <w:divsChild>
                    <w:div w:id="97845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511621">
          <w:marLeft w:val="0"/>
          <w:marRight w:val="0"/>
          <w:marTop w:val="0"/>
          <w:marBottom w:val="0"/>
          <w:divBdr>
            <w:top w:val="none" w:sz="0" w:space="0" w:color="auto"/>
            <w:left w:val="none" w:sz="0" w:space="0" w:color="auto"/>
            <w:bottom w:val="none" w:sz="0" w:space="0" w:color="auto"/>
            <w:right w:val="none" w:sz="0" w:space="0" w:color="auto"/>
          </w:divBdr>
        </w:div>
        <w:div w:id="1315061173">
          <w:marLeft w:val="0"/>
          <w:marRight w:val="0"/>
          <w:marTop w:val="0"/>
          <w:marBottom w:val="0"/>
          <w:divBdr>
            <w:top w:val="none" w:sz="0" w:space="0" w:color="auto"/>
            <w:left w:val="none" w:sz="0" w:space="0" w:color="auto"/>
            <w:bottom w:val="none" w:sz="0" w:space="0" w:color="auto"/>
            <w:right w:val="none" w:sz="0" w:space="0" w:color="auto"/>
          </w:divBdr>
          <w:divsChild>
            <w:div w:id="521825053">
              <w:marLeft w:val="0"/>
              <w:marRight w:val="0"/>
              <w:marTop w:val="0"/>
              <w:marBottom w:val="0"/>
              <w:divBdr>
                <w:top w:val="none" w:sz="0" w:space="0" w:color="auto"/>
                <w:left w:val="none" w:sz="0" w:space="0" w:color="auto"/>
                <w:bottom w:val="none" w:sz="0" w:space="0" w:color="auto"/>
                <w:right w:val="none" w:sz="0" w:space="0" w:color="auto"/>
              </w:divBdr>
              <w:divsChild>
                <w:div w:id="460536950">
                  <w:marLeft w:val="0"/>
                  <w:marRight w:val="0"/>
                  <w:marTop w:val="0"/>
                  <w:marBottom w:val="0"/>
                  <w:divBdr>
                    <w:top w:val="none" w:sz="0" w:space="0" w:color="auto"/>
                    <w:left w:val="none" w:sz="0" w:space="0" w:color="auto"/>
                    <w:bottom w:val="none" w:sz="0" w:space="0" w:color="auto"/>
                    <w:right w:val="none" w:sz="0" w:space="0" w:color="auto"/>
                  </w:divBdr>
                  <w:divsChild>
                    <w:div w:id="2053730689">
                      <w:marLeft w:val="0"/>
                      <w:marRight w:val="0"/>
                      <w:marTop w:val="0"/>
                      <w:marBottom w:val="0"/>
                      <w:divBdr>
                        <w:top w:val="none" w:sz="0" w:space="0" w:color="auto"/>
                        <w:left w:val="none" w:sz="0" w:space="0" w:color="auto"/>
                        <w:bottom w:val="none" w:sz="0" w:space="0" w:color="auto"/>
                        <w:right w:val="none" w:sz="0" w:space="0" w:color="auto"/>
                      </w:divBdr>
                      <w:divsChild>
                        <w:div w:id="680476443">
                          <w:marLeft w:val="0"/>
                          <w:marRight w:val="0"/>
                          <w:marTop w:val="0"/>
                          <w:marBottom w:val="0"/>
                          <w:divBdr>
                            <w:top w:val="none" w:sz="0" w:space="0" w:color="auto"/>
                            <w:left w:val="none" w:sz="0" w:space="0" w:color="auto"/>
                            <w:bottom w:val="none" w:sz="0" w:space="0" w:color="auto"/>
                            <w:right w:val="none" w:sz="0" w:space="0" w:color="auto"/>
                          </w:divBdr>
                          <w:divsChild>
                            <w:div w:id="158684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869464">
      <w:bodyDiv w:val="1"/>
      <w:marLeft w:val="0"/>
      <w:marRight w:val="0"/>
      <w:marTop w:val="0"/>
      <w:marBottom w:val="0"/>
      <w:divBdr>
        <w:top w:val="none" w:sz="0" w:space="0" w:color="auto"/>
        <w:left w:val="none" w:sz="0" w:space="0" w:color="auto"/>
        <w:bottom w:val="none" w:sz="0" w:space="0" w:color="auto"/>
        <w:right w:val="none" w:sz="0" w:space="0" w:color="auto"/>
      </w:divBdr>
      <w:divsChild>
        <w:div w:id="173959198">
          <w:marLeft w:val="0"/>
          <w:marRight w:val="0"/>
          <w:marTop w:val="0"/>
          <w:marBottom w:val="0"/>
          <w:divBdr>
            <w:top w:val="none" w:sz="0" w:space="0" w:color="auto"/>
            <w:left w:val="none" w:sz="0" w:space="0" w:color="auto"/>
            <w:bottom w:val="none" w:sz="0" w:space="0" w:color="auto"/>
            <w:right w:val="none" w:sz="0" w:space="0" w:color="auto"/>
          </w:divBdr>
          <w:divsChild>
            <w:div w:id="1091395808">
              <w:marLeft w:val="0"/>
              <w:marRight w:val="0"/>
              <w:marTop w:val="0"/>
              <w:marBottom w:val="0"/>
              <w:divBdr>
                <w:top w:val="none" w:sz="0" w:space="0" w:color="auto"/>
                <w:left w:val="none" w:sz="0" w:space="0" w:color="auto"/>
                <w:bottom w:val="none" w:sz="0" w:space="0" w:color="auto"/>
                <w:right w:val="none" w:sz="0" w:space="0" w:color="auto"/>
              </w:divBdr>
              <w:divsChild>
                <w:div w:id="205723204">
                  <w:marLeft w:val="0"/>
                  <w:marRight w:val="0"/>
                  <w:marTop w:val="0"/>
                  <w:marBottom w:val="0"/>
                  <w:divBdr>
                    <w:top w:val="none" w:sz="0" w:space="0" w:color="auto"/>
                    <w:left w:val="none" w:sz="0" w:space="0" w:color="auto"/>
                    <w:bottom w:val="none" w:sz="0" w:space="0" w:color="auto"/>
                    <w:right w:val="none" w:sz="0" w:space="0" w:color="auto"/>
                  </w:divBdr>
                  <w:divsChild>
                    <w:div w:id="899899913">
                      <w:marLeft w:val="0"/>
                      <w:marRight w:val="0"/>
                      <w:marTop w:val="0"/>
                      <w:marBottom w:val="0"/>
                      <w:divBdr>
                        <w:top w:val="none" w:sz="0" w:space="0" w:color="auto"/>
                        <w:left w:val="none" w:sz="0" w:space="0" w:color="auto"/>
                        <w:bottom w:val="none" w:sz="0" w:space="0" w:color="auto"/>
                        <w:right w:val="none" w:sz="0" w:space="0" w:color="auto"/>
                      </w:divBdr>
                      <w:divsChild>
                        <w:div w:id="1717505303">
                          <w:marLeft w:val="0"/>
                          <w:marRight w:val="0"/>
                          <w:marTop w:val="0"/>
                          <w:marBottom w:val="0"/>
                          <w:divBdr>
                            <w:top w:val="none" w:sz="0" w:space="0" w:color="auto"/>
                            <w:left w:val="none" w:sz="0" w:space="0" w:color="auto"/>
                            <w:bottom w:val="none" w:sz="0" w:space="0" w:color="auto"/>
                            <w:right w:val="none" w:sz="0" w:space="0" w:color="auto"/>
                          </w:divBdr>
                          <w:divsChild>
                            <w:div w:id="156286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43113">
          <w:marLeft w:val="0"/>
          <w:marRight w:val="0"/>
          <w:marTop w:val="0"/>
          <w:marBottom w:val="0"/>
          <w:divBdr>
            <w:top w:val="none" w:sz="0" w:space="0" w:color="auto"/>
            <w:left w:val="none" w:sz="0" w:space="0" w:color="auto"/>
            <w:bottom w:val="none" w:sz="0" w:space="0" w:color="auto"/>
            <w:right w:val="none" w:sz="0" w:space="0" w:color="auto"/>
          </w:divBdr>
        </w:div>
      </w:divsChild>
    </w:div>
    <w:div w:id="1935475341">
      <w:bodyDiv w:val="1"/>
      <w:marLeft w:val="0"/>
      <w:marRight w:val="0"/>
      <w:marTop w:val="0"/>
      <w:marBottom w:val="0"/>
      <w:divBdr>
        <w:top w:val="none" w:sz="0" w:space="0" w:color="auto"/>
        <w:left w:val="none" w:sz="0" w:space="0" w:color="auto"/>
        <w:bottom w:val="none" w:sz="0" w:space="0" w:color="auto"/>
        <w:right w:val="none" w:sz="0" w:space="0" w:color="auto"/>
      </w:divBdr>
      <w:divsChild>
        <w:div w:id="1919246101">
          <w:marLeft w:val="0"/>
          <w:marRight w:val="0"/>
          <w:marTop w:val="0"/>
          <w:marBottom w:val="0"/>
          <w:divBdr>
            <w:top w:val="none" w:sz="0" w:space="0" w:color="auto"/>
            <w:left w:val="none" w:sz="0" w:space="0" w:color="auto"/>
            <w:bottom w:val="none" w:sz="0" w:space="0" w:color="auto"/>
            <w:right w:val="none" w:sz="0" w:space="0" w:color="auto"/>
          </w:divBdr>
          <w:divsChild>
            <w:div w:id="1484395774">
              <w:marLeft w:val="0"/>
              <w:marRight w:val="0"/>
              <w:marTop w:val="0"/>
              <w:marBottom w:val="0"/>
              <w:divBdr>
                <w:top w:val="none" w:sz="0" w:space="0" w:color="auto"/>
                <w:left w:val="none" w:sz="0" w:space="0" w:color="auto"/>
                <w:bottom w:val="none" w:sz="0" w:space="0" w:color="auto"/>
                <w:right w:val="none" w:sz="0" w:space="0" w:color="auto"/>
              </w:divBdr>
              <w:divsChild>
                <w:div w:id="1268584114">
                  <w:marLeft w:val="0"/>
                  <w:marRight w:val="0"/>
                  <w:marTop w:val="0"/>
                  <w:marBottom w:val="0"/>
                  <w:divBdr>
                    <w:top w:val="none" w:sz="0" w:space="0" w:color="auto"/>
                    <w:left w:val="none" w:sz="0" w:space="0" w:color="auto"/>
                    <w:bottom w:val="none" w:sz="0" w:space="0" w:color="auto"/>
                    <w:right w:val="none" w:sz="0" w:space="0" w:color="auto"/>
                  </w:divBdr>
                  <w:divsChild>
                    <w:div w:id="1891190294">
                      <w:marLeft w:val="0"/>
                      <w:marRight w:val="0"/>
                      <w:marTop w:val="0"/>
                      <w:marBottom w:val="0"/>
                      <w:divBdr>
                        <w:top w:val="none" w:sz="0" w:space="0" w:color="auto"/>
                        <w:left w:val="none" w:sz="0" w:space="0" w:color="auto"/>
                        <w:bottom w:val="none" w:sz="0" w:space="0" w:color="auto"/>
                        <w:right w:val="none" w:sz="0" w:space="0" w:color="auto"/>
                      </w:divBdr>
                      <w:divsChild>
                        <w:div w:id="190344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125458">
          <w:marLeft w:val="0"/>
          <w:marRight w:val="0"/>
          <w:marTop w:val="0"/>
          <w:marBottom w:val="0"/>
          <w:divBdr>
            <w:top w:val="none" w:sz="0" w:space="0" w:color="auto"/>
            <w:left w:val="none" w:sz="0" w:space="0" w:color="auto"/>
            <w:bottom w:val="none" w:sz="0" w:space="0" w:color="auto"/>
            <w:right w:val="none" w:sz="0" w:space="0" w:color="auto"/>
          </w:divBdr>
        </w:div>
        <w:div w:id="2058815151">
          <w:marLeft w:val="0"/>
          <w:marRight w:val="0"/>
          <w:marTop w:val="0"/>
          <w:marBottom w:val="0"/>
          <w:divBdr>
            <w:top w:val="none" w:sz="0" w:space="0" w:color="auto"/>
            <w:left w:val="none" w:sz="0" w:space="0" w:color="auto"/>
            <w:bottom w:val="none" w:sz="0" w:space="0" w:color="auto"/>
            <w:right w:val="none" w:sz="0" w:space="0" w:color="auto"/>
          </w:divBdr>
          <w:divsChild>
            <w:div w:id="237639141">
              <w:marLeft w:val="0"/>
              <w:marRight w:val="0"/>
              <w:marTop w:val="0"/>
              <w:marBottom w:val="0"/>
              <w:divBdr>
                <w:top w:val="none" w:sz="0" w:space="0" w:color="auto"/>
                <w:left w:val="none" w:sz="0" w:space="0" w:color="auto"/>
                <w:bottom w:val="none" w:sz="0" w:space="0" w:color="auto"/>
                <w:right w:val="none" w:sz="0" w:space="0" w:color="auto"/>
              </w:divBdr>
              <w:divsChild>
                <w:div w:id="894242277">
                  <w:marLeft w:val="0"/>
                  <w:marRight w:val="0"/>
                  <w:marTop w:val="0"/>
                  <w:marBottom w:val="0"/>
                  <w:divBdr>
                    <w:top w:val="none" w:sz="0" w:space="0" w:color="auto"/>
                    <w:left w:val="none" w:sz="0" w:space="0" w:color="auto"/>
                    <w:bottom w:val="none" w:sz="0" w:space="0" w:color="auto"/>
                    <w:right w:val="none" w:sz="0" w:space="0" w:color="auto"/>
                  </w:divBdr>
                  <w:divsChild>
                    <w:div w:id="105395265">
                      <w:marLeft w:val="0"/>
                      <w:marRight w:val="0"/>
                      <w:marTop w:val="0"/>
                      <w:marBottom w:val="0"/>
                      <w:divBdr>
                        <w:top w:val="none" w:sz="0" w:space="0" w:color="auto"/>
                        <w:left w:val="none" w:sz="0" w:space="0" w:color="auto"/>
                        <w:bottom w:val="none" w:sz="0" w:space="0" w:color="auto"/>
                        <w:right w:val="none" w:sz="0" w:space="0" w:color="auto"/>
                      </w:divBdr>
                      <w:divsChild>
                        <w:div w:id="31460026">
                          <w:marLeft w:val="0"/>
                          <w:marRight w:val="0"/>
                          <w:marTop w:val="0"/>
                          <w:marBottom w:val="0"/>
                          <w:divBdr>
                            <w:top w:val="none" w:sz="0" w:space="0" w:color="auto"/>
                            <w:left w:val="none" w:sz="0" w:space="0" w:color="auto"/>
                            <w:bottom w:val="none" w:sz="0" w:space="0" w:color="auto"/>
                            <w:right w:val="none" w:sz="0" w:space="0" w:color="auto"/>
                          </w:divBdr>
                          <w:divsChild>
                            <w:div w:id="163941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175113">
      <w:bodyDiv w:val="1"/>
      <w:marLeft w:val="0"/>
      <w:marRight w:val="0"/>
      <w:marTop w:val="0"/>
      <w:marBottom w:val="0"/>
      <w:divBdr>
        <w:top w:val="none" w:sz="0" w:space="0" w:color="auto"/>
        <w:left w:val="none" w:sz="0" w:space="0" w:color="auto"/>
        <w:bottom w:val="none" w:sz="0" w:space="0" w:color="auto"/>
        <w:right w:val="none" w:sz="0" w:space="0" w:color="auto"/>
      </w:divBdr>
      <w:divsChild>
        <w:div w:id="33505771">
          <w:marLeft w:val="0"/>
          <w:marRight w:val="0"/>
          <w:marTop w:val="0"/>
          <w:marBottom w:val="0"/>
          <w:divBdr>
            <w:top w:val="none" w:sz="0" w:space="0" w:color="auto"/>
            <w:left w:val="none" w:sz="0" w:space="0" w:color="auto"/>
            <w:bottom w:val="none" w:sz="0" w:space="0" w:color="auto"/>
            <w:right w:val="none" w:sz="0" w:space="0" w:color="auto"/>
          </w:divBdr>
          <w:divsChild>
            <w:div w:id="1393652397">
              <w:marLeft w:val="0"/>
              <w:marRight w:val="0"/>
              <w:marTop w:val="0"/>
              <w:marBottom w:val="0"/>
              <w:divBdr>
                <w:top w:val="none" w:sz="0" w:space="0" w:color="auto"/>
                <w:left w:val="none" w:sz="0" w:space="0" w:color="auto"/>
                <w:bottom w:val="none" w:sz="0" w:space="0" w:color="auto"/>
                <w:right w:val="none" w:sz="0" w:space="0" w:color="auto"/>
              </w:divBdr>
              <w:divsChild>
                <w:div w:id="2104449116">
                  <w:marLeft w:val="0"/>
                  <w:marRight w:val="0"/>
                  <w:marTop w:val="0"/>
                  <w:marBottom w:val="0"/>
                  <w:divBdr>
                    <w:top w:val="none" w:sz="0" w:space="0" w:color="auto"/>
                    <w:left w:val="none" w:sz="0" w:space="0" w:color="auto"/>
                    <w:bottom w:val="none" w:sz="0" w:space="0" w:color="auto"/>
                    <w:right w:val="none" w:sz="0" w:space="0" w:color="auto"/>
                  </w:divBdr>
                  <w:divsChild>
                    <w:div w:id="12458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43747">
          <w:marLeft w:val="0"/>
          <w:marRight w:val="0"/>
          <w:marTop w:val="0"/>
          <w:marBottom w:val="0"/>
          <w:divBdr>
            <w:top w:val="none" w:sz="0" w:space="0" w:color="auto"/>
            <w:left w:val="none" w:sz="0" w:space="0" w:color="auto"/>
            <w:bottom w:val="none" w:sz="0" w:space="0" w:color="auto"/>
            <w:right w:val="none" w:sz="0" w:space="0" w:color="auto"/>
          </w:divBdr>
        </w:div>
        <w:div w:id="971790475">
          <w:marLeft w:val="0"/>
          <w:marRight w:val="0"/>
          <w:marTop w:val="0"/>
          <w:marBottom w:val="0"/>
          <w:divBdr>
            <w:top w:val="none" w:sz="0" w:space="0" w:color="auto"/>
            <w:left w:val="none" w:sz="0" w:space="0" w:color="auto"/>
            <w:bottom w:val="none" w:sz="0" w:space="0" w:color="auto"/>
            <w:right w:val="none" w:sz="0" w:space="0" w:color="auto"/>
          </w:divBdr>
          <w:divsChild>
            <w:div w:id="1752847724">
              <w:marLeft w:val="0"/>
              <w:marRight w:val="0"/>
              <w:marTop w:val="0"/>
              <w:marBottom w:val="0"/>
              <w:divBdr>
                <w:top w:val="none" w:sz="0" w:space="0" w:color="auto"/>
                <w:left w:val="none" w:sz="0" w:space="0" w:color="auto"/>
                <w:bottom w:val="none" w:sz="0" w:space="0" w:color="auto"/>
                <w:right w:val="none" w:sz="0" w:space="0" w:color="auto"/>
              </w:divBdr>
              <w:divsChild>
                <w:div w:id="1409229012">
                  <w:marLeft w:val="0"/>
                  <w:marRight w:val="0"/>
                  <w:marTop w:val="0"/>
                  <w:marBottom w:val="0"/>
                  <w:divBdr>
                    <w:top w:val="none" w:sz="0" w:space="0" w:color="auto"/>
                    <w:left w:val="none" w:sz="0" w:space="0" w:color="auto"/>
                    <w:bottom w:val="none" w:sz="0" w:space="0" w:color="auto"/>
                    <w:right w:val="none" w:sz="0" w:space="0" w:color="auto"/>
                  </w:divBdr>
                  <w:divsChild>
                    <w:div w:id="1037506137">
                      <w:marLeft w:val="0"/>
                      <w:marRight w:val="0"/>
                      <w:marTop w:val="0"/>
                      <w:marBottom w:val="0"/>
                      <w:divBdr>
                        <w:top w:val="none" w:sz="0" w:space="0" w:color="auto"/>
                        <w:left w:val="none" w:sz="0" w:space="0" w:color="auto"/>
                        <w:bottom w:val="none" w:sz="0" w:space="0" w:color="auto"/>
                        <w:right w:val="none" w:sz="0" w:space="0" w:color="auto"/>
                      </w:divBdr>
                      <w:divsChild>
                        <w:div w:id="1640332378">
                          <w:marLeft w:val="0"/>
                          <w:marRight w:val="0"/>
                          <w:marTop w:val="0"/>
                          <w:marBottom w:val="0"/>
                          <w:divBdr>
                            <w:top w:val="none" w:sz="0" w:space="0" w:color="auto"/>
                            <w:left w:val="none" w:sz="0" w:space="0" w:color="auto"/>
                            <w:bottom w:val="none" w:sz="0" w:space="0" w:color="auto"/>
                            <w:right w:val="none" w:sz="0" w:space="0" w:color="auto"/>
                          </w:divBdr>
                          <w:divsChild>
                            <w:div w:id="120975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99" Type="http://schemas.openxmlformats.org/officeDocument/2006/relationships/oleObject" Target="embeddings/oleObject130.bin"/><Relationship Id="rId303" Type="http://schemas.openxmlformats.org/officeDocument/2006/relationships/oleObject" Target="embeddings/oleObject131.bin"/><Relationship Id="rId21" Type="http://schemas.openxmlformats.org/officeDocument/2006/relationships/image" Target="media/image7.emf"/><Relationship Id="rId42" Type="http://schemas.openxmlformats.org/officeDocument/2006/relationships/image" Target="media/image18.wmf"/><Relationship Id="rId63" Type="http://schemas.openxmlformats.org/officeDocument/2006/relationships/image" Target="media/image29.wmf"/><Relationship Id="rId84" Type="http://schemas.openxmlformats.org/officeDocument/2006/relationships/image" Target="media/image42.wmf"/><Relationship Id="rId138" Type="http://schemas.openxmlformats.org/officeDocument/2006/relationships/oleObject" Target="embeddings/oleObject57.bin"/><Relationship Id="rId159" Type="http://schemas.openxmlformats.org/officeDocument/2006/relationships/oleObject" Target="embeddings/oleObject66.bin"/><Relationship Id="rId170" Type="http://schemas.openxmlformats.org/officeDocument/2006/relationships/oleObject" Target="embeddings/oleObject71.bin"/><Relationship Id="rId191" Type="http://schemas.openxmlformats.org/officeDocument/2006/relationships/image" Target="media/image103.wmf"/><Relationship Id="rId205" Type="http://schemas.openxmlformats.org/officeDocument/2006/relationships/oleObject" Target="embeddings/oleObject88.bin"/><Relationship Id="rId226" Type="http://schemas.openxmlformats.org/officeDocument/2006/relationships/image" Target="media/image122.wmf"/><Relationship Id="rId247" Type="http://schemas.openxmlformats.org/officeDocument/2006/relationships/image" Target="media/image132.wmf"/><Relationship Id="rId107" Type="http://schemas.openxmlformats.org/officeDocument/2006/relationships/image" Target="media/image59.wmf"/><Relationship Id="rId268" Type="http://schemas.openxmlformats.org/officeDocument/2006/relationships/image" Target="media/image143.wmf"/><Relationship Id="rId289" Type="http://schemas.openxmlformats.org/officeDocument/2006/relationships/image" Target="media/image155.wmf"/><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image" Target="media/image24.wmf"/><Relationship Id="rId74" Type="http://schemas.openxmlformats.org/officeDocument/2006/relationships/image" Target="media/image35.wmf"/><Relationship Id="rId128" Type="http://schemas.openxmlformats.org/officeDocument/2006/relationships/oleObject" Target="embeddings/oleObject52.bin"/><Relationship Id="rId149" Type="http://schemas.openxmlformats.org/officeDocument/2006/relationships/oleObject" Target="embeddings/oleObject61.bin"/><Relationship Id="rId5" Type="http://schemas.openxmlformats.org/officeDocument/2006/relationships/webSettings" Target="webSettings.xml"/><Relationship Id="rId95" Type="http://schemas.openxmlformats.org/officeDocument/2006/relationships/image" Target="media/image50.wmf"/><Relationship Id="rId160" Type="http://schemas.openxmlformats.org/officeDocument/2006/relationships/image" Target="media/image87.wmf"/><Relationship Id="rId181" Type="http://schemas.openxmlformats.org/officeDocument/2006/relationships/image" Target="media/image97.wmf"/><Relationship Id="rId216" Type="http://schemas.openxmlformats.org/officeDocument/2006/relationships/image" Target="media/image117.wmf"/><Relationship Id="rId237" Type="http://schemas.openxmlformats.org/officeDocument/2006/relationships/oleObject" Target="embeddings/oleObject103.bin"/><Relationship Id="rId258" Type="http://schemas.openxmlformats.org/officeDocument/2006/relationships/oleObject" Target="embeddings/oleObject113.bin"/><Relationship Id="rId279" Type="http://schemas.openxmlformats.org/officeDocument/2006/relationships/image" Target="media/image149.png"/><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oleObject" Target="embeddings/oleObject28.bin"/><Relationship Id="rId118" Type="http://schemas.openxmlformats.org/officeDocument/2006/relationships/image" Target="media/image65.wmf"/><Relationship Id="rId139" Type="http://schemas.openxmlformats.org/officeDocument/2006/relationships/image" Target="media/image75.emf"/><Relationship Id="rId290" Type="http://schemas.openxmlformats.org/officeDocument/2006/relationships/oleObject" Target="embeddings/oleObject128.bin"/><Relationship Id="rId304" Type="http://schemas.openxmlformats.org/officeDocument/2006/relationships/image" Target="media/image166.wmf"/><Relationship Id="rId85" Type="http://schemas.openxmlformats.org/officeDocument/2006/relationships/oleObject" Target="embeddings/oleObject36.bin"/><Relationship Id="rId150" Type="http://schemas.openxmlformats.org/officeDocument/2006/relationships/image" Target="media/image82.wmf"/><Relationship Id="rId171" Type="http://schemas.openxmlformats.org/officeDocument/2006/relationships/oleObject" Target="embeddings/oleObject72.bin"/><Relationship Id="rId192" Type="http://schemas.openxmlformats.org/officeDocument/2006/relationships/oleObject" Target="embeddings/oleObject82.bin"/><Relationship Id="rId206" Type="http://schemas.openxmlformats.org/officeDocument/2006/relationships/image" Target="media/image111.wmf"/><Relationship Id="rId227" Type="http://schemas.openxmlformats.org/officeDocument/2006/relationships/oleObject" Target="embeddings/oleObject98.bin"/><Relationship Id="rId248" Type="http://schemas.openxmlformats.org/officeDocument/2006/relationships/oleObject" Target="embeddings/oleObject109.bin"/><Relationship Id="rId269" Type="http://schemas.openxmlformats.org/officeDocument/2006/relationships/oleObject" Target="embeddings/oleObject119.bin"/><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oleObject" Target="embeddings/oleObject42.bin"/><Relationship Id="rId129" Type="http://schemas.openxmlformats.org/officeDocument/2006/relationships/image" Target="media/image70.wmf"/><Relationship Id="rId280" Type="http://schemas.openxmlformats.org/officeDocument/2006/relationships/image" Target="media/image150.wmf"/><Relationship Id="rId54" Type="http://schemas.openxmlformats.org/officeDocument/2006/relationships/oleObject" Target="embeddings/oleObject23.bin"/><Relationship Id="rId75" Type="http://schemas.openxmlformats.org/officeDocument/2006/relationships/oleObject" Target="embeddings/oleObject33.bin"/><Relationship Id="rId96" Type="http://schemas.openxmlformats.org/officeDocument/2006/relationships/oleObject" Target="embeddings/oleObject39.bin"/><Relationship Id="rId140" Type="http://schemas.openxmlformats.org/officeDocument/2006/relationships/image" Target="media/image76.emf"/><Relationship Id="rId161" Type="http://schemas.openxmlformats.org/officeDocument/2006/relationships/oleObject" Target="embeddings/oleObject67.bin"/><Relationship Id="rId182" Type="http://schemas.openxmlformats.org/officeDocument/2006/relationships/oleObject" Target="embeddings/oleObject78.bin"/><Relationship Id="rId217" Type="http://schemas.openxmlformats.org/officeDocument/2006/relationships/oleObject" Target="embeddings/oleObject93.bin"/><Relationship Id="rId6" Type="http://schemas.openxmlformats.org/officeDocument/2006/relationships/footnotes" Target="footnotes.xml"/><Relationship Id="rId238" Type="http://schemas.openxmlformats.org/officeDocument/2006/relationships/image" Target="media/image128.wmf"/><Relationship Id="rId259" Type="http://schemas.openxmlformats.org/officeDocument/2006/relationships/image" Target="media/image139.wmf"/><Relationship Id="rId23" Type="http://schemas.openxmlformats.org/officeDocument/2006/relationships/oleObject" Target="embeddings/oleObject8.bin"/><Relationship Id="rId119" Type="http://schemas.openxmlformats.org/officeDocument/2006/relationships/oleObject" Target="embeddings/oleObject47.bin"/><Relationship Id="rId270" Type="http://schemas.openxmlformats.org/officeDocument/2006/relationships/image" Target="media/image144.wmf"/><Relationship Id="rId291" Type="http://schemas.openxmlformats.org/officeDocument/2006/relationships/image" Target="media/image156.png"/><Relationship Id="rId305" Type="http://schemas.openxmlformats.org/officeDocument/2006/relationships/oleObject" Target="embeddings/oleObject132.bin"/><Relationship Id="rId44" Type="http://schemas.openxmlformats.org/officeDocument/2006/relationships/image" Target="media/image19.wmf"/><Relationship Id="rId65" Type="http://schemas.openxmlformats.org/officeDocument/2006/relationships/image" Target="media/image30.wmf"/><Relationship Id="rId86" Type="http://schemas.openxmlformats.org/officeDocument/2006/relationships/oleObject" Target="embeddings/oleObject37.bin"/><Relationship Id="rId130" Type="http://schemas.openxmlformats.org/officeDocument/2006/relationships/oleObject" Target="embeddings/oleObject53.bin"/><Relationship Id="rId151" Type="http://schemas.openxmlformats.org/officeDocument/2006/relationships/oleObject" Target="embeddings/oleObject62.bin"/><Relationship Id="rId172" Type="http://schemas.openxmlformats.org/officeDocument/2006/relationships/image" Target="media/image93.wmf"/><Relationship Id="rId193" Type="http://schemas.openxmlformats.org/officeDocument/2006/relationships/image" Target="media/image104.png"/><Relationship Id="rId207" Type="http://schemas.openxmlformats.org/officeDocument/2006/relationships/oleObject" Target="embeddings/oleObject89.bin"/><Relationship Id="rId228" Type="http://schemas.openxmlformats.org/officeDocument/2006/relationships/image" Target="media/image123.wmf"/><Relationship Id="rId249" Type="http://schemas.openxmlformats.org/officeDocument/2006/relationships/image" Target="media/image133.wmf"/><Relationship Id="rId13" Type="http://schemas.openxmlformats.org/officeDocument/2006/relationships/oleObject" Target="embeddings/oleObject3.bin"/><Relationship Id="rId109" Type="http://schemas.openxmlformats.org/officeDocument/2006/relationships/image" Target="media/image60.wmf"/><Relationship Id="rId260" Type="http://schemas.openxmlformats.org/officeDocument/2006/relationships/oleObject" Target="embeddings/oleObject114.bin"/><Relationship Id="rId281" Type="http://schemas.openxmlformats.org/officeDocument/2006/relationships/oleObject" Target="embeddings/oleObject124.bin"/><Relationship Id="rId34" Type="http://schemas.openxmlformats.org/officeDocument/2006/relationships/image" Target="media/image14.wmf"/><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51.wmf"/><Relationship Id="rId120" Type="http://schemas.openxmlformats.org/officeDocument/2006/relationships/oleObject" Target="embeddings/oleObject48.bin"/><Relationship Id="rId141" Type="http://schemas.openxmlformats.org/officeDocument/2006/relationships/image" Target="media/image77.emf"/><Relationship Id="rId7" Type="http://schemas.openxmlformats.org/officeDocument/2006/relationships/endnotes" Target="endnotes.xml"/><Relationship Id="rId162" Type="http://schemas.openxmlformats.org/officeDocument/2006/relationships/image" Target="media/image88.emf"/><Relationship Id="rId183" Type="http://schemas.openxmlformats.org/officeDocument/2006/relationships/image" Target="media/image98.emf"/><Relationship Id="rId218" Type="http://schemas.openxmlformats.org/officeDocument/2006/relationships/image" Target="media/image118.wmf"/><Relationship Id="rId239" Type="http://schemas.openxmlformats.org/officeDocument/2006/relationships/oleObject" Target="embeddings/oleObject104.bin"/><Relationship Id="rId250" Type="http://schemas.openxmlformats.org/officeDocument/2006/relationships/oleObject" Target="embeddings/oleObject110.bin"/><Relationship Id="rId271" Type="http://schemas.openxmlformats.org/officeDocument/2006/relationships/oleObject" Target="embeddings/oleObject120.bin"/><Relationship Id="rId292" Type="http://schemas.openxmlformats.org/officeDocument/2006/relationships/image" Target="media/image157.png"/><Relationship Id="rId306" Type="http://schemas.openxmlformats.org/officeDocument/2006/relationships/image" Target="media/image167.png"/><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oleObject" Target="embeddings/oleObject29.bin"/><Relationship Id="rId87" Type="http://schemas.openxmlformats.org/officeDocument/2006/relationships/image" Target="media/image43.emf"/><Relationship Id="rId110" Type="http://schemas.openxmlformats.org/officeDocument/2006/relationships/oleObject" Target="embeddings/oleObject43.bin"/><Relationship Id="rId115" Type="http://schemas.openxmlformats.org/officeDocument/2006/relationships/oleObject" Target="embeddings/oleObject45.bin"/><Relationship Id="rId131" Type="http://schemas.openxmlformats.org/officeDocument/2006/relationships/image" Target="media/image71.wmf"/><Relationship Id="rId136" Type="http://schemas.openxmlformats.org/officeDocument/2006/relationships/oleObject" Target="embeddings/oleObject56.bin"/><Relationship Id="rId157" Type="http://schemas.openxmlformats.org/officeDocument/2006/relationships/oleObject" Target="embeddings/oleObject65.bin"/><Relationship Id="rId178" Type="http://schemas.openxmlformats.org/officeDocument/2006/relationships/oleObject" Target="embeddings/oleObject76.bin"/><Relationship Id="rId301" Type="http://schemas.openxmlformats.org/officeDocument/2006/relationships/image" Target="media/image164.png"/><Relationship Id="rId61" Type="http://schemas.openxmlformats.org/officeDocument/2006/relationships/image" Target="media/image28.wmf"/><Relationship Id="rId82" Type="http://schemas.openxmlformats.org/officeDocument/2006/relationships/image" Target="media/image40.jpeg"/><Relationship Id="rId152" Type="http://schemas.openxmlformats.org/officeDocument/2006/relationships/image" Target="media/image83.wmf"/><Relationship Id="rId173" Type="http://schemas.openxmlformats.org/officeDocument/2006/relationships/oleObject" Target="embeddings/oleObject73.bin"/><Relationship Id="rId194" Type="http://schemas.openxmlformats.org/officeDocument/2006/relationships/image" Target="media/image105.png"/><Relationship Id="rId199" Type="http://schemas.openxmlformats.org/officeDocument/2006/relationships/oleObject" Target="embeddings/oleObject85.bin"/><Relationship Id="rId203" Type="http://schemas.openxmlformats.org/officeDocument/2006/relationships/oleObject" Target="embeddings/oleObject87.bin"/><Relationship Id="rId208" Type="http://schemas.openxmlformats.org/officeDocument/2006/relationships/image" Target="media/image112.wmf"/><Relationship Id="rId229" Type="http://schemas.openxmlformats.org/officeDocument/2006/relationships/oleObject" Target="embeddings/oleObject99.bin"/><Relationship Id="rId19" Type="http://schemas.openxmlformats.org/officeDocument/2006/relationships/oleObject" Target="embeddings/oleObject6.bin"/><Relationship Id="rId224" Type="http://schemas.openxmlformats.org/officeDocument/2006/relationships/image" Target="media/image121.wmf"/><Relationship Id="rId240" Type="http://schemas.openxmlformats.org/officeDocument/2006/relationships/oleObject" Target="embeddings/oleObject105.bin"/><Relationship Id="rId245" Type="http://schemas.openxmlformats.org/officeDocument/2006/relationships/image" Target="media/image131.wmf"/><Relationship Id="rId261" Type="http://schemas.openxmlformats.org/officeDocument/2006/relationships/image" Target="media/image140.wmf"/><Relationship Id="rId266" Type="http://schemas.openxmlformats.org/officeDocument/2006/relationships/image" Target="media/image142.wmf"/><Relationship Id="rId287" Type="http://schemas.openxmlformats.org/officeDocument/2006/relationships/oleObject" Target="embeddings/oleObject127.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image" Target="media/image53.emf"/><Relationship Id="rId105" Type="http://schemas.openxmlformats.org/officeDocument/2006/relationships/image" Target="media/image58.wmf"/><Relationship Id="rId126" Type="http://schemas.openxmlformats.org/officeDocument/2006/relationships/oleObject" Target="embeddings/oleObject51.bin"/><Relationship Id="rId147" Type="http://schemas.openxmlformats.org/officeDocument/2006/relationships/oleObject" Target="embeddings/oleObject60.bin"/><Relationship Id="rId168" Type="http://schemas.openxmlformats.org/officeDocument/2006/relationships/oleObject" Target="embeddings/oleObject70.bin"/><Relationship Id="rId282" Type="http://schemas.openxmlformats.org/officeDocument/2006/relationships/image" Target="media/image151.wmf"/><Relationship Id="rId8" Type="http://schemas.openxmlformats.org/officeDocument/2006/relationships/image" Target="media/image1.wmf"/><Relationship Id="rId51" Type="http://schemas.openxmlformats.org/officeDocument/2006/relationships/image" Target="media/image23.wmf"/><Relationship Id="rId72" Type="http://schemas.openxmlformats.org/officeDocument/2006/relationships/image" Target="media/image34.wmf"/><Relationship Id="rId93" Type="http://schemas.openxmlformats.org/officeDocument/2006/relationships/image" Target="media/image49.wmf"/><Relationship Id="rId98" Type="http://schemas.openxmlformats.org/officeDocument/2006/relationships/oleObject" Target="embeddings/oleObject40.bin"/><Relationship Id="rId121" Type="http://schemas.openxmlformats.org/officeDocument/2006/relationships/image" Target="media/image66.wmf"/><Relationship Id="rId142" Type="http://schemas.openxmlformats.org/officeDocument/2006/relationships/image" Target="media/image78.wmf"/><Relationship Id="rId163" Type="http://schemas.openxmlformats.org/officeDocument/2006/relationships/image" Target="media/image89.wmf"/><Relationship Id="rId184" Type="http://schemas.openxmlformats.org/officeDocument/2006/relationships/image" Target="media/image99.emf"/><Relationship Id="rId189" Type="http://schemas.openxmlformats.org/officeDocument/2006/relationships/image" Target="media/image102.wmf"/><Relationship Id="rId219" Type="http://schemas.openxmlformats.org/officeDocument/2006/relationships/oleObject" Target="embeddings/oleObject94.bin"/><Relationship Id="rId3" Type="http://schemas.openxmlformats.org/officeDocument/2006/relationships/styles" Target="styles.xml"/><Relationship Id="rId214" Type="http://schemas.openxmlformats.org/officeDocument/2006/relationships/image" Target="media/image116.wmf"/><Relationship Id="rId230" Type="http://schemas.openxmlformats.org/officeDocument/2006/relationships/image" Target="media/image124.wmf"/><Relationship Id="rId235" Type="http://schemas.openxmlformats.org/officeDocument/2006/relationships/oleObject" Target="embeddings/oleObject102.bin"/><Relationship Id="rId251" Type="http://schemas.openxmlformats.org/officeDocument/2006/relationships/image" Target="media/image134.png"/><Relationship Id="rId256" Type="http://schemas.openxmlformats.org/officeDocument/2006/relationships/oleObject" Target="embeddings/oleObject112.bin"/><Relationship Id="rId277" Type="http://schemas.openxmlformats.org/officeDocument/2006/relationships/image" Target="media/image148.wmf"/><Relationship Id="rId298" Type="http://schemas.openxmlformats.org/officeDocument/2006/relationships/image" Target="media/image162.wmf"/><Relationship Id="rId25" Type="http://schemas.openxmlformats.org/officeDocument/2006/relationships/oleObject" Target="embeddings/oleObject9.bin"/><Relationship Id="rId46" Type="http://schemas.openxmlformats.org/officeDocument/2006/relationships/image" Target="media/image20.emf"/><Relationship Id="rId67" Type="http://schemas.openxmlformats.org/officeDocument/2006/relationships/image" Target="media/image31.wmf"/><Relationship Id="rId116" Type="http://schemas.openxmlformats.org/officeDocument/2006/relationships/image" Target="media/image64.wmf"/><Relationship Id="rId137" Type="http://schemas.openxmlformats.org/officeDocument/2006/relationships/image" Target="media/image74.wmf"/><Relationship Id="rId158" Type="http://schemas.openxmlformats.org/officeDocument/2006/relationships/image" Target="media/image86.wmf"/><Relationship Id="rId272" Type="http://schemas.openxmlformats.org/officeDocument/2006/relationships/image" Target="media/image145.png"/><Relationship Id="rId293" Type="http://schemas.openxmlformats.org/officeDocument/2006/relationships/image" Target="media/image158.png"/><Relationship Id="rId302" Type="http://schemas.openxmlformats.org/officeDocument/2006/relationships/image" Target="media/image165.wmf"/><Relationship Id="rId307" Type="http://schemas.openxmlformats.org/officeDocument/2006/relationships/footer" Target="footer1.xml"/><Relationship Id="rId20" Type="http://schemas.openxmlformats.org/officeDocument/2006/relationships/oleObject" Target="embeddings/oleObject7.bin"/><Relationship Id="rId41" Type="http://schemas.openxmlformats.org/officeDocument/2006/relationships/oleObject" Target="embeddings/oleObject17.bin"/><Relationship Id="rId62" Type="http://schemas.openxmlformats.org/officeDocument/2006/relationships/oleObject" Target="embeddings/oleObject27.bin"/><Relationship Id="rId83" Type="http://schemas.openxmlformats.org/officeDocument/2006/relationships/image" Target="media/image41.emf"/><Relationship Id="rId88" Type="http://schemas.openxmlformats.org/officeDocument/2006/relationships/image" Target="media/image44.jpeg"/><Relationship Id="rId111" Type="http://schemas.openxmlformats.org/officeDocument/2006/relationships/image" Target="media/image61.emf"/><Relationship Id="rId132" Type="http://schemas.openxmlformats.org/officeDocument/2006/relationships/oleObject" Target="embeddings/oleObject54.bin"/><Relationship Id="rId153" Type="http://schemas.openxmlformats.org/officeDocument/2006/relationships/oleObject" Target="embeddings/oleObject63.bin"/><Relationship Id="rId174" Type="http://schemas.openxmlformats.org/officeDocument/2006/relationships/image" Target="media/image94.wmf"/><Relationship Id="rId179" Type="http://schemas.openxmlformats.org/officeDocument/2006/relationships/image" Target="media/image96.wmf"/><Relationship Id="rId195" Type="http://schemas.openxmlformats.org/officeDocument/2006/relationships/image" Target="media/image106.wmf"/><Relationship Id="rId209" Type="http://schemas.openxmlformats.org/officeDocument/2006/relationships/oleObject" Target="embeddings/oleObject90.bin"/><Relationship Id="rId190" Type="http://schemas.openxmlformats.org/officeDocument/2006/relationships/oleObject" Target="embeddings/oleObject81.bin"/><Relationship Id="rId204" Type="http://schemas.openxmlformats.org/officeDocument/2006/relationships/image" Target="media/image110.wmf"/><Relationship Id="rId220" Type="http://schemas.openxmlformats.org/officeDocument/2006/relationships/image" Target="media/image119.wmf"/><Relationship Id="rId225" Type="http://schemas.openxmlformats.org/officeDocument/2006/relationships/oleObject" Target="embeddings/oleObject97.bin"/><Relationship Id="rId241" Type="http://schemas.openxmlformats.org/officeDocument/2006/relationships/image" Target="media/image129.wmf"/><Relationship Id="rId246" Type="http://schemas.openxmlformats.org/officeDocument/2006/relationships/oleObject" Target="embeddings/oleObject108.bin"/><Relationship Id="rId267" Type="http://schemas.openxmlformats.org/officeDocument/2006/relationships/oleObject" Target="embeddings/oleObject118.bin"/><Relationship Id="rId288" Type="http://schemas.openxmlformats.org/officeDocument/2006/relationships/image" Target="media/image154.png"/><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image" Target="media/image26.wmf"/><Relationship Id="rId106" Type="http://schemas.openxmlformats.org/officeDocument/2006/relationships/oleObject" Target="embeddings/oleObject41.bin"/><Relationship Id="rId127" Type="http://schemas.openxmlformats.org/officeDocument/2006/relationships/image" Target="media/image69.wmf"/><Relationship Id="rId262" Type="http://schemas.openxmlformats.org/officeDocument/2006/relationships/oleObject" Target="embeddings/oleObject115.bin"/><Relationship Id="rId283" Type="http://schemas.openxmlformats.org/officeDocument/2006/relationships/oleObject" Target="embeddings/oleObject125.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oleObject" Target="embeddings/oleObject22.bin"/><Relationship Id="rId73" Type="http://schemas.openxmlformats.org/officeDocument/2006/relationships/oleObject" Target="embeddings/oleObject32.bin"/><Relationship Id="rId78" Type="http://schemas.openxmlformats.org/officeDocument/2006/relationships/oleObject" Target="embeddings/oleObject35.bin"/><Relationship Id="rId94" Type="http://schemas.openxmlformats.org/officeDocument/2006/relationships/oleObject" Target="embeddings/oleObject38.bin"/><Relationship Id="rId99" Type="http://schemas.openxmlformats.org/officeDocument/2006/relationships/image" Target="media/image52.emf"/><Relationship Id="rId101" Type="http://schemas.openxmlformats.org/officeDocument/2006/relationships/image" Target="media/image54.emf"/><Relationship Id="rId122" Type="http://schemas.openxmlformats.org/officeDocument/2006/relationships/oleObject" Target="embeddings/oleObject49.bin"/><Relationship Id="rId143" Type="http://schemas.openxmlformats.org/officeDocument/2006/relationships/oleObject" Target="embeddings/oleObject58.bin"/><Relationship Id="rId148" Type="http://schemas.openxmlformats.org/officeDocument/2006/relationships/image" Target="media/image81.wmf"/><Relationship Id="rId164" Type="http://schemas.openxmlformats.org/officeDocument/2006/relationships/oleObject" Target="embeddings/oleObject68.bin"/><Relationship Id="rId169" Type="http://schemas.openxmlformats.org/officeDocument/2006/relationships/image" Target="media/image92.wmf"/><Relationship Id="rId185" Type="http://schemas.openxmlformats.org/officeDocument/2006/relationships/image" Target="media/image100.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77.bin"/><Relationship Id="rId210" Type="http://schemas.openxmlformats.org/officeDocument/2006/relationships/image" Target="media/image113.png"/><Relationship Id="rId215" Type="http://schemas.openxmlformats.org/officeDocument/2006/relationships/oleObject" Target="embeddings/oleObject92.bin"/><Relationship Id="rId236" Type="http://schemas.openxmlformats.org/officeDocument/2006/relationships/image" Target="media/image127.wmf"/><Relationship Id="rId257" Type="http://schemas.openxmlformats.org/officeDocument/2006/relationships/image" Target="media/image138.wmf"/><Relationship Id="rId278" Type="http://schemas.openxmlformats.org/officeDocument/2006/relationships/oleObject" Target="embeddings/oleObject123.bin"/><Relationship Id="rId26" Type="http://schemas.openxmlformats.org/officeDocument/2006/relationships/image" Target="media/image10.wmf"/><Relationship Id="rId231" Type="http://schemas.openxmlformats.org/officeDocument/2006/relationships/oleObject" Target="embeddings/oleObject100.bin"/><Relationship Id="rId252" Type="http://schemas.openxmlformats.org/officeDocument/2006/relationships/image" Target="media/image135.png"/><Relationship Id="rId273" Type="http://schemas.openxmlformats.org/officeDocument/2006/relationships/image" Target="media/image146.wmf"/><Relationship Id="rId294" Type="http://schemas.openxmlformats.org/officeDocument/2006/relationships/image" Target="media/image159.wmf"/><Relationship Id="rId308" Type="http://schemas.openxmlformats.org/officeDocument/2006/relationships/fontTable" Target="fontTable.xml"/><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image" Target="media/image45.jpeg"/><Relationship Id="rId112" Type="http://schemas.openxmlformats.org/officeDocument/2006/relationships/image" Target="media/image62.wmf"/><Relationship Id="rId133" Type="http://schemas.openxmlformats.org/officeDocument/2006/relationships/image" Target="media/image72.wmf"/><Relationship Id="rId154" Type="http://schemas.openxmlformats.org/officeDocument/2006/relationships/image" Target="media/image84.wmf"/><Relationship Id="rId175" Type="http://schemas.openxmlformats.org/officeDocument/2006/relationships/oleObject" Target="embeddings/oleObject74.bin"/><Relationship Id="rId196" Type="http://schemas.openxmlformats.org/officeDocument/2006/relationships/oleObject" Target="embeddings/oleObject83.bin"/><Relationship Id="rId200" Type="http://schemas.openxmlformats.org/officeDocument/2006/relationships/image" Target="media/image108.wmf"/><Relationship Id="rId16" Type="http://schemas.openxmlformats.org/officeDocument/2006/relationships/image" Target="media/image5.wmf"/><Relationship Id="rId221" Type="http://schemas.openxmlformats.org/officeDocument/2006/relationships/oleObject" Target="embeddings/oleObject95.bin"/><Relationship Id="rId242" Type="http://schemas.openxmlformats.org/officeDocument/2006/relationships/oleObject" Target="embeddings/oleObject106.bin"/><Relationship Id="rId263" Type="http://schemas.openxmlformats.org/officeDocument/2006/relationships/oleObject" Target="embeddings/oleObject116.bin"/><Relationship Id="rId284" Type="http://schemas.openxmlformats.org/officeDocument/2006/relationships/image" Target="media/image152.wmf"/><Relationship Id="rId37" Type="http://schemas.openxmlformats.org/officeDocument/2006/relationships/oleObject" Target="embeddings/oleObject15.bin"/><Relationship Id="rId58" Type="http://schemas.openxmlformats.org/officeDocument/2006/relationships/oleObject" Target="embeddings/oleObject25.bin"/><Relationship Id="rId79" Type="http://schemas.openxmlformats.org/officeDocument/2006/relationships/image" Target="media/image37.emf"/><Relationship Id="rId102" Type="http://schemas.openxmlformats.org/officeDocument/2006/relationships/image" Target="media/image55.emf"/><Relationship Id="rId123" Type="http://schemas.openxmlformats.org/officeDocument/2006/relationships/image" Target="media/image67.wmf"/><Relationship Id="rId144" Type="http://schemas.openxmlformats.org/officeDocument/2006/relationships/image" Target="media/image79.wmf"/><Relationship Id="rId90" Type="http://schemas.openxmlformats.org/officeDocument/2006/relationships/image" Target="media/image46.png"/><Relationship Id="rId165" Type="http://schemas.openxmlformats.org/officeDocument/2006/relationships/image" Target="media/image90.wmf"/><Relationship Id="rId186" Type="http://schemas.openxmlformats.org/officeDocument/2006/relationships/oleObject" Target="embeddings/oleObject79.bin"/><Relationship Id="rId211" Type="http://schemas.openxmlformats.org/officeDocument/2006/relationships/image" Target="media/image114.png"/><Relationship Id="rId232" Type="http://schemas.openxmlformats.org/officeDocument/2006/relationships/image" Target="media/image125.wmf"/><Relationship Id="rId253" Type="http://schemas.openxmlformats.org/officeDocument/2006/relationships/image" Target="media/image136.wmf"/><Relationship Id="rId274" Type="http://schemas.openxmlformats.org/officeDocument/2006/relationships/oleObject" Target="embeddings/oleObject121.bin"/><Relationship Id="rId295" Type="http://schemas.openxmlformats.org/officeDocument/2006/relationships/oleObject" Target="embeddings/oleObject129.bin"/><Relationship Id="rId309" Type="http://schemas.openxmlformats.org/officeDocument/2006/relationships/theme" Target="theme/theme1.xml"/><Relationship Id="rId27" Type="http://schemas.openxmlformats.org/officeDocument/2006/relationships/oleObject" Target="embeddings/oleObject10.bin"/><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oleObject" Target="embeddings/oleObject44.bin"/><Relationship Id="rId134" Type="http://schemas.openxmlformats.org/officeDocument/2006/relationships/oleObject" Target="embeddings/oleObject55.bin"/><Relationship Id="rId80" Type="http://schemas.openxmlformats.org/officeDocument/2006/relationships/image" Target="media/image38.png"/><Relationship Id="rId155" Type="http://schemas.openxmlformats.org/officeDocument/2006/relationships/oleObject" Target="embeddings/oleObject64.bin"/><Relationship Id="rId176" Type="http://schemas.openxmlformats.org/officeDocument/2006/relationships/image" Target="media/image95.wmf"/><Relationship Id="rId197" Type="http://schemas.openxmlformats.org/officeDocument/2006/relationships/oleObject" Target="embeddings/oleObject84.bin"/><Relationship Id="rId201" Type="http://schemas.openxmlformats.org/officeDocument/2006/relationships/oleObject" Target="embeddings/oleObject86.bin"/><Relationship Id="rId222" Type="http://schemas.openxmlformats.org/officeDocument/2006/relationships/image" Target="media/image120.wmf"/><Relationship Id="rId243" Type="http://schemas.openxmlformats.org/officeDocument/2006/relationships/image" Target="media/image130.wmf"/><Relationship Id="rId264" Type="http://schemas.openxmlformats.org/officeDocument/2006/relationships/image" Target="media/image141.wmf"/><Relationship Id="rId285" Type="http://schemas.openxmlformats.org/officeDocument/2006/relationships/oleObject" Target="embeddings/oleObject126.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image" Target="media/image27.wmf"/><Relationship Id="rId103" Type="http://schemas.openxmlformats.org/officeDocument/2006/relationships/image" Target="media/image56.emf"/><Relationship Id="rId124" Type="http://schemas.openxmlformats.org/officeDocument/2006/relationships/oleObject" Target="embeddings/oleObject50.bin"/><Relationship Id="rId70" Type="http://schemas.openxmlformats.org/officeDocument/2006/relationships/oleObject" Target="embeddings/oleObject31.bin"/><Relationship Id="rId91" Type="http://schemas.openxmlformats.org/officeDocument/2006/relationships/image" Target="media/image47.jpeg"/><Relationship Id="rId145" Type="http://schemas.openxmlformats.org/officeDocument/2006/relationships/oleObject" Target="embeddings/oleObject59.bin"/><Relationship Id="rId166" Type="http://schemas.openxmlformats.org/officeDocument/2006/relationships/oleObject" Target="embeddings/oleObject69.bin"/><Relationship Id="rId187" Type="http://schemas.openxmlformats.org/officeDocument/2006/relationships/image" Target="media/image101.wmf"/><Relationship Id="rId1" Type="http://schemas.openxmlformats.org/officeDocument/2006/relationships/customXml" Target="../customXml/item1.xml"/><Relationship Id="rId212" Type="http://schemas.openxmlformats.org/officeDocument/2006/relationships/image" Target="media/image115.wmf"/><Relationship Id="rId233" Type="http://schemas.openxmlformats.org/officeDocument/2006/relationships/oleObject" Target="embeddings/oleObject101.bin"/><Relationship Id="rId254" Type="http://schemas.openxmlformats.org/officeDocument/2006/relationships/oleObject" Target="embeddings/oleObject111.bin"/><Relationship Id="rId28" Type="http://schemas.openxmlformats.org/officeDocument/2006/relationships/image" Target="media/image11.wmf"/><Relationship Id="rId49" Type="http://schemas.openxmlformats.org/officeDocument/2006/relationships/image" Target="media/image22.wmf"/><Relationship Id="rId114" Type="http://schemas.openxmlformats.org/officeDocument/2006/relationships/image" Target="media/image63.wmf"/><Relationship Id="rId275" Type="http://schemas.openxmlformats.org/officeDocument/2006/relationships/image" Target="media/image147.wmf"/><Relationship Id="rId296" Type="http://schemas.openxmlformats.org/officeDocument/2006/relationships/image" Target="media/image160.png"/><Relationship Id="rId300" Type="http://schemas.openxmlformats.org/officeDocument/2006/relationships/image" Target="media/image163.png"/><Relationship Id="rId60" Type="http://schemas.openxmlformats.org/officeDocument/2006/relationships/oleObject" Target="embeddings/oleObject26.bin"/><Relationship Id="rId81" Type="http://schemas.openxmlformats.org/officeDocument/2006/relationships/image" Target="media/image39.png"/><Relationship Id="rId135" Type="http://schemas.openxmlformats.org/officeDocument/2006/relationships/image" Target="media/image73.wmf"/><Relationship Id="rId156" Type="http://schemas.openxmlformats.org/officeDocument/2006/relationships/image" Target="media/image85.wmf"/><Relationship Id="rId177" Type="http://schemas.openxmlformats.org/officeDocument/2006/relationships/oleObject" Target="embeddings/oleObject75.bin"/><Relationship Id="rId198" Type="http://schemas.openxmlformats.org/officeDocument/2006/relationships/image" Target="media/image107.wmf"/><Relationship Id="rId202" Type="http://schemas.openxmlformats.org/officeDocument/2006/relationships/image" Target="media/image109.wmf"/><Relationship Id="rId223" Type="http://schemas.openxmlformats.org/officeDocument/2006/relationships/oleObject" Target="embeddings/oleObject96.bin"/><Relationship Id="rId244" Type="http://schemas.openxmlformats.org/officeDocument/2006/relationships/oleObject" Target="embeddings/oleObject107.bin"/><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oleObject" Target="embeddings/oleObject117.bin"/><Relationship Id="rId286" Type="http://schemas.openxmlformats.org/officeDocument/2006/relationships/image" Target="media/image153.wmf"/><Relationship Id="rId50" Type="http://schemas.openxmlformats.org/officeDocument/2006/relationships/oleObject" Target="embeddings/oleObject21.bin"/><Relationship Id="rId104" Type="http://schemas.openxmlformats.org/officeDocument/2006/relationships/image" Target="media/image57.emf"/><Relationship Id="rId125" Type="http://schemas.openxmlformats.org/officeDocument/2006/relationships/image" Target="media/image68.wmf"/><Relationship Id="rId146" Type="http://schemas.openxmlformats.org/officeDocument/2006/relationships/image" Target="media/image80.wmf"/><Relationship Id="rId167" Type="http://schemas.openxmlformats.org/officeDocument/2006/relationships/image" Target="media/image91.wmf"/><Relationship Id="rId188" Type="http://schemas.openxmlformats.org/officeDocument/2006/relationships/oleObject" Target="embeddings/oleObject80.bin"/><Relationship Id="rId71" Type="http://schemas.openxmlformats.org/officeDocument/2006/relationships/image" Target="media/image33.jpeg"/><Relationship Id="rId92" Type="http://schemas.openxmlformats.org/officeDocument/2006/relationships/image" Target="media/image48.emf"/><Relationship Id="rId213" Type="http://schemas.openxmlformats.org/officeDocument/2006/relationships/oleObject" Target="embeddings/oleObject91.bin"/><Relationship Id="rId234" Type="http://schemas.openxmlformats.org/officeDocument/2006/relationships/image" Target="media/image126.png"/><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37.wmf"/><Relationship Id="rId276" Type="http://schemas.openxmlformats.org/officeDocument/2006/relationships/oleObject" Target="embeddings/oleObject122.bin"/><Relationship Id="rId297" Type="http://schemas.openxmlformats.org/officeDocument/2006/relationships/image" Target="media/image16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A5B70-C7C6-434A-9554-B44786264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1960</TotalTime>
  <Pages>1</Pages>
  <Words>20865</Words>
  <Characters>118934</Characters>
  <Application>Microsoft Office Word</Application>
  <DocSecurity>0</DocSecurity>
  <Lines>991</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Людмила</dc:creator>
  <cp:lastModifiedBy>Пользователь</cp:lastModifiedBy>
  <cp:revision>105</cp:revision>
  <dcterms:created xsi:type="dcterms:W3CDTF">2023-12-07T09:51:00Z</dcterms:created>
  <dcterms:modified xsi:type="dcterms:W3CDTF">2024-01-05T09:39:00Z</dcterms:modified>
</cp:coreProperties>
</file>