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EE" w:rsidRPr="00AC78FA" w:rsidRDefault="00D609EE" w:rsidP="0009553B">
      <w:pPr>
        <w:spacing w:after="0" w:line="240" w:lineRule="auto"/>
        <w:ind w:firstLine="0"/>
        <w:jc w:val="center"/>
        <w:rPr>
          <w:b/>
          <w:sz w:val="24"/>
          <w:szCs w:val="24"/>
          <w:lang w:val="uk-UA"/>
        </w:rPr>
      </w:pPr>
      <w:r>
        <w:rPr>
          <w:b/>
          <w:sz w:val="24"/>
          <w:szCs w:val="24"/>
          <w:lang w:val="uk-UA"/>
        </w:rPr>
        <w:t>МОДЕЛЬ ПОШИРЕННЯ ЛЕТЮЧОЇ ЗОЛИ ПИЛЕВУГІЛЬНИХ КОТЛІВ ТЕПЛОВИХ ЕЛЕКТРОСТАНЦІЙ</w:t>
      </w:r>
    </w:p>
    <w:p w:rsidR="00D609EE" w:rsidRPr="00090694" w:rsidRDefault="00D609EE" w:rsidP="0009553B">
      <w:pPr>
        <w:spacing w:after="0" w:line="240" w:lineRule="auto"/>
        <w:ind w:firstLine="0"/>
        <w:jc w:val="center"/>
        <w:rPr>
          <w:b/>
          <w:sz w:val="24"/>
          <w:szCs w:val="24"/>
          <w:lang w:val="uk-UA"/>
        </w:rPr>
      </w:pPr>
    </w:p>
    <w:p w:rsidR="00D609EE" w:rsidRDefault="00D609EE" w:rsidP="0009553B">
      <w:pPr>
        <w:spacing w:after="0" w:line="240" w:lineRule="auto"/>
        <w:ind w:firstLine="0"/>
        <w:jc w:val="center"/>
        <w:rPr>
          <w:b/>
          <w:bCs/>
          <w:sz w:val="24"/>
          <w:szCs w:val="24"/>
          <w:lang w:val="uk-UA"/>
        </w:rPr>
      </w:pPr>
      <w:r w:rsidRPr="00D3227E">
        <w:rPr>
          <w:b/>
          <w:bCs/>
          <w:sz w:val="24"/>
          <w:szCs w:val="24"/>
          <w:lang w:val="uk-UA"/>
        </w:rPr>
        <w:t>MODEL OF FLY ASH DISTRIBUTION IN PULVERISED COAL BOILERS OF THERMAL POWER PLANTS</w:t>
      </w:r>
    </w:p>
    <w:p w:rsidR="00D609EE" w:rsidRDefault="00D609EE" w:rsidP="0009553B">
      <w:pPr>
        <w:spacing w:after="0" w:line="240" w:lineRule="auto"/>
        <w:ind w:firstLine="0"/>
        <w:jc w:val="center"/>
        <w:rPr>
          <w:b/>
          <w:bCs/>
          <w:sz w:val="24"/>
          <w:szCs w:val="24"/>
          <w:lang w:val="uk-UA"/>
        </w:rPr>
      </w:pPr>
    </w:p>
    <w:p w:rsidR="00D609EE" w:rsidRPr="00630E5A" w:rsidRDefault="00D609EE" w:rsidP="0009553B">
      <w:pPr>
        <w:spacing w:after="0" w:line="240" w:lineRule="auto"/>
        <w:ind w:firstLine="0"/>
        <w:jc w:val="center"/>
        <w:rPr>
          <w:sz w:val="24"/>
          <w:lang w:val="uk-UA"/>
        </w:rPr>
      </w:pPr>
      <w:r w:rsidRPr="006D64CF">
        <w:rPr>
          <w:sz w:val="24"/>
          <w:lang w:val="uk-UA"/>
        </w:rPr>
        <w:t>Науковий керівник</w:t>
      </w:r>
      <w:r w:rsidRPr="00630E5A">
        <w:rPr>
          <w:sz w:val="24"/>
          <w:lang w:val="uk-UA"/>
        </w:rPr>
        <w:t>: к.</w:t>
      </w:r>
      <w:r>
        <w:rPr>
          <w:sz w:val="24"/>
          <w:lang w:val="uk-UA"/>
        </w:rPr>
        <w:t>т</w:t>
      </w:r>
      <w:r w:rsidRPr="00630E5A">
        <w:rPr>
          <w:sz w:val="24"/>
          <w:lang w:val="uk-UA"/>
        </w:rPr>
        <w:t>.н., доцент кафедр</w:t>
      </w:r>
      <w:r>
        <w:rPr>
          <w:sz w:val="24"/>
          <w:lang w:val="uk-UA"/>
        </w:rPr>
        <w:t>и екологічної безпеки та гідравліки</w:t>
      </w:r>
    </w:p>
    <w:p w:rsidR="00D609EE" w:rsidRPr="00630E5A" w:rsidRDefault="00D609EE" w:rsidP="0009553B">
      <w:pPr>
        <w:spacing w:after="0" w:line="240" w:lineRule="auto"/>
        <w:ind w:firstLine="0"/>
        <w:jc w:val="center"/>
        <w:rPr>
          <w:sz w:val="24"/>
          <w:lang w:val="uk-UA"/>
        </w:rPr>
      </w:pPr>
      <w:r>
        <w:rPr>
          <w:sz w:val="24"/>
          <w:lang w:val="uk-UA"/>
        </w:rPr>
        <w:t>Олександр Бутенко</w:t>
      </w:r>
    </w:p>
    <w:p w:rsidR="00D609EE" w:rsidRPr="00630E5A" w:rsidRDefault="00D609EE" w:rsidP="0009553B">
      <w:pPr>
        <w:spacing w:after="0" w:line="240" w:lineRule="auto"/>
        <w:ind w:firstLine="0"/>
        <w:jc w:val="center"/>
        <w:rPr>
          <w:sz w:val="24"/>
          <w:lang w:val="uk-UA"/>
        </w:rPr>
      </w:pPr>
      <w:r w:rsidRPr="00630E5A">
        <w:rPr>
          <w:sz w:val="24"/>
          <w:lang w:val="uk-UA"/>
        </w:rPr>
        <w:t>Здобувач</w:t>
      </w:r>
      <w:r>
        <w:rPr>
          <w:sz w:val="24"/>
          <w:lang w:val="uk-UA"/>
        </w:rPr>
        <w:t xml:space="preserve">ка першого </w:t>
      </w:r>
      <w:r w:rsidRPr="001156A1">
        <w:rPr>
          <w:sz w:val="24"/>
          <w:lang w:val="uk-UA"/>
        </w:rPr>
        <w:t>(</w:t>
      </w:r>
      <w:r>
        <w:rPr>
          <w:sz w:val="24"/>
          <w:lang w:val="uk-UA"/>
        </w:rPr>
        <w:t>бакалаврського) рівня вищої освіти</w:t>
      </w:r>
      <w:r w:rsidRPr="000C751D">
        <w:rPr>
          <w:sz w:val="24"/>
        </w:rPr>
        <w:t xml:space="preserve"> </w:t>
      </w:r>
      <w:r>
        <w:rPr>
          <w:sz w:val="24"/>
          <w:lang w:val="uk-UA"/>
        </w:rPr>
        <w:t>Володимир Жерденко</w:t>
      </w:r>
    </w:p>
    <w:p w:rsidR="00D609EE" w:rsidRPr="006D64CF" w:rsidRDefault="00D609EE" w:rsidP="006D64CF">
      <w:pPr>
        <w:spacing w:after="0" w:line="240" w:lineRule="auto"/>
        <w:ind w:firstLine="0"/>
        <w:jc w:val="center"/>
        <w:outlineLvl w:val="0"/>
        <w:rPr>
          <w:sz w:val="24"/>
          <w:lang w:val="uk-UA"/>
        </w:rPr>
      </w:pPr>
      <w:r w:rsidRPr="006D64CF">
        <w:rPr>
          <w:sz w:val="24"/>
          <w:lang w:val="uk-UA"/>
        </w:rPr>
        <w:t>Scientific</w:t>
      </w:r>
      <w:r>
        <w:rPr>
          <w:sz w:val="24"/>
          <w:lang w:val="uk-UA"/>
        </w:rPr>
        <w:t xml:space="preserve"> </w:t>
      </w:r>
      <w:r w:rsidRPr="006D64CF">
        <w:rPr>
          <w:sz w:val="24"/>
          <w:lang w:val="uk-UA"/>
        </w:rPr>
        <w:t>supervisor</w:t>
      </w:r>
      <w:r w:rsidRPr="00630E5A">
        <w:rPr>
          <w:color w:val="000000"/>
          <w:sz w:val="24"/>
          <w:lang w:val="uk-UA"/>
        </w:rPr>
        <w:t xml:space="preserve">: </w:t>
      </w:r>
      <w:r w:rsidRPr="00630E5A">
        <w:rPr>
          <w:color w:val="000000"/>
          <w:sz w:val="24"/>
          <w:shd w:val="clear" w:color="auto" w:fill="FFFFFF"/>
          <w:lang w:val="uk-UA"/>
        </w:rPr>
        <w:t>Ph.D, assistant</w:t>
      </w:r>
      <w:r>
        <w:rPr>
          <w:color w:val="000000"/>
          <w:sz w:val="24"/>
          <w:shd w:val="clear" w:color="auto" w:fill="FFFFFF"/>
          <w:lang w:val="uk-UA"/>
        </w:rPr>
        <w:t xml:space="preserve"> </w:t>
      </w:r>
      <w:r w:rsidRPr="00630E5A">
        <w:rPr>
          <w:color w:val="000000"/>
          <w:sz w:val="24"/>
          <w:shd w:val="clear" w:color="auto" w:fill="FFFFFF"/>
          <w:lang w:val="uk-UA"/>
        </w:rPr>
        <w:t>professor</w:t>
      </w:r>
      <w:r>
        <w:rPr>
          <w:color w:val="000000"/>
          <w:sz w:val="24"/>
          <w:shd w:val="clear" w:color="auto" w:fill="FFFFFF"/>
          <w:lang w:val="uk-UA"/>
        </w:rPr>
        <w:t xml:space="preserve"> </w:t>
      </w:r>
      <w:r w:rsidRPr="00630E5A">
        <w:rPr>
          <w:sz w:val="24"/>
          <w:lang w:val="uk-UA"/>
        </w:rPr>
        <w:t>Department</w:t>
      </w:r>
      <w:r>
        <w:rPr>
          <w:sz w:val="24"/>
          <w:lang w:val="uk-UA"/>
        </w:rPr>
        <w:t xml:space="preserve"> </w:t>
      </w:r>
      <w:r w:rsidRPr="00630E5A">
        <w:rPr>
          <w:sz w:val="24"/>
          <w:lang w:val="uk-UA"/>
        </w:rPr>
        <w:t>of</w:t>
      </w:r>
      <w:r>
        <w:rPr>
          <w:sz w:val="24"/>
          <w:lang w:val="uk-UA"/>
        </w:rPr>
        <w:t xml:space="preserve"> </w:t>
      </w:r>
      <w:r>
        <w:rPr>
          <w:sz w:val="24"/>
          <w:lang w:val="uk-UA"/>
        </w:rPr>
        <w:br/>
      </w:r>
      <w:r w:rsidRPr="001B387A">
        <w:rPr>
          <w:sz w:val="24"/>
          <w:lang w:val="uk-UA"/>
        </w:rPr>
        <w:t>Environmental</w:t>
      </w:r>
      <w:r>
        <w:rPr>
          <w:sz w:val="24"/>
          <w:lang w:val="uk-UA"/>
        </w:rPr>
        <w:t xml:space="preserve"> </w:t>
      </w:r>
      <w:r w:rsidRPr="001B387A">
        <w:rPr>
          <w:sz w:val="24"/>
          <w:lang w:val="uk-UA"/>
        </w:rPr>
        <w:t>Safetyand</w:t>
      </w:r>
      <w:r>
        <w:rPr>
          <w:sz w:val="24"/>
          <w:lang w:val="uk-UA"/>
        </w:rPr>
        <w:t xml:space="preserve"> </w:t>
      </w:r>
      <w:r w:rsidRPr="001B387A">
        <w:rPr>
          <w:sz w:val="24"/>
          <w:lang w:val="uk-UA"/>
        </w:rPr>
        <w:t>Hydraulics</w:t>
      </w:r>
      <w:r>
        <w:rPr>
          <w:sz w:val="24"/>
          <w:lang w:val="uk-UA"/>
        </w:rPr>
        <w:t xml:space="preserve"> </w:t>
      </w:r>
      <w:r>
        <w:rPr>
          <w:sz w:val="24"/>
          <w:lang w:val="uk-UA"/>
        </w:rPr>
        <w:br/>
      </w:r>
      <w:r w:rsidRPr="00CB45A9">
        <w:rPr>
          <w:sz w:val="24"/>
          <w:lang w:val="en-US"/>
        </w:rPr>
        <w:t>Oleksandr Butenko</w:t>
      </w:r>
    </w:p>
    <w:p w:rsidR="00D609EE" w:rsidRPr="00C41F6A" w:rsidRDefault="00D609EE" w:rsidP="0009553B">
      <w:pPr>
        <w:spacing w:after="0" w:line="240" w:lineRule="auto"/>
        <w:ind w:firstLine="0"/>
        <w:jc w:val="center"/>
        <w:outlineLvl w:val="0"/>
        <w:rPr>
          <w:sz w:val="24"/>
          <w:lang w:val="uk-UA"/>
        </w:rPr>
      </w:pPr>
      <w:r w:rsidRPr="00CB45A9">
        <w:rPr>
          <w:sz w:val="24"/>
          <w:lang w:val="uk-UA"/>
        </w:rPr>
        <w:t>Candidate</w:t>
      </w:r>
      <w:r>
        <w:rPr>
          <w:sz w:val="24"/>
          <w:lang w:val="uk-UA"/>
        </w:rPr>
        <w:t xml:space="preserve"> </w:t>
      </w:r>
      <w:r w:rsidRPr="00CB45A9">
        <w:rPr>
          <w:sz w:val="24"/>
          <w:lang w:val="uk-UA"/>
        </w:rPr>
        <w:t>of</w:t>
      </w:r>
      <w:r>
        <w:rPr>
          <w:sz w:val="24"/>
          <w:lang w:val="uk-UA"/>
        </w:rPr>
        <w:t xml:space="preserve"> </w:t>
      </w:r>
      <w:r w:rsidRPr="00CB45A9">
        <w:rPr>
          <w:sz w:val="24"/>
          <w:lang w:val="uk-UA"/>
        </w:rPr>
        <w:t>the</w:t>
      </w:r>
      <w:r>
        <w:rPr>
          <w:sz w:val="24"/>
          <w:lang w:val="uk-UA"/>
        </w:rPr>
        <w:t xml:space="preserve"> </w:t>
      </w:r>
      <w:r w:rsidRPr="00CB45A9">
        <w:rPr>
          <w:sz w:val="24"/>
          <w:lang w:val="uk-UA"/>
        </w:rPr>
        <w:t>first (bachelor's) degree</w:t>
      </w:r>
      <w:r>
        <w:rPr>
          <w:sz w:val="24"/>
          <w:lang w:val="uk-UA"/>
        </w:rPr>
        <w:t xml:space="preserve"> </w:t>
      </w:r>
      <w:r w:rsidRPr="003A6AA9">
        <w:rPr>
          <w:sz w:val="24"/>
          <w:lang w:val="uk-UA"/>
        </w:rPr>
        <w:t>Volodymyr</w:t>
      </w:r>
      <w:r>
        <w:rPr>
          <w:sz w:val="24"/>
          <w:lang w:val="uk-UA"/>
        </w:rPr>
        <w:t xml:space="preserve"> </w:t>
      </w:r>
      <w:r w:rsidRPr="003A6AA9">
        <w:rPr>
          <w:sz w:val="24"/>
          <w:lang w:val="uk-UA"/>
        </w:rPr>
        <w:t>Zherdenko</w:t>
      </w:r>
    </w:p>
    <w:p w:rsidR="00D609EE" w:rsidRPr="00090694" w:rsidRDefault="00D609EE" w:rsidP="0009553B">
      <w:pPr>
        <w:shd w:val="clear" w:color="auto" w:fill="FFFFFF"/>
        <w:spacing w:after="0" w:line="240" w:lineRule="auto"/>
        <w:rPr>
          <w:b/>
          <w:bCs/>
          <w:i/>
          <w:iCs/>
          <w:color w:val="000000"/>
          <w:sz w:val="24"/>
          <w:szCs w:val="24"/>
          <w:lang w:val="uk-UA" w:eastAsia="ru-RU"/>
        </w:rPr>
      </w:pPr>
    </w:p>
    <w:p w:rsidR="00D609EE" w:rsidRPr="00EB3288" w:rsidRDefault="00D609EE" w:rsidP="0009553B">
      <w:pPr>
        <w:shd w:val="clear" w:color="auto" w:fill="FFFFFF"/>
        <w:spacing w:after="0" w:line="240" w:lineRule="auto"/>
        <w:rPr>
          <w:i/>
          <w:iCs/>
          <w:color w:val="000000"/>
          <w:sz w:val="24"/>
          <w:szCs w:val="24"/>
          <w:lang w:val="uk-UA" w:eastAsia="ru-RU"/>
        </w:rPr>
      </w:pPr>
      <w:r w:rsidRPr="00090694">
        <w:rPr>
          <w:b/>
          <w:bCs/>
          <w:i/>
          <w:iCs/>
          <w:color w:val="000000"/>
          <w:sz w:val="24"/>
          <w:szCs w:val="24"/>
          <w:lang w:val="uk-UA" w:eastAsia="ru-RU"/>
        </w:rPr>
        <w:t>Анотація</w:t>
      </w:r>
      <w:r>
        <w:rPr>
          <w:b/>
          <w:bCs/>
          <w:i/>
          <w:iCs/>
          <w:color w:val="000000"/>
          <w:sz w:val="24"/>
          <w:szCs w:val="24"/>
          <w:lang w:val="uk-UA" w:eastAsia="ru-RU"/>
        </w:rPr>
        <w:t xml:space="preserve">. </w:t>
      </w:r>
      <w:r>
        <w:rPr>
          <w:i/>
          <w:iCs/>
          <w:color w:val="000000"/>
          <w:sz w:val="24"/>
          <w:szCs w:val="24"/>
          <w:lang w:val="uk-UA" w:eastAsia="ru-RU"/>
        </w:rPr>
        <w:t xml:space="preserve">Запропонована модель розрахунку поширення летючої золи димових газів теплових електростанцій. Модель </w:t>
      </w:r>
      <w:r w:rsidRPr="00EB3288">
        <w:rPr>
          <w:rStyle w:val="Emphasis"/>
          <w:sz w:val="24"/>
          <w:szCs w:val="24"/>
          <w:shd w:val="clear" w:color="auto" w:fill="FFFFFF"/>
          <w:lang w:val="uk-UA"/>
        </w:rPr>
        <w:t>ґ</w:t>
      </w:r>
      <w:r>
        <w:rPr>
          <w:i/>
          <w:iCs/>
          <w:color w:val="000000"/>
          <w:sz w:val="24"/>
          <w:szCs w:val="24"/>
          <w:lang w:val="uk-UA" w:eastAsia="ru-RU"/>
        </w:rPr>
        <w:t xml:space="preserve">рунтується на загальних засадах аеродинаміки та враховує хімічний і фракційний склад </w:t>
      </w:r>
      <w:r w:rsidRPr="00EB3288">
        <w:rPr>
          <w:i/>
          <w:iCs/>
          <w:color w:val="000000"/>
          <w:sz w:val="24"/>
          <w:szCs w:val="24"/>
          <w:lang w:val="uk-UA" w:eastAsia="ru-RU"/>
        </w:rPr>
        <w:t>золи</w:t>
      </w:r>
      <w:r w:rsidRPr="00EB3288">
        <w:rPr>
          <w:i/>
          <w:iCs/>
          <w:sz w:val="24"/>
          <w:szCs w:val="24"/>
          <w:lang w:val="uk-UA" w:eastAsia="ru-RU"/>
        </w:rPr>
        <w:t>. Це дає змогу</w:t>
      </w:r>
      <w:r>
        <w:rPr>
          <w:i/>
          <w:iCs/>
          <w:sz w:val="24"/>
          <w:szCs w:val="24"/>
          <w:lang w:val="uk-UA" w:eastAsia="ru-RU"/>
        </w:rPr>
        <w:t xml:space="preserve"> </w:t>
      </w:r>
      <w:r>
        <w:rPr>
          <w:i/>
          <w:iCs/>
          <w:color w:val="000000"/>
          <w:sz w:val="24"/>
          <w:szCs w:val="24"/>
          <w:lang w:val="uk-UA" w:eastAsia="ru-RU"/>
        </w:rPr>
        <w:t xml:space="preserve">диференціювати забруднення вздовж лінії проекції факелу димових газів на поверхню землі по хімічному складу і розміру частинок. </w:t>
      </w:r>
    </w:p>
    <w:p w:rsidR="00D609EE" w:rsidRDefault="00D609EE" w:rsidP="0009553B">
      <w:pPr>
        <w:shd w:val="clear" w:color="auto" w:fill="FFFFFF"/>
        <w:spacing w:after="0" w:line="240" w:lineRule="auto"/>
        <w:rPr>
          <w:i/>
          <w:iCs/>
          <w:color w:val="000000"/>
          <w:sz w:val="24"/>
          <w:szCs w:val="24"/>
          <w:lang w:val="uk-UA" w:eastAsia="ru-RU"/>
        </w:rPr>
      </w:pPr>
      <w:r w:rsidRPr="004074DA">
        <w:rPr>
          <w:b/>
          <w:bCs/>
          <w:i/>
          <w:iCs/>
          <w:color w:val="000000"/>
          <w:sz w:val="24"/>
          <w:szCs w:val="24"/>
          <w:lang w:val="uk-UA" w:eastAsia="ru-RU"/>
        </w:rPr>
        <w:t>Ключові слова</w:t>
      </w:r>
      <w:r w:rsidRPr="004074DA">
        <w:rPr>
          <w:i/>
          <w:iCs/>
          <w:color w:val="000000"/>
          <w:sz w:val="24"/>
          <w:szCs w:val="24"/>
          <w:lang w:val="uk-UA" w:eastAsia="ru-RU"/>
        </w:rPr>
        <w:t xml:space="preserve">: </w:t>
      </w:r>
      <w:r>
        <w:rPr>
          <w:i/>
          <w:iCs/>
          <w:color w:val="000000"/>
          <w:sz w:val="24"/>
          <w:szCs w:val="24"/>
          <w:lang w:val="uk-UA" w:eastAsia="ru-RU"/>
        </w:rPr>
        <w:t>летюча зола</w:t>
      </w:r>
      <w:r w:rsidRPr="004074DA">
        <w:rPr>
          <w:i/>
          <w:iCs/>
          <w:color w:val="000000"/>
          <w:sz w:val="24"/>
          <w:szCs w:val="24"/>
          <w:lang w:val="uk-UA" w:eastAsia="ru-RU"/>
        </w:rPr>
        <w:t xml:space="preserve">, </w:t>
      </w:r>
      <w:r>
        <w:rPr>
          <w:i/>
          <w:iCs/>
          <w:color w:val="000000"/>
          <w:sz w:val="24"/>
          <w:szCs w:val="24"/>
          <w:lang w:val="uk-UA" w:eastAsia="ru-RU"/>
        </w:rPr>
        <w:t>димові гази</w:t>
      </w:r>
      <w:r w:rsidRPr="004074DA">
        <w:rPr>
          <w:i/>
          <w:iCs/>
          <w:color w:val="000000"/>
          <w:sz w:val="24"/>
          <w:szCs w:val="24"/>
          <w:lang w:val="uk-UA" w:eastAsia="ru-RU"/>
        </w:rPr>
        <w:t>,</w:t>
      </w:r>
      <w:r>
        <w:rPr>
          <w:i/>
          <w:iCs/>
          <w:color w:val="000000"/>
          <w:sz w:val="24"/>
          <w:szCs w:val="24"/>
          <w:lang w:val="uk-UA" w:eastAsia="ru-RU"/>
        </w:rPr>
        <w:t>фракційний склад.</w:t>
      </w:r>
    </w:p>
    <w:p w:rsidR="00D609EE" w:rsidRDefault="00D609EE" w:rsidP="00FD714A">
      <w:pPr>
        <w:shd w:val="clear" w:color="auto" w:fill="FFFFFF"/>
        <w:spacing w:after="0" w:line="240" w:lineRule="auto"/>
        <w:rPr>
          <w:rFonts w:ascii="Arial" w:hAnsi="Arial" w:cs="Arial"/>
          <w:color w:val="111111"/>
          <w:sz w:val="20"/>
          <w:szCs w:val="20"/>
          <w:shd w:val="clear" w:color="auto" w:fill="F7F7F7"/>
          <w:lang w:val="uk-UA"/>
        </w:rPr>
      </w:pPr>
      <w:r w:rsidRPr="00B60D34">
        <w:rPr>
          <w:b/>
          <w:bCs/>
          <w:i/>
          <w:iCs/>
          <w:color w:val="000000"/>
          <w:sz w:val="24"/>
          <w:szCs w:val="24"/>
          <w:lang w:val="uk-UA" w:eastAsia="ru-RU"/>
        </w:rPr>
        <w:t>Abstract.</w:t>
      </w:r>
      <w:r w:rsidRPr="000C751D">
        <w:rPr>
          <w:rFonts w:ascii="Arial" w:hAnsi="Arial" w:cs="Arial"/>
          <w:color w:val="111111"/>
          <w:sz w:val="20"/>
          <w:szCs w:val="20"/>
          <w:shd w:val="clear" w:color="auto" w:fill="F7F7F7"/>
          <w:lang w:val="en-GB"/>
        </w:rPr>
        <w:t xml:space="preserve"> </w:t>
      </w:r>
      <w:r w:rsidRPr="000C751D">
        <w:rPr>
          <w:i/>
          <w:iCs/>
          <w:color w:val="000000"/>
          <w:sz w:val="24"/>
          <w:szCs w:val="24"/>
          <w:lang w:val="uk-UA" w:eastAsia="ru-RU"/>
        </w:rPr>
        <w:t>A model for calculating the spread of fly ash of flue gases of thermal power plants is proposed. The model is based on the general principles of aerodynamics and takes into account the chemical and fractional composition of the ash. This makes it possible to differentiate pollution along the line of projection of the flue gas flare onto the surface of the earth by the chemical composition and size of the particles</w:t>
      </w:r>
      <w:r w:rsidRPr="000C751D">
        <w:rPr>
          <w:rFonts w:ascii="Arial" w:hAnsi="Arial" w:cs="Arial"/>
          <w:color w:val="111111"/>
          <w:sz w:val="20"/>
          <w:szCs w:val="20"/>
          <w:shd w:val="clear" w:color="auto" w:fill="F7F7F7"/>
          <w:lang w:val="en-GB"/>
        </w:rPr>
        <w:t>.</w:t>
      </w:r>
      <w:r>
        <w:rPr>
          <w:rFonts w:ascii="Arial" w:hAnsi="Arial" w:cs="Arial"/>
          <w:color w:val="111111"/>
          <w:sz w:val="20"/>
          <w:szCs w:val="20"/>
          <w:shd w:val="clear" w:color="auto" w:fill="F7F7F7"/>
          <w:lang w:val="uk-UA"/>
        </w:rPr>
        <w:t xml:space="preserve"> </w:t>
      </w:r>
    </w:p>
    <w:p w:rsidR="00D609EE" w:rsidRPr="00B60D34" w:rsidRDefault="00D609EE" w:rsidP="00FD714A">
      <w:pPr>
        <w:shd w:val="clear" w:color="auto" w:fill="FFFFFF"/>
        <w:spacing w:after="0" w:line="240" w:lineRule="auto"/>
        <w:rPr>
          <w:i/>
          <w:iCs/>
          <w:color w:val="000000"/>
          <w:sz w:val="24"/>
          <w:szCs w:val="24"/>
          <w:lang w:val="uk-UA" w:eastAsia="ru-RU"/>
        </w:rPr>
      </w:pPr>
      <w:r w:rsidRPr="00B60D34">
        <w:rPr>
          <w:b/>
          <w:bCs/>
          <w:i/>
          <w:iCs/>
          <w:color w:val="000000"/>
          <w:sz w:val="24"/>
          <w:szCs w:val="24"/>
          <w:lang w:val="uk-UA" w:eastAsia="ru-RU"/>
        </w:rPr>
        <w:t>Keywords:</w:t>
      </w:r>
      <w:r>
        <w:rPr>
          <w:b/>
          <w:bCs/>
          <w:i/>
          <w:iCs/>
          <w:color w:val="000000"/>
          <w:sz w:val="24"/>
          <w:szCs w:val="24"/>
          <w:lang w:val="uk-UA" w:eastAsia="ru-RU"/>
        </w:rPr>
        <w:t xml:space="preserve"> </w:t>
      </w:r>
      <w:r w:rsidRPr="00FD714A">
        <w:rPr>
          <w:i/>
          <w:iCs/>
          <w:color w:val="000000"/>
          <w:sz w:val="24"/>
          <w:szCs w:val="24"/>
          <w:lang w:val="uk-UA" w:eastAsia="ru-RU"/>
        </w:rPr>
        <w:t>flyash, fluegases, fractional</w:t>
      </w:r>
      <w:r>
        <w:rPr>
          <w:i/>
          <w:iCs/>
          <w:color w:val="000000"/>
          <w:sz w:val="24"/>
          <w:szCs w:val="24"/>
          <w:lang w:val="uk-UA" w:eastAsia="ru-RU"/>
        </w:rPr>
        <w:t xml:space="preserve"> </w:t>
      </w:r>
      <w:r w:rsidRPr="00FD714A">
        <w:rPr>
          <w:i/>
          <w:iCs/>
          <w:color w:val="000000"/>
          <w:sz w:val="24"/>
          <w:szCs w:val="24"/>
          <w:lang w:val="uk-UA" w:eastAsia="ru-RU"/>
        </w:rPr>
        <w:t>composition.</w:t>
      </w:r>
    </w:p>
    <w:p w:rsidR="00D609EE" w:rsidRPr="003D3DF0" w:rsidRDefault="00D609EE" w:rsidP="003659CE">
      <w:pPr>
        <w:shd w:val="clear" w:color="auto" w:fill="FFFFFF"/>
        <w:spacing w:after="0" w:line="240" w:lineRule="auto"/>
        <w:ind w:firstLine="0"/>
        <w:rPr>
          <w:sz w:val="24"/>
          <w:szCs w:val="24"/>
          <w:lang w:val="uk-UA"/>
        </w:rPr>
      </w:pPr>
    </w:p>
    <w:p w:rsidR="00D609EE" w:rsidRPr="00393F1A" w:rsidRDefault="00D609EE" w:rsidP="00AB26DB">
      <w:pPr>
        <w:pStyle w:val="rvps2"/>
        <w:shd w:val="clear" w:color="auto" w:fill="FFFFFF"/>
        <w:spacing w:before="0" w:beforeAutospacing="0" w:after="150" w:afterAutospacing="0"/>
        <w:ind w:firstLine="567"/>
        <w:contextualSpacing/>
        <w:jc w:val="both"/>
        <w:rPr>
          <w:lang w:val="uk-UA"/>
        </w:rPr>
      </w:pPr>
      <w:r w:rsidRPr="000F06CA">
        <w:rPr>
          <w:b/>
          <w:bCs/>
          <w:lang w:val="uk-UA"/>
        </w:rPr>
        <w:t>Вступ.</w:t>
      </w:r>
      <w:r>
        <w:rPr>
          <w:b/>
          <w:bCs/>
          <w:lang w:val="uk-UA"/>
        </w:rPr>
        <w:t xml:space="preserve"> </w:t>
      </w:r>
      <w:r>
        <w:rPr>
          <w:lang w:val="uk-UA"/>
        </w:rPr>
        <w:t>За даними Всесвітньої організації охорони здоров</w:t>
      </w:r>
      <w:r w:rsidRPr="003D3DF0">
        <w:rPr>
          <w:lang w:val="uk-UA"/>
        </w:rPr>
        <w:t>’</w:t>
      </w:r>
      <w:r>
        <w:rPr>
          <w:lang w:val="uk-UA"/>
        </w:rPr>
        <w:t xml:space="preserve">я тверді (пилові) частинки є одними з найнебезпечніших забруднювачів атмосферного </w:t>
      </w:r>
      <w:r w:rsidRPr="00E914FB">
        <w:rPr>
          <w:lang w:val="uk-UA"/>
        </w:rPr>
        <w:t xml:space="preserve">повітря </w:t>
      </w:r>
      <w:r w:rsidRPr="003D3DF0">
        <w:rPr>
          <w:color w:val="333333"/>
          <w:lang w:val="uk-UA"/>
        </w:rPr>
        <w:t>[</w:t>
      </w:r>
      <w:r w:rsidRPr="00E914FB">
        <w:rPr>
          <w:color w:val="333333"/>
          <w:lang w:val="uk-UA"/>
        </w:rPr>
        <w:t>1</w:t>
      </w:r>
      <w:r w:rsidRPr="003D3DF0">
        <w:rPr>
          <w:color w:val="333333"/>
          <w:lang w:val="uk-UA"/>
        </w:rPr>
        <w:t xml:space="preserve">, </w:t>
      </w:r>
      <w:r w:rsidRPr="00E914FB">
        <w:rPr>
          <w:color w:val="333333"/>
          <w:lang w:val="uk-UA"/>
        </w:rPr>
        <w:t>2</w:t>
      </w:r>
      <w:r w:rsidRPr="003D3DF0">
        <w:rPr>
          <w:color w:val="333333"/>
          <w:lang w:val="uk-UA"/>
        </w:rPr>
        <w:t>]</w:t>
      </w:r>
      <w:r w:rsidRPr="00E914FB">
        <w:rPr>
          <w:lang w:val="uk-UA"/>
        </w:rPr>
        <w:t xml:space="preserve">. </w:t>
      </w:r>
      <w:r w:rsidRPr="00E914FB">
        <w:rPr>
          <w:bCs/>
          <w:lang w:val="uk-UA"/>
        </w:rPr>
        <w:t>Особливо</w:t>
      </w:r>
      <w:r>
        <w:rPr>
          <w:bCs/>
          <w:lang w:val="uk-UA"/>
        </w:rPr>
        <w:t xml:space="preserve"> </w:t>
      </w:r>
      <w:r w:rsidRPr="003D3DF0">
        <w:rPr>
          <w:bCs/>
          <w:lang w:val="uk-UA"/>
        </w:rPr>
        <w:t>шкідливими</w:t>
      </w:r>
      <w:r w:rsidRPr="00E914FB">
        <w:rPr>
          <w:bCs/>
          <w:lang w:val="uk-UA"/>
        </w:rPr>
        <w:t xml:space="preserve"> є найдрібніші частинки, </w:t>
      </w:r>
      <w:r w:rsidRPr="003D3DF0">
        <w:rPr>
          <w:bCs/>
          <w:lang w:val="uk-UA"/>
        </w:rPr>
        <w:t>оскільки</w:t>
      </w:r>
      <w:r>
        <w:rPr>
          <w:bCs/>
          <w:lang w:val="uk-UA"/>
        </w:rPr>
        <w:t xml:space="preserve"> </w:t>
      </w:r>
      <w:r w:rsidRPr="00E914FB">
        <w:rPr>
          <w:bCs/>
          <w:lang w:val="uk-UA"/>
        </w:rPr>
        <w:t xml:space="preserve">вони </w:t>
      </w:r>
      <w:r w:rsidRPr="003D3DF0">
        <w:rPr>
          <w:bCs/>
          <w:lang w:val="uk-UA"/>
        </w:rPr>
        <w:t>мають</w:t>
      </w:r>
      <w:r>
        <w:rPr>
          <w:bCs/>
          <w:lang w:val="uk-UA"/>
        </w:rPr>
        <w:t xml:space="preserve"> </w:t>
      </w:r>
      <w:r w:rsidRPr="003D3DF0">
        <w:rPr>
          <w:bCs/>
          <w:lang w:val="uk-UA"/>
        </w:rPr>
        <w:t>кращу</w:t>
      </w:r>
      <w:r>
        <w:rPr>
          <w:bCs/>
          <w:lang w:val="uk-UA"/>
        </w:rPr>
        <w:t xml:space="preserve"> </w:t>
      </w:r>
      <w:r w:rsidRPr="003D3DF0">
        <w:rPr>
          <w:bCs/>
          <w:lang w:val="uk-UA"/>
        </w:rPr>
        <w:t>здатність</w:t>
      </w:r>
      <w:r>
        <w:rPr>
          <w:bCs/>
          <w:lang w:val="uk-UA"/>
        </w:rPr>
        <w:t xml:space="preserve"> </w:t>
      </w:r>
      <w:r w:rsidRPr="003D3DF0">
        <w:rPr>
          <w:bCs/>
          <w:lang w:val="uk-UA"/>
        </w:rPr>
        <w:t xml:space="preserve">проникати у легені та затримуватися там </w:t>
      </w:r>
      <w:r w:rsidRPr="003D3DF0">
        <w:rPr>
          <w:color w:val="333333"/>
          <w:lang w:val="uk-UA"/>
        </w:rPr>
        <w:t>[</w:t>
      </w:r>
      <w:r w:rsidRPr="00E914FB">
        <w:rPr>
          <w:color w:val="333333"/>
          <w:lang w:val="uk-UA"/>
        </w:rPr>
        <w:t>3</w:t>
      </w:r>
      <w:r w:rsidRPr="003D3DF0">
        <w:rPr>
          <w:color w:val="333333"/>
          <w:lang w:val="uk-UA"/>
        </w:rPr>
        <w:t>].</w:t>
      </w:r>
      <w:r w:rsidRPr="003D3DF0">
        <w:rPr>
          <w:bCs/>
          <w:lang w:val="uk-UA"/>
        </w:rPr>
        <w:t>За даними Ради Європейського союзу, основним</w:t>
      </w:r>
      <w:r>
        <w:rPr>
          <w:bCs/>
          <w:lang w:val="uk-UA"/>
        </w:rPr>
        <w:t xml:space="preserve"> </w:t>
      </w:r>
      <w:r w:rsidRPr="003D3DF0">
        <w:rPr>
          <w:bCs/>
          <w:lang w:val="uk-UA"/>
        </w:rPr>
        <w:t>антропогенним</w:t>
      </w:r>
      <w:r>
        <w:rPr>
          <w:bCs/>
          <w:lang w:val="uk-UA"/>
        </w:rPr>
        <w:t xml:space="preserve"> </w:t>
      </w:r>
      <w:r w:rsidRPr="003D3DF0">
        <w:rPr>
          <w:bCs/>
          <w:lang w:val="uk-UA"/>
        </w:rPr>
        <w:t>джерелом</w:t>
      </w:r>
      <w:r>
        <w:rPr>
          <w:bCs/>
          <w:lang w:val="uk-UA"/>
        </w:rPr>
        <w:t xml:space="preserve"> </w:t>
      </w:r>
      <w:r w:rsidRPr="003D3DF0">
        <w:rPr>
          <w:bCs/>
          <w:lang w:val="uk-UA"/>
        </w:rPr>
        <w:t>пилових</w:t>
      </w:r>
      <w:r>
        <w:rPr>
          <w:bCs/>
          <w:lang w:val="uk-UA"/>
        </w:rPr>
        <w:t xml:space="preserve"> </w:t>
      </w:r>
      <w:r w:rsidRPr="003D3DF0">
        <w:rPr>
          <w:bCs/>
          <w:lang w:val="uk-UA"/>
        </w:rPr>
        <w:t>частинок є енергетика (</w:t>
      </w:r>
      <w:r>
        <w:rPr>
          <w:bCs/>
          <w:lang w:val="uk-UA"/>
        </w:rPr>
        <w:t xml:space="preserve">приблизно </w:t>
      </w:r>
      <w:r w:rsidRPr="003D3DF0">
        <w:rPr>
          <w:bCs/>
          <w:lang w:val="uk-UA"/>
        </w:rPr>
        <w:t>58%</w:t>
      </w:r>
      <w:r>
        <w:rPr>
          <w:bCs/>
          <w:lang w:val="uk-UA"/>
        </w:rPr>
        <w:t xml:space="preserve"> від загальної </w:t>
      </w:r>
      <w:r w:rsidRPr="00393F1A">
        <w:rPr>
          <w:bCs/>
          <w:lang w:val="uk-UA"/>
        </w:rPr>
        <w:t>емісії</w:t>
      </w:r>
      <w:r w:rsidRPr="003D3DF0">
        <w:rPr>
          <w:bCs/>
          <w:lang w:val="uk-UA"/>
        </w:rPr>
        <w:t>)</w:t>
      </w:r>
      <w:r w:rsidRPr="003D3DF0">
        <w:rPr>
          <w:lang w:val="uk-UA"/>
        </w:rPr>
        <w:t>[</w:t>
      </w:r>
      <w:r w:rsidRPr="00393F1A">
        <w:rPr>
          <w:lang w:val="uk-UA"/>
        </w:rPr>
        <w:t>4</w:t>
      </w:r>
      <w:r w:rsidRPr="003D3DF0">
        <w:rPr>
          <w:lang w:val="uk-UA"/>
        </w:rPr>
        <w:t>].</w:t>
      </w:r>
      <w:r>
        <w:rPr>
          <w:lang w:val="uk-UA"/>
        </w:rPr>
        <w:t xml:space="preserve"> Зрозуміло, що мова йдеться про об</w:t>
      </w:r>
      <w:r w:rsidRPr="00393F1A">
        <w:t>’</w:t>
      </w:r>
      <w:r>
        <w:rPr>
          <w:lang w:val="uk-UA"/>
        </w:rPr>
        <w:t xml:space="preserve">єкти теплової енергетики, які використовують тверде паливо (переважно вугілля). </w:t>
      </w:r>
    </w:p>
    <w:p w:rsidR="00D609EE" w:rsidRDefault="00D609EE" w:rsidP="009E371F">
      <w:pPr>
        <w:pStyle w:val="rvps2"/>
        <w:shd w:val="clear" w:color="auto" w:fill="FFFFFF"/>
        <w:spacing w:before="0" w:beforeAutospacing="0" w:after="150" w:afterAutospacing="0"/>
        <w:ind w:firstLine="567"/>
        <w:contextualSpacing/>
        <w:jc w:val="both"/>
        <w:rPr>
          <w:lang w:val="uk-UA"/>
        </w:rPr>
      </w:pPr>
      <w:r>
        <w:rPr>
          <w:lang w:val="uk-UA"/>
        </w:rPr>
        <w:t>До початку широкомасштабної російської агресії приблизно 40% електроенергії в Україні вироблялося саме на теплових електростанціях. У даний час великі теплові електростанції майже повністю зруйновані. На території Одеської області не було і зараз нема жодної теплоелектростанції, що працює на вугіллі. Втім Одещина, зокрема Роздільнянський, Білгород-Дністровський та Одеський райони зазнавали забруднень атмосферного повітря та грунтів викидами пиловугільних котлів Молдавської ДРЕС, яка знаходиться на кордоні Молдови (невизнаного Придністров</w:t>
      </w:r>
      <w:r w:rsidRPr="000C2259">
        <w:rPr>
          <w:lang w:val="uk-UA"/>
        </w:rPr>
        <w:t>’</w:t>
      </w:r>
      <w:r>
        <w:rPr>
          <w:lang w:val="uk-UA"/>
        </w:rPr>
        <w:t xml:space="preserve">я) та Одеської області. Електростанція мала 12 пиловугільних блоків по 200 МВт, які згодом були переобладнані на використання у якості палива природнього газу. Це фактично зняло проблему транскордонного забруднення атмосферного повітря твердими частинками (летючою золою димових газів), хоча не зняло проблему забруднення іншими елементами. Втім, починаючи з 1 січня 2025 року постачання на Молдавську ДРЕС природнього газу припинилося і електростанція перейшла на тверде паливо. Проблема транскордонного забруднення Одещини повернулася. </w:t>
      </w:r>
    </w:p>
    <w:p w:rsidR="00D609EE" w:rsidRDefault="00D609EE" w:rsidP="009E371F">
      <w:pPr>
        <w:pStyle w:val="rvps2"/>
        <w:shd w:val="clear" w:color="auto" w:fill="FFFFFF"/>
        <w:spacing w:before="0" w:beforeAutospacing="0" w:after="150" w:afterAutospacing="0"/>
        <w:ind w:firstLine="567"/>
        <w:contextualSpacing/>
        <w:jc w:val="both"/>
        <w:rPr>
          <w:color w:val="000000"/>
          <w:lang w:val="uk-UA"/>
        </w:rPr>
      </w:pPr>
      <w:r w:rsidRPr="009E371F">
        <w:rPr>
          <w:b/>
          <w:bCs/>
          <w:color w:val="333333"/>
          <w:lang w:val="uk-UA"/>
        </w:rPr>
        <w:t xml:space="preserve">Мета дослідження </w:t>
      </w:r>
      <w:r w:rsidRPr="009E371F">
        <w:rPr>
          <w:color w:val="333333"/>
          <w:lang w:val="uk-UA"/>
        </w:rPr>
        <w:t xml:space="preserve">полягає у розробці математичної моделі </w:t>
      </w:r>
      <w:r w:rsidRPr="009E371F">
        <w:rPr>
          <w:color w:val="000000"/>
          <w:lang w:val="uk-UA"/>
        </w:rPr>
        <w:t>розрахунку поширення летючої золи димових газів теплових електростанцій</w:t>
      </w:r>
      <w:r>
        <w:rPr>
          <w:color w:val="000000"/>
          <w:lang w:val="uk-UA"/>
        </w:rPr>
        <w:t xml:space="preserve">, яка </w:t>
      </w:r>
      <w:r w:rsidRPr="009E371F">
        <w:rPr>
          <w:lang w:val="uk-UA"/>
        </w:rPr>
        <w:t>дає змогу</w:t>
      </w:r>
      <w:r w:rsidRPr="009E371F">
        <w:rPr>
          <w:color w:val="000000"/>
          <w:lang w:val="uk-UA"/>
        </w:rPr>
        <w:t xml:space="preserve"> диференціювати забруднення на поверхню землі по хімічному складу і розміру частинок. </w:t>
      </w:r>
    </w:p>
    <w:p w:rsidR="00D609EE" w:rsidRPr="00DE358E" w:rsidRDefault="00D609EE" w:rsidP="009E371F">
      <w:pPr>
        <w:pStyle w:val="rvps2"/>
        <w:shd w:val="clear" w:color="auto" w:fill="FFFFFF"/>
        <w:spacing w:before="0" w:beforeAutospacing="0" w:after="150" w:afterAutospacing="0"/>
        <w:ind w:firstLine="567"/>
        <w:contextualSpacing/>
        <w:jc w:val="both"/>
        <w:rPr>
          <w:bCs/>
          <w:color w:val="000000"/>
          <w:lang w:val="uk-UA"/>
        </w:rPr>
      </w:pPr>
      <w:r w:rsidRPr="000F06CA">
        <w:rPr>
          <w:b/>
          <w:color w:val="000000"/>
          <w:lang w:val="uk-UA"/>
        </w:rPr>
        <w:t>Основний матеріал.</w:t>
      </w:r>
      <w:r>
        <w:rPr>
          <w:b/>
          <w:color w:val="000000"/>
          <w:lang w:val="uk-UA"/>
        </w:rPr>
        <w:t xml:space="preserve"> </w:t>
      </w:r>
      <w:r>
        <w:rPr>
          <w:bCs/>
          <w:color w:val="000000"/>
          <w:lang w:val="uk-UA"/>
        </w:rPr>
        <w:t xml:space="preserve">Як засвідчують фотографії летючої золи (рис. 1) велика кількість твердих частинок мають або сферичну форму, або близьку до сферичної. Для такої частинки можна скласти баланс сил (рис. 2), серед яких враховується архімедова сила </w:t>
      </w:r>
      <w:r w:rsidRPr="000A2817">
        <w:rPr>
          <w:bCs/>
          <w:i/>
          <w:iCs/>
          <w:color w:val="000000"/>
          <w:lang w:val="en-US"/>
        </w:rPr>
        <w:t>F</w:t>
      </w:r>
      <w:r w:rsidRPr="000A2817">
        <w:rPr>
          <w:bCs/>
          <w:i/>
          <w:iCs/>
          <w:color w:val="000000"/>
          <w:vertAlign w:val="subscript"/>
          <w:lang w:val="uk-UA"/>
        </w:rPr>
        <w:t>арх</w:t>
      </w:r>
      <w:r>
        <w:rPr>
          <w:bCs/>
          <w:color w:val="000000"/>
          <w:lang w:val="uk-UA"/>
        </w:rPr>
        <w:t xml:space="preserve">, сила тяжіння </w:t>
      </w:r>
      <w:r w:rsidRPr="000A2817">
        <w:rPr>
          <w:bCs/>
          <w:i/>
          <w:iCs/>
          <w:color w:val="000000"/>
          <w:lang w:val="en-US"/>
        </w:rPr>
        <w:t>F</w:t>
      </w:r>
      <w:r>
        <w:rPr>
          <w:bCs/>
          <w:i/>
          <w:iCs/>
          <w:color w:val="000000"/>
          <w:vertAlign w:val="subscript"/>
          <w:lang w:val="uk-UA"/>
        </w:rPr>
        <w:t>тяж</w:t>
      </w:r>
      <w:r>
        <w:rPr>
          <w:bCs/>
          <w:color w:val="000000"/>
          <w:lang w:val="uk-UA"/>
        </w:rPr>
        <w:t xml:space="preserve">, та сила лобового опору </w:t>
      </w:r>
      <w:r w:rsidRPr="000A2817">
        <w:rPr>
          <w:bCs/>
          <w:i/>
          <w:iCs/>
          <w:color w:val="000000"/>
          <w:lang w:val="en-US"/>
        </w:rPr>
        <w:t>F</w:t>
      </w:r>
      <w:r w:rsidRPr="000A2817">
        <w:rPr>
          <w:bCs/>
          <w:i/>
          <w:iCs/>
          <w:color w:val="000000"/>
          <w:vertAlign w:val="subscript"/>
          <w:lang w:val="uk-UA"/>
        </w:rPr>
        <w:t>х</w:t>
      </w:r>
      <w:r w:rsidRPr="00393F1A">
        <w:t>[</w:t>
      </w:r>
      <w:r>
        <w:rPr>
          <w:lang w:val="uk-UA"/>
        </w:rPr>
        <w:t>5</w:t>
      </w:r>
      <w:r w:rsidRPr="00393F1A">
        <w:t>]</w:t>
      </w:r>
      <w:r>
        <w:rPr>
          <w:lang w:val="uk-UA"/>
        </w:rPr>
        <w:t>.</w:t>
      </w:r>
    </w:p>
    <w:p w:rsidR="00D609EE" w:rsidRDefault="00D609EE" w:rsidP="009E371F">
      <w:pPr>
        <w:pStyle w:val="rvps2"/>
        <w:shd w:val="clear" w:color="auto" w:fill="FFFFFF"/>
        <w:spacing w:before="0" w:beforeAutospacing="0" w:after="150" w:afterAutospacing="0"/>
        <w:ind w:firstLine="567"/>
        <w:contextualSpacing/>
        <w:jc w:val="both"/>
        <w:rPr>
          <w:bCs/>
          <w:color w:val="000000"/>
          <w:lang w:val="uk-UA"/>
        </w:rPr>
      </w:pPr>
    </w:p>
    <w:p w:rsidR="00D609EE" w:rsidRDefault="00D609EE" w:rsidP="00D37BAE">
      <w:pPr>
        <w:pStyle w:val="rvps2"/>
        <w:shd w:val="clear" w:color="auto" w:fill="FFFFFF"/>
        <w:spacing w:before="0" w:beforeAutospacing="0" w:after="150" w:afterAutospacing="0"/>
        <w:contextualSpacing/>
        <w:jc w:val="both"/>
        <w:rPr>
          <w:bCs/>
          <w:color w:val="000000"/>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left:0;text-align:left;margin-left:258.05pt;margin-top:36.35pt;width:187pt;height:120pt;z-index:251658240;visibility:visible">
            <v:imagedata r:id="rId7" o:title=""/>
          </v:shape>
        </w:pict>
      </w:r>
      <w:r w:rsidRPr="00F85B92">
        <w:rPr>
          <w:noProof/>
          <w:lang w:val="en-US" w:eastAsia="en-US"/>
        </w:rPr>
        <w:pict>
          <v:shape id="Рисунок 2" o:spid="_x0000_i1025" type="#_x0000_t75" style="width:197.25pt;height:171.75pt;visibility:visible">
            <v:imagedata r:id="rId8" o:title=""/>
          </v:shape>
        </w:pict>
      </w:r>
    </w:p>
    <w:p w:rsidR="00D609EE" w:rsidRDefault="00D609EE" w:rsidP="008741A5">
      <w:pPr>
        <w:pStyle w:val="rvps2"/>
        <w:shd w:val="clear" w:color="auto" w:fill="FFFFFF"/>
        <w:spacing w:before="0" w:beforeAutospacing="0" w:after="150" w:afterAutospacing="0"/>
        <w:contextualSpacing/>
        <w:jc w:val="both"/>
        <w:rPr>
          <w:bCs/>
          <w:color w:val="000000"/>
          <w:lang w:val="uk-UA"/>
        </w:rPr>
      </w:pPr>
      <w:r>
        <w:rPr>
          <w:bCs/>
          <w:color w:val="000000"/>
          <w:lang w:val="uk-UA"/>
        </w:rPr>
        <w:t xml:space="preserve">Рис. 1 – Летюча зола при спалюванні                              Рис. 2 – Баланс сил для твердої </w:t>
      </w:r>
    </w:p>
    <w:p w:rsidR="00D609EE" w:rsidRPr="000A2817" w:rsidRDefault="00D609EE" w:rsidP="008741A5">
      <w:pPr>
        <w:pStyle w:val="rvps2"/>
        <w:shd w:val="clear" w:color="auto" w:fill="FFFFFF"/>
        <w:spacing w:before="0" w:beforeAutospacing="0" w:after="150" w:afterAutospacing="0"/>
        <w:contextualSpacing/>
        <w:jc w:val="both"/>
        <w:rPr>
          <w:bCs/>
          <w:color w:val="000000"/>
          <w:lang w:val="uk-UA"/>
        </w:rPr>
      </w:pPr>
      <w:r>
        <w:rPr>
          <w:bCs/>
          <w:color w:val="000000"/>
          <w:lang w:val="uk-UA"/>
        </w:rPr>
        <w:t xml:space="preserve">вугілля </w:t>
      </w:r>
      <w:r w:rsidRPr="00393F1A">
        <w:t>[</w:t>
      </w:r>
      <w:r>
        <w:rPr>
          <w:lang w:val="uk-UA"/>
        </w:rPr>
        <w:t>6</w:t>
      </w:r>
      <w:r w:rsidRPr="00393F1A">
        <w:t>]</w:t>
      </w:r>
      <w:r>
        <w:rPr>
          <w:lang w:val="uk-UA"/>
        </w:rPr>
        <w:t xml:space="preserve">                                                                    частинки.</w:t>
      </w:r>
    </w:p>
    <w:p w:rsidR="00D609EE" w:rsidRDefault="00D609EE" w:rsidP="001F4F75">
      <w:pPr>
        <w:pStyle w:val="a"/>
        <w:widowControl w:val="0"/>
        <w:spacing w:line="240" w:lineRule="auto"/>
        <w:ind w:firstLine="0"/>
        <w:contextualSpacing/>
        <w:rPr>
          <w:sz w:val="24"/>
        </w:rPr>
      </w:pPr>
    </w:p>
    <w:p w:rsidR="00D609EE" w:rsidRDefault="00D609EE" w:rsidP="00C52CA9">
      <w:pPr>
        <w:pStyle w:val="a"/>
        <w:widowControl w:val="0"/>
        <w:spacing w:line="240" w:lineRule="auto"/>
        <w:ind w:firstLine="0"/>
        <w:contextualSpacing/>
        <w:jc w:val="center"/>
        <w:rPr>
          <w:sz w:val="24"/>
        </w:rPr>
      </w:pPr>
      <w:r w:rsidRPr="000E4E4A">
        <w:rPr>
          <w:position w:val="-24"/>
          <w:sz w:val="24"/>
        </w:rPr>
        <w:object w:dxaOrig="2380" w:dyaOrig="680">
          <v:shape id="_x0000_i1026" type="#_x0000_t75" style="width:116.25pt;height:33.75pt" o:ole="" fillcolor="window">
            <v:imagedata r:id="rId9" o:title=""/>
          </v:shape>
          <o:OLEObject Type="Embed" ProgID="Equation.3" ShapeID="_x0000_i1026" DrawAspect="Content" ObjectID="_1806998896" r:id="rId10"/>
        </w:object>
      </w:r>
      <w:r>
        <w:rPr>
          <w:sz w:val="24"/>
        </w:rPr>
        <w:t xml:space="preserve">, </w:t>
      </w:r>
      <w:r w:rsidRPr="000E4E4A">
        <w:rPr>
          <w:position w:val="-24"/>
          <w:sz w:val="24"/>
        </w:rPr>
        <w:object w:dxaOrig="2299" w:dyaOrig="680">
          <v:shape id="_x0000_i1027" type="#_x0000_t75" style="width:114pt;height:33.75pt" o:ole="" fillcolor="window">
            <v:imagedata r:id="rId11" o:title=""/>
          </v:shape>
          <o:OLEObject Type="Embed" ProgID="Equation.3" ShapeID="_x0000_i1027" DrawAspect="Content" ObjectID="_1806998897" r:id="rId12"/>
        </w:object>
      </w:r>
      <w:r>
        <w:rPr>
          <w:sz w:val="24"/>
        </w:rPr>
        <w:t xml:space="preserve">, </w:t>
      </w:r>
      <w:r w:rsidRPr="000E4E4A">
        <w:rPr>
          <w:position w:val="-24"/>
          <w:sz w:val="24"/>
        </w:rPr>
        <w:object w:dxaOrig="3140" w:dyaOrig="680">
          <v:shape id="_x0000_i1028" type="#_x0000_t75" style="width:153.75pt;height:33.75pt" o:ole="" fillcolor="window">
            <v:imagedata r:id="rId13" o:title=""/>
          </v:shape>
          <o:OLEObject Type="Embed" ProgID="Equation.3" ShapeID="_x0000_i1028" DrawAspect="Content" ObjectID="_1806998898" r:id="rId14"/>
        </w:object>
      </w:r>
      <w:r>
        <w:rPr>
          <w:sz w:val="24"/>
        </w:rPr>
        <w:t>,</w:t>
      </w:r>
    </w:p>
    <w:p w:rsidR="00D609EE" w:rsidRDefault="00D609EE" w:rsidP="001F4F75">
      <w:pPr>
        <w:pStyle w:val="a"/>
        <w:widowControl w:val="0"/>
        <w:spacing w:line="240" w:lineRule="auto"/>
        <w:ind w:firstLine="0"/>
        <w:contextualSpacing/>
        <w:rPr>
          <w:sz w:val="24"/>
        </w:rPr>
      </w:pPr>
      <w:r>
        <w:rPr>
          <w:sz w:val="24"/>
        </w:rPr>
        <w:t>де ρ</w:t>
      </w:r>
      <w:r w:rsidRPr="001F4F75">
        <w:rPr>
          <w:i/>
          <w:iCs/>
          <w:sz w:val="24"/>
          <w:vertAlign w:val="subscript"/>
        </w:rPr>
        <w:t>п</w:t>
      </w:r>
      <w:r>
        <w:rPr>
          <w:sz w:val="24"/>
        </w:rPr>
        <w:t xml:space="preserve"> і ρ</w:t>
      </w:r>
      <w:r>
        <w:rPr>
          <w:i/>
          <w:iCs/>
          <w:sz w:val="24"/>
          <w:vertAlign w:val="subscript"/>
        </w:rPr>
        <w:t>ч</w:t>
      </w:r>
      <w:r>
        <w:rPr>
          <w:sz w:val="24"/>
        </w:rPr>
        <w:t>– густина повітря та матеріалу золової частинки, кг/м</w:t>
      </w:r>
      <w:r>
        <w:rPr>
          <w:sz w:val="24"/>
          <w:vertAlign w:val="superscript"/>
        </w:rPr>
        <w:t>3</w:t>
      </w:r>
      <w:r w:rsidRPr="001F4F75">
        <w:rPr>
          <w:sz w:val="24"/>
          <w:lang w:val="ru-RU"/>
        </w:rPr>
        <w:t>;</w:t>
      </w:r>
    </w:p>
    <w:p w:rsidR="00D609EE" w:rsidRPr="001F4F75" w:rsidRDefault="00D609EE" w:rsidP="001F4F75">
      <w:pPr>
        <w:pStyle w:val="a"/>
        <w:widowControl w:val="0"/>
        <w:spacing w:line="240" w:lineRule="auto"/>
        <w:ind w:firstLine="0"/>
        <w:contextualSpacing/>
        <w:rPr>
          <w:sz w:val="24"/>
          <w:lang w:val="ru-RU"/>
        </w:rPr>
      </w:pPr>
      <w:r>
        <w:rPr>
          <w:i/>
          <w:iCs/>
          <w:sz w:val="24"/>
          <w:lang w:val="en-US"/>
        </w:rPr>
        <w:t>g</w:t>
      </w:r>
      <w:r>
        <w:rPr>
          <w:sz w:val="24"/>
        </w:rPr>
        <w:t xml:space="preserve"> – прискорення вільного падіння, м/с</w:t>
      </w:r>
      <w:r>
        <w:rPr>
          <w:sz w:val="24"/>
          <w:vertAlign w:val="superscript"/>
        </w:rPr>
        <w:t>2</w:t>
      </w:r>
      <w:r w:rsidRPr="001F4F75">
        <w:rPr>
          <w:sz w:val="24"/>
          <w:lang w:val="ru-RU"/>
        </w:rPr>
        <w:t>;</w:t>
      </w:r>
    </w:p>
    <w:p w:rsidR="00D609EE" w:rsidRDefault="00D609EE" w:rsidP="001F4F75">
      <w:pPr>
        <w:pStyle w:val="a"/>
        <w:widowControl w:val="0"/>
        <w:spacing w:line="240" w:lineRule="auto"/>
        <w:ind w:firstLine="0"/>
        <w:contextualSpacing/>
        <w:rPr>
          <w:sz w:val="24"/>
        </w:rPr>
      </w:pPr>
      <w:r w:rsidRPr="001F4F75">
        <w:rPr>
          <w:i/>
          <w:iCs/>
          <w:sz w:val="24"/>
          <w:lang w:val="en-US"/>
        </w:rPr>
        <w:t>d</w:t>
      </w:r>
      <w:r w:rsidRPr="001F4F75">
        <w:rPr>
          <w:sz w:val="24"/>
          <w:lang w:val="ru-RU"/>
        </w:rPr>
        <w:t xml:space="preserve"> – </w:t>
      </w:r>
      <w:r>
        <w:rPr>
          <w:sz w:val="24"/>
        </w:rPr>
        <w:t>діаметр золової частинки, м</w:t>
      </w:r>
      <w:r w:rsidRPr="001F4F75">
        <w:rPr>
          <w:sz w:val="24"/>
          <w:lang w:val="ru-RU"/>
        </w:rPr>
        <w:t>;</w:t>
      </w:r>
    </w:p>
    <w:p w:rsidR="00D609EE" w:rsidRPr="001F4F75" w:rsidRDefault="00D609EE" w:rsidP="001F4F75">
      <w:pPr>
        <w:pStyle w:val="a"/>
        <w:widowControl w:val="0"/>
        <w:spacing w:line="240" w:lineRule="auto"/>
        <w:ind w:firstLine="0"/>
        <w:contextualSpacing/>
        <w:rPr>
          <w:sz w:val="24"/>
          <w:lang w:val="ru-RU"/>
        </w:rPr>
      </w:pPr>
      <w:r w:rsidRPr="001F4F75">
        <w:rPr>
          <w:i/>
          <w:iCs/>
          <w:sz w:val="24"/>
          <w:lang w:val="en-US"/>
        </w:rPr>
        <w:t>C</w:t>
      </w:r>
      <w:r w:rsidRPr="001F4F75">
        <w:rPr>
          <w:i/>
          <w:iCs/>
          <w:sz w:val="24"/>
          <w:vertAlign w:val="subscript"/>
          <w:lang w:val="en-US"/>
        </w:rPr>
        <w:t>x</w:t>
      </w:r>
      <w:r w:rsidRPr="001F4F75">
        <w:rPr>
          <w:sz w:val="24"/>
          <w:lang w:val="ru-RU"/>
        </w:rPr>
        <w:t xml:space="preserve"> – </w:t>
      </w:r>
      <w:r>
        <w:rPr>
          <w:sz w:val="24"/>
        </w:rPr>
        <w:t>коефіцієнт лобового опору</w:t>
      </w:r>
      <w:r w:rsidRPr="001F4F75">
        <w:rPr>
          <w:sz w:val="24"/>
          <w:lang w:val="ru-RU"/>
        </w:rPr>
        <w:t>;</w:t>
      </w:r>
    </w:p>
    <w:p w:rsidR="00D609EE" w:rsidRPr="00113BF3" w:rsidRDefault="00D609EE" w:rsidP="001F4F75">
      <w:pPr>
        <w:pStyle w:val="a"/>
        <w:widowControl w:val="0"/>
        <w:spacing w:line="240" w:lineRule="auto"/>
        <w:ind w:firstLine="0"/>
        <w:contextualSpacing/>
        <w:rPr>
          <w:sz w:val="24"/>
        </w:rPr>
      </w:pPr>
      <w:r w:rsidRPr="00113BF3">
        <w:rPr>
          <w:i/>
          <w:iCs/>
          <w:sz w:val="24"/>
          <w:lang w:val="en-US"/>
        </w:rPr>
        <w:t>u</w:t>
      </w:r>
      <w:r w:rsidRPr="001F4F75">
        <w:rPr>
          <w:color w:val="202122"/>
          <w:sz w:val="24"/>
          <w:shd w:val="clear" w:color="auto" w:fill="FFFFFF"/>
          <w:vertAlign w:val="subscript"/>
        </w:rPr>
        <w:t>∞</w:t>
      </w:r>
      <w:r>
        <w:rPr>
          <w:sz w:val="24"/>
          <w:lang w:val="ru-RU"/>
        </w:rPr>
        <w:t xml:space="preserve">= </w:t>
      </w:r>
      <w:r w:rsidRPr="00113BF3">
        <w:rPr>
          <w:i/>
          <w:iCs/>
          <w:sz w:val="24"/>
          <w:lang w:val="en-US"/>
        </w:rPr>
        <w:t>v</w:t>
      </w:r>
      <w:r w:rsidRPr="00113BF3">
        <w:rPr>
          <w:i/>
          <w:iCs/>
          <w:sz w:val="24"/>
          <w:vertAlign w:val="subscript"/>
        </w:rPr>
        <w:t>ос</w:t>
      </w:r>
      <w:r w:rsidRPr="001F4F75">
        <w:rPr>
          <w:sz w:val="24"/>
          <w:lang w:val="ru-RU"/>
        </w:rPr>
        <w:t>–</w:t>
      </w:r>
      <w:r>
        <w:rPr>
          <w:sz w:val="24"/>
          <w:lang w:val="ru-RU"/>
        </w:rPr>
        <w:t>швидкість осадження золової частинки, м/с.</w:t>
      </w:r>
    </w:p>
    <w:p w:rsidR="00D609EE" w:rsidRDefault="00D609EE" w:rsidP="00C52CA9">
      <w:pPr>
        <w:pStyle w:val="a"/>
        <w:widowControl w:val="0"/>
        <w:spacing w:line="240" w:lineRule="auto"/>
        <w:ind w:firstLine="567"/>
        <w:contextualSpacing/>
        <w:rPr>
          <w:sz w:val="24"/>
        </w:rPr>
      </w:pPr>
      <w:r>
        <w:rPr>
          <w:sz w:val="24"/>
        </w:rPr>
        <w:t xml:space="preserve">Баланс цих сил </w:t>
      </w:r>
    </w:p>
    <w:p w:rsidR="00D609EE" w:rsidRDefault="00D609EE" w:rsidP="00C32FE9">
      <w:pPr>
        <w:pStyle w:val="a"/>
        <w:widowControl w:val="0"/>
        <w:spacing w:line="240" w:lineRule="auto"/>
        <w:ind w:firstLine="0"/>
        <w:contextualSpacing/>
        <w:jc w:val="center"/>
        <w:rPr>
          <w:sz w:val="24"/>
        </w:rPr>
      </w:pPr>
      <w:r w:rsidRPr="000E4E4A">
        <w:rPr>
          <w:position w:val="-14"/>
          <w:sz w:val="24"/>
        </w:rPr>
        <w:object w:dxaOrig="1740" w:dyaOrig="380">
          <v:shape id="_x0000_i1029" type="#_x0000_t75" style="width:87pt;height:18.75pt" o:ole="" fillcolor="window">
            <v:imagedata r:id="rId15" o:title=""/>
          </v:shape>
          <o:OLEObject Type="Embed" ProgID="Equation.3" ShapeID="_x0000_i1029" DrawAspect="Content" ObjectID="_1806998899" r:id="rId16"/>
        </w:object>
      </w:r>
      <w:r>
        <w:rPr>
          <w:sz w:val="24"/>
        </w:rPr>
        <w:t>.</w:t>
      </w:r>
    </w:p>
    <w:p w:rsidR="00D609EE" w:rsidRDefault="00D609EE" w:rsidP="00C32FE9">
      <w:pPr>
        <w:pStyle w:val="a"/>
        <w:widowControl w:val="0"/>
        <w:spacing w:line="240" w:lineRule="auto"/>
        <w:ind w:firstLine="567"/>
        <w:contextualSpacing/>
        <w:rPr>
          <w:sz w:val="24"/>
        </w:rPr>
      </w:pPr>
      <w:r>
        <w:rPr>
          <w:sz w:val="24"/>
        </w:rPr>
        <w:t>Звідки швидкість осадження</w:t>
      </w:r>
    </w:p>
    <w:p w:rsidR="00D609EE" w:rsidRDefault="00D609EE" w:rsidP="006C7CD9">
      <w:pPr>
        <w:pStyle w:val="a"/>
        <w:widowControl w:val="0"/>
        <w:spacing w:line="240" w:lineRule="auto"/>
        <w:ind w:firstLine="0"/>
        <w:contextualSpacing/>
        <w:jc w:val="right"/>
        <w:rPr>
          <w:sz w:val="24"/>
        </w:rPr>
      </w:pPr>
      <w:r w:rsidRPr="00113BF3">
        <w:rPr>
          <w:i/>
          <w:iCs/>
          <w:sz w:val="24"/>
          <w:lang w:val="en-US"/>
        </w:rPr>
        <w:t>v</w:t>
      </w:r>
      <w:r w:rsidRPr="00113BF3">
        <w:rPr>
          <w:i/>
          <w:iCs/>
          <w:sz w:val="24"/>
          <w:vertAlign w:val="subscript"/>
        </w:rPr>
        <w:t>ос</w:t>
      </w:r>
      <w:r>
        <w:rPr>
          <w:sz w:val="24"/>
        </w:rPr>
        <w:t xml:space="preserve"> = </w:t>
      </w:r>
      <w:r w:rsidRPr="000E4E4A">
        <w:rPr>
          <w:position w:val="-34"/>
          <w:sz w:val="24"/>
        </w:rPr>
        <w:object w:dxaOrig="4380" w:dyaOrig="780">
          <v:shape id="_x0000_i1030" type="#_x0000_t75" style="width:216.75pt;height:37.5pt" o:ole="" fillcolor="window">
            <v:imagedata r:id="rId17" o:title=""/>
          </v:shape>
          <o:OLEObject Type="Embed" ProgID="Equation.3" ShapeID="_x0000_i1030" DrawAspect="Content" ObjectID="_1806998900" r:id="rId18"/>
        </w:object>
      </w:r>
      <w:r>
        <w:rPr>
          <w:sz w:val="24"/>
        </w:rPr>
        <w:t>.                              (1)</w:t>
      </w:r>
    </w:p>
    <w:p w:rsidR="00D609EE" w:rsidRDefault="00D609EE" w:rsidP="00C32FE9">
      <w:pPr>
        <w:pStyle w:val="a"/>
        <w:widowControl w:val="0"/>
        <w:spacing w:line="240" w:lineRule="auto"/>
        <w:ind w:firstLine="567"/>
        <w:contextualSpacing/>
        <w:rPr>
          <w:sz w:val="24"/>
        </w:rPr>
      </w:pPr>
      <w:r>
        <w:rPr>
          <w:sz w:val="24"/>
        </w:rPr>
        <w:t>У загальному випадку</w:t>
      </w:r>
    </w:p>
    <w:p w:rsidR="00D609EE" w:rsidRPr="003D3DF0" w:rsidRDefault="00D609EE" w:rsidP="007C778A">
      <w:pPr>
        <w:pStyle w:val="a"/>
        <w:widowControl w:val="0"/>
        <w:spacing w:line="240" w:lineRule="auto"/>
        <w:ind w:firstLine="0"/>
        <w:contextualSpacing/>
        <w:jc w:val="right"/>
        <w:rPr>
          <w:sz w:val="24"/>
          <w:lang w:val="ru-RU"/>
        </w:rPr>
      </w:pPr>
      <w:r w:rsidRPr="000E4E4A">
        <w:rPr>
          <w:position w:val="-26"/>
          <w:sz w:val="24"/>
        </w:rPr>
        <w:object w:dxaOrig="1020" w:dyaOrig="639">
          <v:shape id="_x0000_i1031" type="#_x0000_t75" style="width:50.25pt;height:32.25pt" o:ole="" fillcolor="window">
            <v:imagedata r:id="rId19" o:title=""/>
          </v:shape>
          <o:OLEObject Type="Embed" ProgID="Equation.3" ShapeID="_x0000_i1031" DrawAspect="Content" ObjectID="_1806998901" r:id="rId20"/>
        </w:object>
      </w:r>
      <w:r>
        <w:rPr>
          <w:sz w:val="24"/>
        </w:rPr>
        <w:t>,</w:t>
      </w:r>
      <w:r w:rsidRPr="003D3DF0">
        <w:rPr>
          <w:sz w:val="24"/>
          <w:lang w:val="ru-RU"/>
        </w:rPr>
        <w:t xml:space="preserve">                                                                   (2)</w:t>
      </w:r>
    </w:p>
    <w:p w:rsidR="00D609EE" w:rsidRDefault="00D609EE" w:rsidP="00DE358E">
      <w:pPr>
        <w:pStyle w:val="a"/>
        <w:widowControl w:val="0"/>
        <w:spacing w:line="240" w:lineRule="auto"/>
        <w:ind w:firstLine="0"/>
        <w:contextualSpacing/>
        <w:jc w:val="left"/>
        <w:rPr>
          <w:sz w:val="24"/>
        </w:rPr>
      </w:pPr>
      <w:r>
        <w:rPr>
          <w:sz w:val="24"/>
        </w:rPr>
        <w:t xml:space="preserve">де </w:t>
      </w:r>
      <w:r w:rsidRPr="00DE358E">
        <w:rPr>
          <w:i/>
          <w:iCs/>
          <w:sz w:val="24"/>
        </w:rPr>
        <w:t>а</w:t>
      </w:r>
      <w:r>
        <w:rPr>
          <w:sz w:val="24"/>
        </w:rPr>
        <w:t xml:space="preserve"> і </w:t>
      </w:r>
      <w:r w:rsidRPr="00DE358E">
        <w:rPr>
          <w:i/>
          <w:iCs/>
          <w:sz w:val="24"/>
        </w:rPr>
        <w:t>п</w:t>
      </w:r>
      <w:r>
        <w:rPr>
          <w:sz w:val="24"/>
        </w:rPr>
        <w:t xml:space="preserve">– довідникові величини, що залежать від числа </w:t>
      </w:r>
      <w:r w:rsidRPr="00DE358E">
        <w:rPr>
          <w:sz w:val="24"/>
        </w:rPr>
        <w:t>Рейнольдса [</w:t>
      </w:r>
      <w:r>
        <w:rPr>
          <w:sz w:val="24"/>
        </w:rPr>
        <w:t>5</w:t>
      </w:r>
      <w:r w:rsidRPr="00DE358E">
        <w:rPr>
          <w:sz w:val="24"/>
        </w:rPr>
        <w:t>].</w:t>
      </w:r>
    </w:p>
    <w:p w:rsidR="00D609EE" w:rsidRPr="009F2BA4" w:rsidRDefault="00D609EE" w:rsidP="008A0B58">
      <w:pPr>
        <w:pStyle w:val="a"/>
        <w:widowControl w:val="0"/>
        <w:spacing w:line="240" w:lineRule="auto"/>
        <w:ind w:firstLine="567"/>
        <w:contextualSpacing/>
        <w:rPr>
          <w:sz w:val="24"/>
        </w:rPr>
      </w:pPr>
      <w:r>
        <w:rPr>
          <w:sz w:val="24"/>
        </w:rPr>
        <w:t xml:space="preserve">Число Рейнольдса у свою чергу залежить від </w:t>
      </w:r>
      <w:r w:rsidRPr="00113BF3">
        <w:rPr>
          <w:i/>
          <w:iCs/>
          <w:sz w:val="24"/>
          <w:lang w:val="en-US"/>
        </w:rPr>
        <w:t>v</w:t>
      </w:r>
      <w:r w:rsidRPr="00113BF3">
        <w:rPr>
          <w:i/>
          <w:iCs/>
          <w:sz w:val="24"/>
          <w:vertAlign w:val="subscript"/>
        </w:rPr>
        <w:t>ос</w:t>
      </w:r>
      <w:r>
        <w:rPr>
          <w:sz w:val="24"/>
        </w:rPr>
        <w:t>, тому для розв</w:t>
      </w:r>
      <w:r w:rsidRPr="009F4889">
        <w:rPr>
          <w:sz w:val="24"/>
        </w:rPr>
        <w:t>’</w:t>
      </w:r>
      <w:r>
        <w:rPr>
          <w:sz w:val="24"/>
        </w:rPr>
        <w:t>язання задачі необхідно скористатися методом послідовних наближень.</w:t>
      </w:r>
    </w:p>
    <w:p w:rsidR="00D609EE" w:rsidRDefault="00D609EE" w:rsidP="00C32FE9">
      <w:pPr>
        <w:pStyle w:val="a"/>
        <w:widowControl w:val="0"/>
        <w:spacing w:line="240" w:lineRule="auto"/>
        <w:ind w:firstLine="567"/>
        <w:contextualSpacing/>
        <w:rPr>
          <w:sz w:val="24"/>
        </w:rPr>
      </w:pPr>
      <w:r>
        <w:rPr>
          <w:sz w:val="24"/>
        </w:rPr>
        <w:t>Летюча зола є сумішшю наступних хімічних речовин</w:t>
      </w:r>
      <w:r w:rsidRPr="00020AE1">
        <w:rPr>
          <w:sz w:val="24"/>
        </w:rPr>
        <w:t xml:space="preserve">: </w:t>
      </w:r>
      <w:r>
        <w:rPr>
          <w:sz w:val="24"/>
        </w:rPr>
        <w:t xml:space="preserve">діоксиду кремнію </w:t>
      </w:r>
      <w:r>
        <w:rPr>
          <w:sz w:val="24"/>
          <w:lang w:val="en-US"/>
        </w:rPr>
        <w:t>SiO</w:t>
      </w:r>
      <w:r w:rsidRPr="00020AE1">
        <w:rPr>
          <w:sz w:val="24"/>
          <w:vertAlign w:val="subscript"/>
        </w:rPr>
        <w:t>2</w:t>
      </w:r>
      <w:r>
        <w:rPr>
          <w:sz w:val="24"/>
        </w:rPr>
        <w:t xml:space="preserve"> (складає 40-60% від загальної маси), оксиду алюмінію </w:t>
      </w:r>
      <w:r>
        <w:rPr>
          <w:sz w:val="24"/>
          <w:lang w:val="en-US"/>
        </w:rPr>
        <w:t>Al</w:t>
      </w:r>
      <w:r w:rsidRPr="00020AE1">
        <w:rPr>
          <w:sz w:val="24"/>
          <w:vertAlign w:val="subscript"/>
        </w:rPr>
        <w:t>2</w:t>
      </w:r>
      <w:r>
        <w:rPr>
          <w:sz w:val="24"/>
          <w:lang w:val="en-US"/>
        </w:rPr>
        <w:t>O</w:t>
      </w:r>
      <w:r w:rsidRPr="00020AE1">
        <w:rPr>
          <w:sz w:val="24"/>
          <w:vertAlign w:val="subscript"/>
        </w:rPr>
        <w:t>3</w:t>
      </w:r>
      <w:r>
        <w:rPr>
          <w:sz w:val="24"/>
        </w:rPr>
        <w:t xml:space="preserve"> (20-30%), оксиду заліза </w:t>
      </w:r>
      <w:r>
        <w:rPr>
          <w:sz w:val="24"/>
          <w:lang w:val="en-US"/>
        </w:rPr>
        <w:t>Fe</w:t>
      </w:r>
      <w:r w:rsidRPr="00020AE1">
        <w:rPr>
          <w:sz w:val="24"/>
          <w:vertAlign w:val="subscript"/>
        </w:rPr>
        <w:t>2</w:t>
      </w:r>
      <w:r>
        <w:rPr>
          <w:sz w:val="24"/>
          <w:lang w:val="en-US"/>
        </w:rPr>
        <w:t>O</w:t>
      </w:r>
      <w:r w:rsidRPr="00020AE1">
        <w:rPr>
          <w:sz w:val="24"/>
          <w:vertAlign w:val="subscript"/>
        </w:rPr>
        <w:t>3</w:t>
      </w:r>
      <w:r>
        <w:rPr>
          <w:sz w:val="24"/>
        </w:rPr>
        <w:t xml:space="preserve">(5-10%), оксиду кальцію СаО(5-15%) та зовсім невеликої кількості </w:t>
      </w:r>
      <w:r w:rsidRPr="00546408">
        <w:rPr>
          <w:sz w:val="24"/>
        </w:rPr>
        <w:t>MgO, K</w:t>
      </w:r>
      <w:r w:rsidRPr="00546408">
        <w:rPr>
          <w:sz w:val="24"/>
          <w:vertAlign w:val="subscript"/>
        </w:rPr>
        <w:t>2</w:t>
      </w:r>
      <w:r w:rsidRPr="00546408">
        <w:rPr>
          <w:sz w:val="24"/>
        </w:rPr>
        <w:t>O, Na</w:t>
      </w:r>
      <w:r w:rsidRPr="00546408">
        <w:rPr>
          <w:sz w:val="24"/>
          <w:vertAlign w:val="subscript"/>
        </w:rPr>
        <w:t>2</w:t>
      </w:r>
      <w:r w:rsidRPr="00546408">
        <w:rPr>
          <w:sz w:val="24"/>
        </w:rPr>
        <w:t>O</w:t>
      </w:r>
      <w:r>
        <w:rPr>
          <w:sz w:val="24"/>
        </w:rPr>
        <w:t>.Оскільки густина ρ</w:t>
      </w:r>
      <w:r>
        <w:rPr>
          <w:i/>
          <w:iCs/>
          <w:sz w:val="24"/>
          <w:vertAlign w:val="subscript"/>
        </w:rPr>
        <w:t>ч</w:t>
      </w:r>
      <w:r>
        <w:rPr>
          <w:sz w:val="24"/>
        </w:rPr>
        <w:t xml:space="preserve"> та фракційний склад (діаметри частинок) цих речовин відрізняються, то згідно (1) швидкість осадження </w:t>
      </w:r>
      <w:r w:rsidRPr="00113BF3">
        <w:rPr>
          <w:i/>
          <w:iCs/>
          <w:sz w:val="24"/>
          <w:lang w:val="en-US"/>
        </w:rPr>
        <w:t>v</w:t>
      </w:r>
      <w:r w:rsidRPr="00113BF3">
        <w:rPr>
          <w:i/>
          <w:iCs/>
          <w:sz w:val="24"/>
          <w:vertAlign w:val="subscript"/>
        </w:rPr>
        <w:t>ос</w:t>
      </w:r>
      <w:r>
        <w:rPr>
          <w:sz w:val="24"/>
        </w:rPr>
        <w:t xml:space="preserve"> у них буде різною, а отже розсіювання по поверхні грунту також буде відрізнятися. </w:t>
      </w:r>
    </w:p>
    <w:p w:rsidR="00D609EE" w:rsidRDefault="00D609EE" w:rsidP="00C32FE9">
      <w:pPr>
        <w:pStyle w:val="a"/>
        <w:widowControl w:val="0"/>
        <w:spacing w:line="240" w:lineRule="auto"/>
        <w:ind w:firstLine="567"/>
        <w:contextualSpacing/>
        <w:rPr>
          <w:sz w:val="24"/>
        </w:rPr>
      </w:pPr>
      <w:r>
        <w:rPr>
          <w:sz w:val="24"/>
        </w:rPr>
        <w:t>Скориставшись (1), ми розрахували швидкості осадження для основних складових (рис.3). Очикувано найбільша швидкість осадження виявилася у оксиду заліза, як такого, що має найбільшу густину.</w:t>
      </w:r>
    </w:p>
    <w:p w:rsidR="00D609EE" w:rsidRDefault="00D609EE" w:rsidP="0069508B">
      <w:pPr>
        <w:pStyle w:val="a"/>
        <w:widowControl w:val="0"/>
        <w:spacing w:line="240" w:lineRule="auto"/>
        <w:ind w:firstLine="0"/>
        <w:contextualSpacing/>
        <w:rPr>
          <w:sz w:val="24"/>
        </w:rPr>
      </w:pPr>
    </w:p>
    <w:p w:rsidR="00D609EE" w:rsidRDefault="00D609EE" w:rsidP="00763283">
      <w:pPr>
        <w:pStyle w:val="a"/>
        <w:widowControl w:val="0"/>
        <w:spacing w:line="240" w:lineRule="auto"/>
        <w:ind w:firstLine="0"/>
        <w:contextualSpacing/>
        <w:jc w:val="center"/>
        <w:rPr>
          <w:sz w:val="24"/>
        </w:rPr>
      </w:pPr>
      <w:r w:rsidRPr="00F85B92">
        <w:rPr>
          <w:noProof/>
          <w:lang w:val="en-US" w:eastAsia="en-US"/>
        </w:rPr>
        <w:pict>
          <v:shape id="Рисунок 4" o:spid="_x0000_i1032" type="#_x0000_t75" style="width:438.75pt;height:249.75pt;visibility:visible">
            <v:imagedata r:id="rId21" o:title=""/>
          </v:shape>
        </w:pict>
      </w:r>
    </w:p>
    <w:p w:rsidR="00D609EE" w:rsidRDefault="00D609EE" w:rsidP="00763283">
      <w:pPr>
        <w:pStyle w:val="a"/>
        <w:widowControl w:val="0"/>
        <w:spacing w:line="240" w:lineRule="auto"/>
        <w:ind w:firstLine="0"/>
        <w:contextualSpacing/>
        <w:jc w:val="center"/>
        <w:rPr>
          <w:sz w:val="24"/>
        </w:rPr>
      </w:pPr>
      <w:r>
        <w:rPr>
          <w:sz w:val="24"/>
        </w:rPr>
        <w:t>Рис. 3 – Залежність швидкості осадження золових частинок від їх розміру для</w:t>
      </w:r>
      <w:r w:rsidRPr="00763283">
        <w:rPr>
          <w:sz w:val="24"/>
        </w:rPr>
        <w:t xml:space="preserve">: </w:t>
      </w:r>
    </w:p>
    <w:p w:rsidR="00D609EE" w:rsidRPr="00763283" w:rsidRDefault="00D609EE" w:rsidP="00763283">
      <w:pPr>
        <w:pStyle w:val="a"/>
        <w:widowControl w:val="0"/>
        <w:spacing w:line="240" w:lineRule="auto"/>
        <w:ind w:firstLine="0"/>
        <w:contextualSpacing/>
        <w:jc w:val="center"/>
        <w:rPr>
          <w:sz w:val="24"/>
        </w:rPr>
      </w:pPr>
      <w:r w:rsidRPr="00763283">
        <w:rPr>
          <w:sz w:val="24"/>
        </w:rPr>
        <w:t xml:space="preserve">1 – </w:t>
      </w:r>
      <w:r>
        <w:rPr>
          <w:sz w:val="24"/>
          <w:lang w:val="en-US"/>
        </w:rPr>
        <w:t>Fe</w:t>
      </w:r>
      <w:r w:rsidRPr="00020AE1">
        <w:rPr>
          <w:sz w:val="24"/>
          <w:vertAlign w:val="subscript"/>
        </w:rPr>
        <w:t>2</w:t>
      </w:r>
      <w:r>
        <w:rPr>
          <w:sz w:val="24"/>
          <w:lang w:val="en-US"/>
        </w:rPr>
        <w:t>O</w:t>
      </w:r>
      <w:r w:rsidRPr="00020AE1">
        <w:rPr>
          <w:sz w:val="24"/>
          <w:vertAlign w:val="subscript"/>
        </w:rPr>
        <w:t>3</w:t>
      </w:r>
      <w:r>
        <w:rPr>
          <w:sz w:val="24"/>
        </w:rPr>
        <w:t xml:space="preserve">, 2 – </w:t>
      </w:r>
      <w:r>
        <w:rPr>
          <w:sz w:val="24"/>
          <w:lang w:val="en-US"/>
        </w:rPr>
        <w:t>Al</w:t>
      </w:r>
      <w:r w:rsidRPr="00020AE1">
        <w:rPr>
          <w:sz w:val="24"/>
          <w:vertAlign w:val="subscript"/>
        </w:rPr>
        <w:t>2</w:t>
      </w:r>
      <w:r>
        <w:rPr>
          <w:sz w:val="24"/>
          <w:lang w:val="en-US"/>
        </w:rPr>
        <w:t>O</w:t>
      </w:r>
      <w:r w:rsidRPr="00020AE1">
        <w:rPr>
          <w:sz w:val="24"/>
          <w:vertAlign w:val="subscript"/>
        </w:rPr>
        <w:t>3</w:t>
      </w:r>
      <w:r>
        <w:rPr>
          <w:sz w:val="24"/>
        </w:rPr>
        <w:t xml:space="preserve">, 3 – СаО, 4 – </w:t>
      </w:r>
      <w:r>
        <w:rPr>
          <w:sz w:val="24"/>
          <w:lang w:val="en-US"/>
        </w:rPr>
        <w:t>SiO</w:t>
      </w:r>
      <w:r w:rsidRPr="00020AE1">
        <w:rPr>
          <w:sz w:val="24"/>
          <w:vertAlign w:val="subscript"/>
        </w:rPr>
        <w:t>2</w:t>
      </w:r>
    </w:p>
    <w:p w:rsidR="00D609EE" w:rsidRPr="007C778A" w:rsidRDefault="00D609EE" w:rsidP="0069508B">
      <w:pPr>
        <w:pStyle w:val="a"/>
        <w:widowControl w:val="0"/>
        <w:spacing w:line="240" w:lineRule="auto"/>
        <w:ind w:firstLine="0"/>
        <w:contextualSpacing/>
        <w:rPr>
          <w:sz w:val="16"/>
          <w:szCs w:val="16"/>
        </w:rPr>
      </w:pPr>
    </w:p>
    <w:p w:rsidR="00D609EE" w:rsidRPr="007C778A" w:rsidRDefault="00D609EE" w:rsidP="007C778A">
      <w:pPr>
        <w:pStyle w:val="a"/>
        <w:widowControl w:val="0"/>
        <w:spacing w:line="240" w:lineRule="auto"/>
        <w:ind w:firstLine="567"/>
        <w:contextualSpacing/>
        <w:rPr>
          <w:sz w:val="24"/>
        </w:rPr>
      </w:pPr>
      <w:r>
        <w:rPr>
          <w:sz w:val="24"/>
        </w:rPr>
        <w:t>Слід відзначити, що отримані розрахункові результати є приблизними оскільки довелося звернутися до наступних припущень</w:t>
      </w:r>
      <w:r w:rsidRPr="007C778A">
        <w:rPr>
          <w:sz w:val="24"/>
        </w:rPr>
        <w:t xml:space="preserve">: </w:t>
      </w:r>
    </w:p>
    <w:p w:rsidR="00D609EE" w:rsidRPr="007C778A" w:rsidRDefault="00D609EE" w:rsidP="007C778A">
      <w:pPr>
        <w:pStyle w:val="a"/>
        <w:widowControl w:val="0"/>
        <w:numPr>
          <w:ilvl w:val="0"/>
          <w:numId w:val="15"/>
        </w:numPr>
        <w:spacing w:line="240" w:lineRule="auto"/>
        <w:ind w:left="0" w:firstLine="567"/>
        <w:contextualSpacing/>
        <w:rPr>
          <w:sz w:val="24"/>
          <w:lang w:val="ru-RU"/>
        </w:rPr>
      </w:pPr>
      <w:r>
        <w:rPr>
          <w:sz w:val="24"/>
        </w:rPr>
        <w:t>Золові частинки вважалися строго сферичними. Це, як видно з рис. 1, характерно не для усіх частинок, але це дало можливість використати формулу (2).</w:t>
      </w:r>
    </w:p>
    <w:p w:rsidR="00D609EE" w:rsidRPr="007C778A" w:rsidRDefault="00D609EE" w:rsidP="007C778A">
      <w:pPr>
        <w:pStyle w:val="a"/>
        <w:widowControl w:val="0"/>
        <w:numPr>
          <w:ilvl w:val="0"/>
          <w:numId w:val="15"/>
        </w:numPr>
        <w:spacing w:line="240" w:lineRule="auto"/>
        <w:ind w:left="0" w:firstLine="567"/>
        <w:contextualSpacing/>
        <w:rPr>
          <w:sz w:val="24"/>
          <w:lang w:val="ru-RU"/>
        </w:rPr>
      </w:pPr>
      <w:r>
        <w:rPr>
          <w:sz w:val="24"/>
        </w:rPr>
        <w:t xml:space="preserve">Не враховувалися можливі висхідні потоки повітря, а процес осадження вважався стаціонарним. </w:t>
      </w:r>
    </w:p>
    <w:p w:rsidR="00D609EE" w:rsidRPr="007C778A" w:rsidRDefault="00D609EE" w:rsidP="007C778A">
      <w:pPr>
        <w:pStyle w:val="a"/>
        <w:widowControl w:val="0"/>
        <w:numPr>
          <w:ilvl w:val="0"/>
          <w:numId w:val="15"/>
        </w:numPr>
        <w:spacing w:line="240" w:lineRule="auto"/>
        <w:ind w:left="0" w:firstLine="567"/>
        <w:contextualSpacing/>
        <w:rPr>
          <w:sz w:val="24"/>
          <w:lang w:val="ru-RU"/>
        </w:rPr>
      </w:pPr>
      <w:r>
        <w:rPr>
          <w:sz w:val="24"/>
        </w:rPr>
        <w:t>Вважалося, що золові частинки рухаються в атмосферному повітрі. Можливий плив димових газів на властивості повітря не враховувався.</w:t>
      </w:r>
    </w:p>
    <w:p w:rsidR="00D609EE" w:rsidRPr="008A3750" w:rsidRDefault="00D609EE" w:rsidP="009E75DB">
      <w:pPr>
        <w:pStyle w:val="a"/>
        <w:widowControl w:val="0"/>
        <w:spacing w:line="240" w:lineRule="auto"/>
        <w:ind w:firstLine="567"/>
        <w:rPr>
          <w:sz w:val="24"/>
        </w:rPr>
      </w:pPr>
      <w:r w:rsidRPr="008A3750">
        <w:rPr>
          <w:sz w:val="24"/>
        </w:rPr>
        <w:t xml:space="preserve">За відомим значенням </w:t>
      </w:r>
      <w:r>
        <w:rPr>
          <w:sz w:val="24"/>
        </w:rPr>
        <w:t xml:space="preserve">висоти димової труби </w:t>
      </w:r>
      <w:r w:rsidRPr="008A3750">
        <w:rPr>
          <w:i/>
          <w:iCs/>
          <w:sz w:val="24"/>
          <w:lang w:val="en-US"/>
        </w:rPr>
        <w:t>H</w:t>
      </w:r>
      <w:r>
        <w:rPr>
          <w:sz w:val="24"/>
          <w:lang w:val="ru-RU"/>
        </w:rPr>
        <w:t>можнавизначитивідстань</w:t>
      </w:r>
      <w:r w:rsidRPr="00EA5B8D">
        <w:rPr>
          <w:i/>
          <w:iCs/>
          <w:sz w:val="24"/>
          <w:lang w:val="en-US"/>
        </w:rPr>
        <w:t>L</w:t>
      </w:r>
      <w:r>
        <w:rPr>
          <w:sz w:val="24"/>
        </w:rPr>
        <w:t>, на якій та чи інша золова частинка зустрінеться з поверхнею землі</w:t>
      </w:r>
    </w:p>
    <w:p w:rsidR="00D609EE" w:rsidRPr="00EA5B8D" w:rsidRDefault="00D609EE" w:rsidP="008A3750">
      <w:pPr>
        <w:pStyle w:val="a"/>
        <w:widowControl w:val="0"/>
        <w:spacing w:line="240" w:lineRule="auto"/>
        <w:ind w:firstLine="0"/>
        <w:rPr>
          <w:sz w:val="24"/>
          <w:lang w:val="ru-RU"/>
        </w:rPr>
      </w:pPr>
    </w:p>
    <w:p w:rsidR="00D609EE" w:rsidRPr="008A3750" w:rsidRDefault="00D609EE" w:rsidP="008A3750">
      <w:pPr>
        <w:pStyle w:val="a"/>
        <w:widowControl w:val="0"/>
        <w:spacing w:line="240" w:lineRule="auto"/>
        <w:ind w:firstLine="0"/>
        <w:rPr>
          <w:sz w:val="24"/>
          <w:lang w:val="ru-RU"/>
        </w:rPr>
      </w:pPr>
      <w:r>
        <w:rPr>
          <w:sz w:val="24"/>
        </w:rPr>
        <w:t xml:space="preserve">де </w:t>
      </w:r>
      <w:r w:rsidRPr="00EA5B8D">
        <w:rPr>
          <w:i/>
          <w:iCs/>
          <w:sz w:val="24"/>
          <w:lang w:val="en-US"/>
        </w:rPr>
        <w:t>v</w:t>
      </w:r>
      <w:r>
        <w:rPr>
          <w:i/>
          <w:iCs/>
          <w:sz w:val="24"/>
          <w:vertAlign w:val="subscript"/>
        </w:rPr>
        <w:t>в</w:t>
      </w:r>
      <w:r>
        <w:rPr>
          <w:sz w:val="24"/>
        </w:rPr>
        <w:t xml:space="preserve"> – швидкість вітру, м/с.</w:t>
      </w:r>
    </w:p>
    <w:p w:rsidR="00D609EE" w:rsidRPr="00EA5B8D" w:rsidRDefault="00D609EE" w:rsidP="009E75DB">
      <w:pPr>
        <w:pStyle w:val="a"/>
        <w:widowControl w:val="0"/>
        <w:spacing w:line="240" w:lineRule="auto"/>
        <w:ind w:firstLine="567"/>
        <w:rPr>
          <w:b/>
          <w:bCs/>
          <w:sz w:val="24"/>
          <w:lang w:val="ru-RU"/>
        </w:rPr>
      </w:pPr>
    </w:p>
    <w:p w:rsidR="00D609EE" w:rsidRPr="000F06CA" w:rsidRDefault="00D609EE" w:rsidP="009E75DB">
      <w:pPr>
        <w:pStyle w:val="a"/>
        <w:widowControl w:val="0"/>
        <w:spacing w:line="240" w:lineRule="auto"/>
        <w:ind w:firstLine="567"/>
        <w:rPr>
          <w:b/>
          <w:bCs/>
          <w:sz w:val="24"/>
        </w:rPr>
      </w:pPr>
      <w:r w:rsidRPr="000F06CA">
        <w:rPr>
          <w:b/>
          <w:bCs/>
          <w:sz w:val="24"/>
        </w:rPr>
        <w:t>Висновки.</w:t>
      </w:r>
    </w:p>
    <w:p w:rsidR="00D609EE" w:rsidRDefault="00D609EE" w:rsidP="009E75DB">
      <w:pPr>
        <w:pStyle w:val="a"/>
        <w:widowControl w:val="0"/>
        <w:spacing w:line="240" w:lineRule="auto"/>
        <w:ind w:firstLine="567"/>
        <w:rPr>
          <w:sz w:val="24"/>
        </w:rPr>
      </w:pPr>
      <w:r>
        <w:rPr>
          <w:sz w:val="24"/>
        </w:rPr>
        <w:t>1. Димові гази пиловугільних котлів Молдавської ДРЕС впливають на екологічний стан атмосферного повітря та грунтів Одеської області.</w:t>
      </w:r>
    </w:p>
    <w:p w:rsidR="00D609EE" w:rsidRDefault="00D609EE" w:rsidP="009E75DB">
      <w:pPr>
        <w:pStyle w:val="a"/>
        <w:widowControl w:val="0"/>
        <w:spacing w:line="240" w:lineRule="auto"/>
        <w:ind w:firstLine="567"/>
        <w:rPr>
          <w:sz w:val="24"/>
        </w:rPr>
      </w:pPr>
      <w:r>
        <w:rPr>
          <w:sz w:val="24"/>
        </w:rPr>
        <w:t>2. Користуючись загальними законами аеродинаміки за певних припущень можна розрахувати швидкість осадження золових частинок та їх розподіл по поверхні землі.</w:t>
      </w:r>
    </w:p>
    <w:p w:rsidR="00D609EE" w:rsidRDefault="00D609EE" w:rsidP="009E75DB">
      <w:pPr>
        <w:pStyle w:val="a"/>
        <w:widowControl w:val="0"/>
        <w:spacing w:line="240" w:lineRule="auto"/>
        <w:ind w:firstLine="567"/>
        <w:rPr>
          <w:sz w:val="24"/>
        </w:rPr>
      </w:pPr>
      <w:r>
        <w:rPr>
          <w:sz w:val="24"/>
        </w:rPr>
        <w:t>3. Найбільшу швидкість осадження мають частинки оксиду заліза тому логічно передбачити, що основна їх частина буде потрапляти у грунт ближче до димової труби, ніж інші складові.</w:t>
      </w:r>
    </w:p>
    <w:p w:rsidR="00D609EE" w:rsidRPr="009E75DB" w:rsidRDefault="00D609EE" w:rsidP="009E75DB">
      <w:pPr>
        <w:pStyle w:val="a"/>
        <w:widowControl w:val="0"/>
        <w:spacing w:line="240" w:lineRule="auto"/>
        <w:ind w:firstLine="567"/>
        <w:rPr>
          <w:sz w:val="24"/>
        </w:rPr>
      </w:pPr>
    </w:p>
    <w:p w:rsidR="00D609EE" w:rsidRPr="000F06CA" w:rsidRDefault="00D609EE" w:rsidP="005B5B27">
      <w:pPr>
        <w:pStyle w:val="a"/>
        <w:widowControl w:val="0"/>
        <w:spacing w:line="240" w:lineRule="auto"/>
        <w:ind w:firstLine="567"/>
        <w:jc w:val="left"/>
        <w:rPr>
          <w:b/>
          <w:bCs/>
          <w:sz w:val="24"/>
        </w:rPr>
      </w:pPr>
      <w:r w:rsidRPr="000F06CA">
        <w:rPr>
          <w:b/>
          <w:bCs/>
          <w:sz w:val="24"/>
        </w:rPr>
        <w:t>Список використаних джерел.</w:t>
      </w:r>
    </w:p>
    <w:p w:rsidR="00D609EE" w:rsidRPr="005B5B27" w:rsidRDefault="00D609EE" w:rsidP="00C177AD">
      <w:pPr>
        <w:pStyle w:val="PPReferences"/>
        <w:numPr>
          <w:ilvl w:val="0"/>
          <w:numId w:val="0"/>
        </w:numPr>
        <w:spacing w:line="240" w:lineRule="auto"/>
        <w:ind w:firstLine="567"/>
        <w:rPr>
          <w:rFonts w:cs="Times New Roman"/>
          <w:b/>
          <w:bCs/>
          <w:sz w:val="24"/>
          <w:szCs w:val="24"/>
          <w:shd w:val="clear" w:color="auto" w:fill="FFFFFF"/>
        </w:rPr>
      </w:pPr>
      <w:bookmarkStart w:id="0" w:name="_Hlk188357756"/>
      <w:r>
        <w:rPr>
          <w:rFonts w:cs="Times New Roman"/>
          <w:color w:val="000000"/>
          <w:sz w:val="24"/>
          <w:szCs w:val="24"/>
          <w:shd w:val="clear" w:color="auto" w:fill="FFFFFF"/>
          <w:lang w:val="uk-UA"/>
        </w:rPr>
        <w:t>1</w:t>
      </w:r>
      <w:r w:rsidRPr="005B5B27">
        <w:rPr>
          <w:rFonts w:cs="Times New Roman"/>
          <w:color w:val="000000"/>
          <w:sz w:val="24"/>
          <w:szCs w:val="24"/>
          <w:shd w:val="clear" w:color="auto" w:fill="FFFFFF"/>
          <w:lang w:val="uk-UA"/>
        </w:rPr>
        <w:t xml:space="preserve">. </w:t>
      </w:r>
      <w:r w:rsidRPr="005B5B27">
        <w:rPr>
          <w:rFonts w:cs="Times New Roman"/>
          <w:color w:val="222222"/>
          <w:sz w:val="24"/>
          <w:szCs w:val="24"/>
          <w:shd w:val="clear" w:color="auto" w:fill="FFFFFF"/>
        </w:rPr>
        <w:t>HassanM</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A</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MehmoodT</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LodhiE</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BilalM</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DarA</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A</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LiuJ</w:t>
      </w:r>
      <w:r w:rsidRPr="00E914FB">
        <w:rPr>
          <w:rFonts w:cs="Times New Roman"/>
          <w:color w:val="222222"/>
          <w:sz w:val="24"/>
          <w:szCs w:val="24"/>
          <w:shd w:val="clear" w:color="auto" w:fill="FFFFFF"/>
          <w:lang w:val="uk-UA"/>
        </w:rPr>
        <w:t xml:space="preserve">. </w:t>
      </w:r>
      <w:r w:rsidRPr="005B5B27">
        <w:rPr>
          <w:rFonts w:cs="Times New Roman"/>
          <w:color w:val="222222"/>
          <w:sz w:val="24"/>
          <w:szCs w:val="24"/>
          <w:shd w:val="clear" w:color="auto" w:fill="FFFFFF"/>
        </w:rPr>
        <w:t>Lockdown amid COVID-19 ascendancy over ambient particulate matter pollution anomaly.</w:t>
      </w:r>
      <w:r w:rsidRPr="005B5B27">
        <w:rPr>
          <w:rFonts w:cs="Times New Roman"/>
          <w:i/>
          <w:iCs/>
          <w:color w:val="222222"/>
          <w:sz w:val="24"/>
          <w:szCs w:val="24"/>
          <w:shd w:val="clear" w:color="auto" w:fill="FFFFFF"/>
        </w:rPr>
        <w:t>International Journal of Environmental Research and Public Health</w:t>
      </w:r>
      <w:r>
        <w:rPr>
          <w:rFonts w:cs="Times New Roman"/>
          <w:color w:val="222222"/>
          <w:sz w:val="24"/>
          <w:szCs w:val="24"/>
          <w:shd w:val="clear" w:color="auto" w:fill="FFFFFF"/>
          <w:lang w:val="uk-UA"/>
        </w:rPr>
        <w:t>. 2022.</w:t>
      </w:r>
      <w:r w:rsidRPr="00457ED4">
        <w:rPr>
          <w:rFonts w:cs="Times New Roman"/>
          <w:color w:val="222222"/>
          <w:sz w:val="24"/>
          <w:szCs w:val="24"/>
          <w:shd w:val="clear" w:color="auto" w:fill="FFFFFF"/>
        </w:rPr>
        <w:t>19</w:t>
      </w:r>
      <w:r>
        <w:rPr>
          <w:rFonts w:cs="Times New Roman"/>
          <w:color w:val="222222"/>
          <w:sz w:val="24"/>
          <w:szCs w:val="24"/>
          <w:shd w:val="clear" w:color="auto" w:fill="FFFFFF"/>
          <w:lang w:val="uk-UA"/>
        </w:rPr>
        <w:t>.</w:t>
      </w:r>
      <w:r w:rsidRPr="005B5B27">
        <w:rPr>
          <w:rFonts w:cs="Times New Roman"/>
          <w:color w:val="222222"/>
          <w:sz w:val="24"/>
          <w:szCs w:val="24"/>
          <w:shd w:val="clear" w:color="auto" w:fill="FFFFFF"/>
        </w:rPr>
        <w:t>20, 13540.</w:t>
      </w:r>
    </w:p>
    <w:p w:rsidR="00D609EE" w:rsidRPr="005B5B27" w:rsidRDefault="00D609EE" w:rsidP="00E914FB">
      <w:pPr>
        <w:pStyle w:val="PPReferences"/>
        <w:numPr>
          <w:ilvl w:val="0"/>
          <w:numId w:val="0"/>
        </w:numPr>
        <w:spacing w:line="240" w:lineRule="auto"/>
        <w:ind w:left="397" w:hanging="397"/>
        <w:rPr>
          <w:rFonts w:cs="Times New Roman"/>
          <w:color w:val="0000FF"/>
          <w:sz w:val="24"/>
          <w:szCs w:val="24"/>
          <w:u w:val="single"/>
          <w:shd w:val="clear" w:color="auto" w:fill="FFFFFF"/>
          <w:lang w:val="uk-UA"/>
        </w:rPr>
      </w:pPr>
      <w:r w:rsidRPr="005B5B27">
        <w:rPr>
          <w:rFonts w:cs="Times New Roman"/>
          <w:color w:val="0000FF"/>
          <w:sz w:val="24"/>
          <w:szCs w:val="24"/>
          <w:u w:val="single"/>
          <w:shd w:val="clear" w:color="auto" w:fill="FFFFFF"/>
          <w:lang w:val="uk-UA"/>
        </w:rPr>
        <w:t>https://www.mdpi.com/1660-4601/19/20/13540</w:t>
      </w:r>
    </w:p>
    <w:p w:rsidR="00D609EE" w:rsidRDefault="00D609EE" w:rsidP="00C177AD">
      <w:pPr>
        <w:pStyle w:val="PPReferences"/>
        <w:numPr>
          <w:ilvl w:val="0"/>
          <w:numId w:val="0"/>
        </w:numPr>
        <w:spacing w:line="240" w:lineRule="auto"/>
        <w:ind w:firstLine="567"/>
        <w:rPr>
          <w:rStyle w:val="Hyperlink"/>
          <w:sz w:val="24"/>
          <w:szCs w:val="24"/>
          <w:lang w:val="uk-UA"/>
        </w:rPr>
      </w:pPr>
      <w:r>
        <w:rPr>
          <w:rFonts w:cs="Times New Roman"/>
          <w:color w:val="222222"/>
          <w:sz w:val="24"/>
          <w:szCs w:val="24"/>
          <w:shd w:val="clear" w:color="auto" w:fill="FFFFFF"/>
          <w:lang w:val="uk-UA"/>
        </w:rPr>
        <w:t xml:space="preserve">2. </w:t>
      </w:r>
      <w:r w:rsidRPr="005B5B27">
        <w:rPr>
          <w:rFonts w:cs="Times New Roman"/>
          <w:color w:val="222222"/>
          <w:sz w:val="24"/>
          <w:szCs w:val="24"/>
          <w:shd w:val="clear" w:color="auto" w:fill="FFFFFF"/>
        </w:rPr>
        <w:t>Li H., Zhao Z., Luo X. S., Fang G., Zhang D., Pang Y., Tang,M. Insight into urban PM</w:t>
      </w:r>
      <w:r w:rsidRPr="005B5B27">
        <w:rPr>
          <w:rFonts w:cs="Times New Roman"/>
          <w:color w:val="222222"/>
          <w:sz w:val="24"/>
          <w:szCs w:val="24"/>
          <w:shd w:val="clear" w:color="auto" w:fill="FFFFFF"/>
          <w:vertAlign w:val="subscript"/>
        </w:rPr>
        <w:t>2.5</w:t>
      </w:r>
      <w:r w:rsidRPr="005B5B27">
        <w:rPr>
          <w:rFonts w:cs="Times New Roman"/>
          <w:color w:val="222222"/>
          <w:sz w:val="24"/>
          <w:szCs w:val="24"/>
          <w:shd w:val="clear" w:color="auto" w:fill="FFFFFF"/>
        </w:rPr>
        <w:t xml:space="preserve"> chemical composition and environmentally persistent free radicals attributed human lung epithelial cytotoxicity.</w:t>
      </w:r>
      <w:r w:rsidRPr="005B5B27">
        <w:rPr>
          <w:rFonts w:cs="Times New Roman"/>
          <w:i/>
          <w:iCs/>
          <w:color w:val="222222"/>
          <w:sz w:val="24"/>
          <w:szCs w:val="24"/>
          <w:shd w:val="clear" w:color="auto" w:fill="FFFFFF"/>
        </w:rPr>
        <w:t>Ecotoxicology and Environmental Safety</w:t>
      </w:r>
      <w:r>
        <w:rPr>
          <w:rFonts w:cs="Times New Roman"/>
          <w:color w:val="222222"/>
          <w:sz w:val="24"/>
          <w:szCs w:val="24"/>
          <w:shd w:val="clear" w:color="auto" w:fill="FFFFFF"/>
          <w:lang w:val="uk-UA"/>
        </w:rPr>
        <w:t>.</w:t>
      </w:r>
      <w:r w:rsidRPr="005B5B27">
        <w:rPr>
          <w:rFonts w:cs="Times New Roman"/>
          <w:color w:val="222222"/>
          <w:sz w:val="24"/>
          <w:szCs w:val="24"/>
          <w:shd w:val="clear" w:color="auto" w:fill="FFFFFF"/>
        </w:rPr>
        <w:t>2022</w:t>
      </w:r>
      <w:r>
        <w:rPr>
          <w:rFonts w:cs="Times New Roman"/>
          <w:color w:val="222222"/>
          <w:sz w:val="24"/>
          <w:szCs w:val="24"/>
          <w:shd w:val="clear" w:color="auto" w:fill="FFFFFF"/>
          <w:lang w:val="uk-UA"/>
        </w:rPr>
        <w:t xml:space="preserve">. </w:t>
      </w:r>
      <w:r w:rsidRPr="00457ED4">
        <w:rPr>
          <w:rFonts w:cs="Times New Roman"/>
          <w:color w:val="222222"/>
          <w:sz w:val="24"/>
          <w:szCs w:val="24"/>
          <w:shd w:val="clear" w:color="auto" w:fill="FFFFFF"/>
        </w:rPr>
        <w:t>234,</w:t>
      </w:r>
      <w:r w:rsidRPr="005B5B27">
        <w:rPr>
          <w:rFonts w:cs="Times New Roman"/>
          <w:color w:val="222222"/>
          <w:sz w:val="24"/>
          <w:szCs w:val="24"/>
          <w:shd w:val="clear" w:color="auto" w:fill="FFFFFF"/>
        </w:rPr>
        <w:t xml:space="preserve"> 113356.</w:t>
      </w:r>
      <w:hyperlink r:id="rId22" w:history="1">
        <w:r w:rsidRPr="00AD66CB">
          <w:rPr>
            <w:rStyle w:val="Hyperlink"/>
            <w:sz w:val="24"/>
            <w:szCs w:val="24"/>
          </w:rPr>
          <w:t>https</w:t>
        </w:r>
        <w:r w:rsidRPr="00AD66CB">
          <w:rPr>
            <w:rStyle w:val="Hyperlink"/>
            <w:sz w:val="24"/>
            <w:szCs w:val="24"/>
            <w:lang w:val="uk-UA"/>
          </w:rPr>
          <w:t>://</w:t>
        </w:r>
        <w:r w:rsidRPr="00AD66CB">
          <w:rPr>
            <w:rStyle w:val="Hyperlink"/>
            <w:sz w:val="24"/>
            <w:szCs w:val="24"/>
          </w:rPr>
          <w:t>doi</w:t>
        </w:r>
        <w:r w:rsidRPr="00AD66CB">
          <w:rPr>
            <w:rStyle w:val="Hyperlink"/>
            <w:sz w:val="24"/>
            <w:szCs w:val="24"/>
            <w:lang w:val="uk-UA"/>
          </w:rPr>
          <w:t>.</w:t>
        </w:r>
        <w:r w:rsidRPr="00AD66CB">
          <w:rPr>
            <w:rStyle w:val="Hyperlink"/>
            <w:sz w:val="24"/>
            <w:szCs w:val="24"/>
          </w:rPr>
          <w:t>org</w:t>
        </w:r>
        <w:r w:rsidRPr="00AD66CB">
          <w:rPr>
            <w:rStyle w:val="Hyperlink"/>
            <w:sz w:val="24"/>
            <w:szCs w:val="24"/>
            <w:lang w:val="uk-UA"/>
          </w:rPr>
          <w:t>/10.1016/</w:t>
        </w:r>
        <w:r w:rsidRPr="00AD66CB">
          <w:rPr>
            <w:rStyle w:val="Hyperlink"/>
            <w:sz w:val="24"/>
            <w:szCs w:val="24"/>
          </w:rPr>
          <w:t>j</w:t>
        </w:r>
        <w:r w:rsidRPr="00AD66CB">
          <w:rPr>
            <w:rStyle w:val="Hyperlink"/>
            <w:sz w:val="24"/>
            <w:szCs w:val="24"/>
            <w:lang w:val="uk-UA"/>
          </w:rPr>
          <w:t>.</w:t>
        </w:r>
        <w:r w:rsidRPr="00AD66CB">
          <w:rPr>
            <w:rStyle w:val="Hyperlink"/>
            <w:sz w:val="24"/>
            <w:szCs w:val="24"/>
          </w:rPr>
          <w:t>ecoenv</w:t>
        </w:r>
        <w:r w:rsidRPr="00AD66CB">
          <w:rPr>
            <w:rStyle w:val="Hyperlink"/>
            <w:sz w:val="24"/>
            <w:szCs w:val="24"/>
            <w:lang w:val="uk-UA"/>
          </w:rPr>
          <w:t>.2022.113356</w:t>
        </w:r>
      </w:hyperlink>
    </w:p>
    <w:bookmarkEnd w:id="0"/>
    <w:p w:rsidR="00D609EE" w:rsidRDefault="00D609EE" w:rsidP="00C177AD">
      <w:pPr>
        <w:pStyle w:val="PPReferences"/>
        <w:numPr>
          <w:ilvl w:val="0"/>
          <w:numId w:val="0"/>
        </w:numPr>
        <w:spacing w:line="240" w:lineRule="auto"/>
        <w:ind w:firstLine="567"/>
        <w:rPr>
          <w:rFonts w:cs="Times New Roman"/>
          <w:color w:val="222222"/>
          <w:sz w:val="24"/>
          <w:szCs w:val="24"/>
          <w:shd w:val="clear" w:color="auto" w:fill="FFFFFF"/>
          <w:lang w:val="uk-UA"/>
        </w:rPr>
      </w:pPr>
      <w:r w:rsidRPr="00E914FB">
        <w:rPr>
          <w:rFonts w:cs="Times New Roman"/>
          <w:sz w:val="24"/>
          <w:szCs w:val="24"/>
          <w:shd w:val="clear" w:color="auto" w:fill="FFFFFF"/>
          <w:lang w:val="uk-UA"/>
        </w:rPr>
        <w:t>3.</w:t>
      </w:r>
      <w:r w:rsidRPr="00E914FB">
        <w:rPr>
          <w:rFonts w:cs="Times New Roman"/>
          <w:color w:val="222222"/>
          <w:sz w:val="24"/>
          <w:szCs w:val="24"/>
          <w:shd w:val="clear" w:color="auto" w:fill="FFFFFF"/>
        </w:rPr>
        <w:t>Zhang D., Li H., Luo X. S., Huang W., Pang Y., Yang J., Zhao Z. Toxicity assessment and heavy metal components of inhalable particulate matters (PM2. 5 &amp; PM10) during a dust storm invading the city.</w:t>
      </w:r>
      <w:r w:rsidRPr="00E914FB">
        <w:rPr>
          <w:rFonts w:cs="Times New Roman"/>
          <w:i/>
          <w:iCs/>
          <w:color w:val="222222"/>
          <w:sz w:val="24"/>
          <w:szCs w:val="24"/>
          <w:shd w:val="clear" w:color="auto" w:fill="FFFFFF"/>
        </w:rPr>
        <w:t>Process Safety and Environmental Protection</w:t>
      </w:r>
      <w:r>
        <w:rPr>
          <w:rFonts w:cs="Times New Roman"/>
          <w:color w:val="222222"/>
          <w:sz w:val="24"/>
          <w:szCs w:val="24"/>
          <w:shd w:val="clear" w:color="auto" w:fill="FFFFFF"/>
          <w:lang w:val="uk-UA"/>
        </w:rPr>
        <w:t xml:space="preserve">. </w:t>
      </w:r>
      <w:r w:rsidRPr="00E914FB">
        <w:rPr>
          <w:rFonts w:cs="Times New Roman"/>
          <w:color w:val="222222"/>
          <w:sz w:val="24"/>
          <w:szCs w:val="24"/>
          <w:shd w:val="clear" w:color="auto" w:fill="FFFFFF"/>
        </w:rPr>
        <w:t>2022</w:t>
      </w:r>
      <w:r>
        <w:rPr>
          <w:rFonts w:cs="Times New Roman"/>
          <w:color w:val="222222"/>
          <w:sz w:val="24"/>
          <w:szCs w:val="24"/>
          <w:shd w:val="clear" w:color="auto" w:fill="FFFFFF"/>
          <w:lang w:val="uk-UA"/>
        </w:rPr>
        <w:t xml:space="preserve">. </w:t>
      </w:r>
      <w:r w:rsidRPr="00457ED4">
        <w:rPr>
          <w:rFonts w:cs="Times New Roman"/>
          <w:color w:val="222222"/>
          <w:sz w:val="24"/>
          <w:szCs w:val="24"/>
          <w:shd w:val="clear" w:color="auto" w:fill="FFFFFF"/>
        </w:rPr>
        <w:t>162</w:t>
      </w:r>
      <w:r>
        <w:rPr>
          <w:rFonts w:cs="Times New Roman"/>
          <w:color w:val="222222"/>
          <w:sz w:val="24"/>
          <w:szCs w:val="24"/>
          <w:shd w:val="clear" w:color="auto" w:fill="FFFFFF"/>
        </w:rPr>
        <w:t xml:space="preserve">.P. </w:t>
      </w:r>
      <w:r w:rsidRPr="00E914FB">
        <w:rPr>
          <w:rFonts w:cs="Times New Roman"/>
          <w:color w:val="222222"/>
          <w:sz w:val="24"/>
          <w:szCs w:val="24"/>
          <w:shd w:val="clear" w:color="auto" w:fill="FFFFFF"/>
        </w:rPr>
        <w:t>859-866.</w:t>
      </w:r>
    </w:p>
    <w:p w:rsidR="00D609EE" w:rsidRPr="00E914FB" w:rsidRDefault="00D609EE" w:rsidP="00E914FB">
      <w:pPr>
        <w:pStyle w:val="PPReferences"/>
        <w:numPr>
          <w:ilvl w:val="0"/>
          <w:numId w:val="0"/>
        </w:numPr>
        <w:spacing w:line="240" w:lineRule="auto"/>
        <w:rPr>
          <w:rFonts w:cs="Times New Roman"/>
          <w:b/>
          <w:bCs/>
          <w:color w:val="0000FF"/>
          <w:sz w:val="24"/>
          <w:szCs w:val="24"/>
          <w:u w:val="single"/>
          <w:shd w:val="clear" w:color="auto" w:fill="FFFFFF"/>
          <w:lang w:val="uk-UA"/>
        </w:rPr>
      </w:pPr>
      <w:hyperlink r:id="rId23" w:history="1">
        <w:r w:rsidRPr="00E914FB">
          <w:rPr>
            <w:rStyle w:val="Hyperlink"/>
            <w:sz w:val="24"/>
            <w:szCs w:val="24"/>
          </w:rPr>
          <w:t>https</w:t>
        </w:r>
        <w:r w:rsidRPr="00E914FB">
          <w:rPr>
            <w:rStyle w:val="Hyperlink"/>
            <w:sz w:val="24"/>
            <w:szCs w:val="24"/>
            <w:lang w:val="uk-UA"/>
          </w:rPr>
          <w:t>://</w:t>
        </w:r>
        <w:r w:rsidRPr="00E914FB">
          <w:rPr>
            <w:rStyle w:val="Hyperlink"/>
            <w:sz w:val="24"/>
            <w:szCs w:val="24"/>
          </w:rPr>
          <w:t>doi</w:t>
        </w:r>
        <w:r w:rsidRPr="00E914FB">
          <w:rPr>
            <w:rStyle w:val="Hyperlink"/>
            <w:sz w:val="24"/>
            <w:szCs w:val="24"/>
            <w:lang w:val="uk-UA"/>
          </w:rPr>
          <w:t>.</w:t>
        </w:r>
        <w:r w:rsidRPr="00E914FB">
          <w:rPr>
            <w:rStyle w:val="Hyperlink"/>
            <w:sz w:val="24"/>
            <w:szCs w:val="24"/>
          </w:rPr>
          <w:t>org</w:t>
        </w:r>
        <w:r w:rsidRPr="00E914FB">
          <w:rPr>
            <w:rStyle w:val="Hyperlink"/>
            <w:sz w:val="24"/>
            <w:szCs w:val="24"/>
            <w:lang w:val="uk-UA"/>
          </w:rPr>
          <w:t>/10.1016/</w:t>
        </w:r>
        <w:r w:rsidRPr="00E914FB">
          <w:rPr>
            <w:rStyle w:val="Hyperlink"/>
            <w:sz w:val="24"/>
            <w:szCs w:val="24"/>
          </w:rPr>
          <w:t>j</w:t>
        </w:r>
        <w:r w:rsidRPr="00E914FB">
          <w:rPr>
            <w:rStyle w:val="Hyperlink"/>
            <w:sz w:val="24"/>
            <w:szCs w:val="24"/>
            <w:lang w:val="uk-UA"/>
          </w:rPr>
          <w:t>.</w:t>
        </w:r>
        <w:r w:rsidRPr="00E914FB">
          <w:rPr>
            <w:rStyle w:val="Hyperlink"/>
            <w:sz w:val="24"/>
            <w:szCs w:val="24"/>
          </w:rPr>
          <w:t>psep</w:t>
        </w:r>
        <w:r w:rsidRPr="00E914FB">
          <w:rPr>
            <w:rStyle w:val="Hyperlink"/>
            <w:sz w:val="24"/>
            <w:szCs w:val="24"/>
            <w:lang w:val="uk-UA"/>
          </w:rPr>
          <w:t>.2022.04.065</w:t>
        </w:r>
      </w:hyperlink>
    </w:p>
    <w:p w:rsidR="00D609EE" w:rsidRPr="00393F1A" w:rsidRDefault="00D609EE" w:rsidP="00393F1A">
      <w:pPr>
        <w:pStyle w:val="Heading1"/>
        <w:spacing w:before="0" w:beforeAutospacing="0" w:after="0" w:afterAutospacing="0"/>
        <w:ind w:firstLine="567"/>
        <w:rPr>
          <w:b w:val="0"/>
          <w:bCs w:val="0"/>
          <w:color w:val="3E4951"/>
          <w:sz w:val="24"/>
          <w:szCs w:val="24"/>
          <w:lang w:val="uk-UA"/>
        </w:rPr>
      </w:pPr>
      <w:r w:rsidRPr="00393F1A">
        <w:rPr>
          <w:b w:val="0"/>
          <w:bCs w:val="0"/>
          <w:sz w:val="24"/>
          <w:szCs w:val="24"/>
          <w:shd w:val="clear" w:color="auto" w:fill="FFFFFF"/>
          <w:lang w:val="uk-UA"/>
        </w:rPr>
        <w:t>4.</w:t>
      </w:r>
      <w:r w:rsidRPr="00393F1A">
        <w:rPr>
          <w:b w:val="0"/>
          <w:bCs w:val="0"/>
          <w:sz w:val="24"/>
          <w:szCs w:val="24"/>
          <w:lang w:val="en-US"/>
        </w:rPr>
        <w:t>Air pollution in the EU: facts and figures</w:t>
      </w:r>
      <w:r>
        <w:rPr>
          <w:b w:val="0"/>
          <w:bCs w:val="0"/>
          <w:sz w:val="24"/>
          <w:szCs w:val="24"/>
          <w:lang w:val="uk-UA"/>
        </w:rPr>
        <w:t xml:space="preserve">. </w:t>
      </w:r>
      <w:r w:rsidRPr="00535802">
        <w:rPr>
          <w:b w:val="0"/>
          <w:bCs w:val="0"/>
          <w:color w:val="212121"/>
          <w:sz w:val="24"/>
          <w:szCs w:val="24"/>
          <w:shd w:val="clear" w:color="auto" w:fill="F2F2F2"/>
        </w:rPr>
        <w:t>URL</w:t>
      </w:r>
      <w:r w:rsidRPr="00535802">
        <w:rPr>
          <w:b w:val="0"/>
          <w:bCs w:val="0"/>
          <w:color w:val="212121"/>
          <w:sz w:val="24"/>
          <w:szCs w:val="24"/>
          <w:shd w:val="clear" w:color="auto" w:fill="F2F2F2"/>
          <w:lang w:val="uk-UA"/>
        </w:rPr>
        <w:t>:</w:t>
      </w:r>
    </w:p>
    <w:p w:rsidR="00D609EE" w:rsidRPr="00E914FB" w:rsidRDefault="00D609EE" w:rsidP="00E914FB">
      <w:pPr>
        <w:pStyle w:val="PPReferences"/>
        <w:numPr>
          <w:ilvl w:val="0"/>
          <w:numId w:val="0"/>
        </w:numPr>
        <w:spacing w:line="240" w:lineRule="auto"/>
        <w:rPr>
          <w:rFonts w:cs="Times New Roman"/>
          <w:color w:val="0000FF"/>
          <w:sz w:val="24"/>
          <w:szCs w:val="24"/>
          <w:u w:val="single"/>
          <w:shd w:val="clear" w:color="auto" w:fill="FFFFFF"/>
          <w:lang w:val="uk-UA"/>
        </w:rPr>
      </w:pPr>
      <w:hyperlink r:id="rId24" w:anchor="0" w:history="1">
        <w:r w:rsidRPr="00EA2D62">
          <w:rPr>
            <w:rStyle w:val="Hyperlink"/>
            <w:sz w:val="24"/>
            <w:szCs w:val="24"/>
            <w:shd w:val="clear" w:color="auto" w:fill="FFFFFF"/>
            <w:lang w:val="uk-UA"/>
          </w:rPr>
          <w:t>https://www.consilium.europa.eu/en/infographics/air-pollution-in-the-eu/?_x_tr_hist=true#0</w:t>
        </w:r>
      </w:hyperlink>
      <w:r w:rsidRPr="00657EAF">
        <w:rPr>
          <w:rFonts w:cs="Times New Roman"/>
          <w:color w:val="212121"/>
          <w:sz w:val="24"/>
          <w:szCs w:val="24"/>
          <w:shd w:val="clear" w:color="auto" w:fill="F2F2F2"/>
          <w:lang w:val="ru-RU"/>
        </w:rPr>
        <w:t xml:space="preserve">(дата звернення: </w:t>
      </w:r>
      <w:r>
        <w:rPr>
          <w:rFonts w:cs="Times New Roman"/>
          <w:color w:val="212121"/>
          <w:sz w:val="24"/>
          <w:szCs w:val="24"/>
          <w:shd w:val="clear" w:color="auto" w:fill="F2F2F2"/>
          <w:lang w:val="ru-RU"/>
        </w:rPr>
        <w:t>2</w:t>
      </w:r>
      <w:r w:rsidRPr="00657EAF">
        <w:rPr>
          <w:rFonts w:cs="Times New Roman"/>
          <w:color w:val="212121"/>
          <w:sz w:val="24"/>
          <w:szCs w:val="24"/>
          <w:shd w:val="clear" w:color="auto" w:fill="F2F2F2"/>
          <w:lang w:val="ru-RU"/>
        </w:rPr>
        <w:t>1.0</w:t>
      </w:r>
      <w:r>
        <w:rPr>
          <w:rFonts w:cs="Times New Roman"/>
          <w:color w:val="212121"/>
          <w:sz w:val="24"/>
          <w:szCs w:val="24"/>
          <w:shd w:val="clear" w:color="auto" w:fill="F2F2F2"/>
          <w:lang w:val="ru-RU"/>
        </w:rPr>
        <w:t>1</w:t>
      </w:r>
      <w:r w:rsidRPr="00657EAF">
        <w:rPr>
          <w:rFonts w:cs="Times New Roman"/>
          <w:color w:val="212121"/>
          <w:sz w:val="24"/>
          <w:szCs w:val="24"/>
          <w:shd w:val="clear" w:color="auto" w:fill="F2F2F2"/>
          <w:lang w:val="ru-RU"/>
        </w:rPr>
        <w:t>.202</w:t>
      </w:r>
      <w:r>
        <w:rPr>
          <w:rFonts w:cs="Times New Roman"/>
          <w:color w:val="212121"/>
          <w:sz w:val="24"/>
          <w:szCs w:val="24"/>
          <w:shd w:val="clear" w:color="auto" w:fill="F2F2F2"/>
          <w:lang w:val="ru-RU"/>
        </w:rPr>
        <w:t>5</w:t>
      </w:r>
      <w:r w:rsidRPr="00657EAF">
        <w:rPr>
          <w:rFonts w:cs="Times New Roman"/>
          <w:color w:val="212121"/>
          <w:sz w:val="24"/>
          <w:szCs w:val="24"/>
          <w:shd w:val="clear" w:color="auto" w:fill="F2F2F2"/>
          <w:lang w:val="ru-RU"/>
        </w:rPr>
        <w:t>).</w:t>
      </w:r>
    </w:p>
    <w:p w:rsidR="00D609EE" w:rsidRPr="00DE358E" w:rsidRDefault="00D609EE" w:rsidP="005B5B27">
      <w:pPr>
        <w:pStyle w:val="PPReferences"/>
        <w:numPr>
          <w:ilvl w:val="0"/>
          <w:numId w:val="0"/>
        </w:numPr>
        <w:spacing w:line="240" w:lineRule="auto"/>
        <w:ind w:firstLine="567"/>
        <w:contextualSpacing/>
        <w:jc w:val="left"/>
        <w:rPr>
          <w:rFonts w:cs="Times New Roman"/>
          <w:color w:val="000000"/>
          <w:sz w:val="24"/>
          <w:szCs w:val="24"/>
          <w:shd w:val="clear" w:color="auto" w:fill="FFFFFF"/>
          <w:lang w:val="uk-UA"/>
        </w:rPr>
      </w:pPr>
      <w:r>
        <w:rPr>
          <w:rFonts w:cs="Times New Roman"/>
          <w:color w:val="000000"/>
          <w:sz w:val="24"/>
          <w:szCs w:val="24"/>
          <w:shd w:val="clear" w:color="auto" w:fill="FFFFFF"/>
          <w:lang w:val="uk-UA"/>
        </w:rPr>
        <w:t>5. Бутенко О.Г. Технічна гідромеханіка</w:t>
      </w:r>
      <w:r w:rsidRPr="00AB3464">
        <w:rPr>
          <w:rFonts w:cs="Times New Roman"/>
          <w:color w:val="000000"/>
          <w:sz w:val="24"/>
          <w:szCs w:val="24"/>
          <w:shd w:val="clear" w:color="auto" w:fill="FFFFFF"/>
          <w:lang w:val="uk-UA"/>
        </w:rPr>
        <w:t xml:space="preserve">: </w:t>
      </w:r>
      <w:r>
        <w:rPr>
          <w:rFonts w:cs="Times New Roman"/>
          <w:color w:val="000000"/>
          <w:sz w:val="24"/>
          <w:szCs w:val="24"/>
          <w:shd w:val="clear" w:color="auto" w:fill="FFFFFF"/>
          <w:lang w:val="uk-UA"/>
        </w:rPr>
        <w:t xml:space="preserve">навч. посіб. Одеса. Наука і техніка. 2016. 300 с. </w:t>
      </w:r>
    </w:p>
    <w:p w:rsidR="00D609EE" w:rsidRDefault="00D609EE" w:rsidP="00AB3464">
      <w:pPr>
        <w:pStyle w:val="PPReferences"/>
        <w:numPr>
          <w:ilvl w:val="0"/>
          <w:numId w:val="0"/>
        </w:numPr>
        <w:spacing w:line="240" w:lineRule="auto"/>
        <w:ind w:firstLine="567"/>
        <w:rPr>
          <w:rFonts w:cs="Times New Roman"/>
          <w:sz w:val="24"/>
          <w:szCs w:val="24"/>
          <w:shd w:val="clear" w:color="auto" w:fill="FFFFFF"/>
          <w:lang w:val="uk-UA"/>
        </w:rPr>
      </w:pPr>
      <w:r>
        <w:rPr>
          <w:rFonts w:cs="Times New Roman"/>
          <w:sz w:val="24"/>
          <w:szCs w:val="24"/>
          <w:shd w:val="clear" w:color="auto" w:fill="FFFFFF"/>
          <w:lang w:val="uk-UA"/>
        </w:rPr>
        <w:t xml:space="preserve">6. Зола виносу. </w:t>
      </w:r>
      <w:r w:rsidRPr="00535802">
        <w:rPr>
          <w:rFonts w:cs="Times New Roman"/>
          <w:color w:val="212121"/>
          <w:sz w:val="24"/>
          <w:szCs w:val="24"/>
          <w:shd w:val="clear" w:color="auto" w:fill="F2F2F2"/>
        </w:rPr>
        <w:t>URL</w:t>
      </w:r>
      <w:r w:rsidRPr="00AB3464">
        <w:rPr>
          <w:rFonts w:cs="Times New Roman"/>
          <w:color w:val="212121"/>
          <w:sz w:val="24"/>
          <w:szCs w:val="24"/>
          <w:shd w:val="clear" w:color="auto" w:fill="F2F2F2"/>
          <w:lang w:val="ru-RU"/>
        </w:rPr>
        <w:t>:</w:t>
      </w:r>
    </w:p>
    <w:p w:rsidR="00D609EE" w:rsidRPr="00657EAF" w:rsidRDefault="00D609EE" w:rsidP="00AB3464">
      <w:pPr>
        <w:pStyle w:val="PPReferences"/>
        <w:numPr>
          <w:ilvl w:val="0"/>
          <w:numId w:val="0"/>
        </w:numPr>
        <w:spacing w:line="240" w:lineRule="auto"/>
        <w:rPr>
          <w:rFonts w:cs="Times New Roman"/>
          <w:sz w:val="24"/>
          <w:szCs w:val="24"/>
          <w:shd w:val="clear" w:color="auto" w:fill="FFFFFF"/>
          <w:lang w:val="ru-RU"/>
        </w:rPr>
      </w:pPr>
      <w:hyperlink r:id="rId25" w:history="1">
        <w:r w:rsidRPr="00EA2D62">
          <w:rPr>
            <w:rStyle w:val="Hyperlink"/>
            <w:sz w:val="24"/>
            <w:szCs w:val="24"/>
            <w:shd w:val="clear" w:color="auto" w:fill="FFFFFF"/>
            <w:lang w:val="uk-UA"/>
          </w:rPr>
          <w:t>https://uk.wikipedia.org/wiki/%D0%97%D0%BE%D0%BB%D0%B0_%D0%B2%D0%B8%D0%BD%D0%BE%D1%81%D1%83</w:t>
        </w:r>
      </w:hyperlink>
      <w:r w:rsidRPr="00657EAF">
        <w:rPr>
          <w:rFonts w:cs="Times New Roman"/>
          <w:color w:val="212121"/>
          <w:sz w:val="24"/>
          <w:szCs w:val="24"/>
          <w:shd w:val="clear" w:color="auto" w:fill="F2F2F2"/>
          <w:lang w:val="ru-RU"/>
        </w:rPr>
        <w:t xml:space="preserve">(дата звернення: </w:t>
      </w:r>
      <w:r>
        <w:rPr>
          <w:rFonts w:cs="Times New Roman"/>
          <w:color w:val="212121"/>
          <w:sz w:val="24"/>
          <w:szCs w:val="24"/>
          <w:shd w:val="clear" w:color="auto" w:fill="F2F2F2"/>
          <w:lang w:val="ru-RU"/>
        </w:rPr>
        <w:t>2</w:t>
      </w:r>
      <w:r w:rsidRPr="00657EAF">
        <w:rPr>
          <w:rFonts w:cs="Times New Roman"/>
          <w:color w:val="212121"/>
          <w:sz w:val="24"/>
          <w:szCs w:val="24"/>
          <w:shd w:val="clear" w:color="auto" w:fill="F2F2F2"/>
          <w:lang w:val="ru-RU"/>
        </w:rPr>
        <w:t>1.0</w:t>
      </w:r>
      <w:r>
        <w:rPr>
          <w:rFonts w:cs="Times New Roman"/>
          <w:color w:val="212121"/>
          <w:sz w:val="24"/>
          <w:szCs w:val="24"/>
          <w:shd w:val="clear" w:color="auto" w:fill="F2F2F2"/>
          <w:lang w:val="ru-RU"/>
        </w:rPr>
        <w:t>1</w:t>
      </w:r>
      <w:r w:rsidRPr="00657EAF">
        <w:rPr>
          <w:rFonts w:cs="Times New Roman"/>
          <w:color w:val="212121"/>
          <w:sz w:val="24"/>
          <w:szCs w:val="24"/>
          <w:shd w:val="clear" w:color="auto" w:fill="F2F2F2"/>
          <w:lang w:val="ru-RU"/>
        </w:rPr>
        <w:t>.202</w:t>
      </w:r>
      <w:r>
        <w:rPr>
          <w:rFonts w:cs="Times New Roman"/>
          <w:color w:val="212121"/>
          <w:sz w:val="24"/>
          <w:szCs w:val="24"/>
          <w:shd w:val="clear" w:color="auto" w:fill="F2F2F2"/>
          <w:lang w:val="ru-RU"/>
        </w:rPr>
        <w:t>5</w:t>
      </w:r>
      <w:r w:rsidRPr="00657EAF">
        <w:rPr>
          <w:rFonts w:cs="Times New Roman"/>
          <w:color w:val="212121"/>
          <w:sz w:val="24"/>
          <w:szCs w:val="24"/>
          <w:shd w:val="clear" w:color="auto" w:fill="F2F2F2"/>
          <w:lang w:val="ru-RU"/>
        </w:rPr>
        <w:t>).</w:t>
      </w:r>
    </w:p>
    <w:p w:rsidR="00D609EE" w:rsidRPr="00AB3464" w:rsidRDefault="00D609EE" w:rsidP="005B5B27">
      <w:pPr>
        <w:pStyle w:val="PPReferences"/>
        <w:numPr>
          <w:ilvl w:val="0"/>
          <w:numId w:val="0"/>
        </w:numPr>
        <w:spacing w:line="240" w:lineRule="auto"/>
        <w:ind w:firstLine="567"/>
        <w:contextualSpacing/>
        <w:jc w:val="left"/>
        <w:rPr>
          <w:rFonts w:cs="Times New Roman"/>
          <w:color w:val="000000"/>
          <w:sz w:val="24"/>
          <w:szCs w:val="24"/>
          <w:shd w:val="clear" w:color="auto" w:fill="FFFFFF"/>
          <w:lang w:val="ru-RU"/>
        </w:rPr>
      </w:pPr>
    </w:p>
    <w:p w:rsidR="00D609EE" w:rsidRPr="005B5B27" w:rsidRDefault="00D609EE" w:rsidP="005B5B27">
      <w:pPr>
        <w:pStyle w:val="PPReferences"/>
        <w:numPr>
          <w:ilvl w:val="0"/>
          <w:numId w:val="0"/>
        </w:numPr>
        <w:spacing w:line="240" w:lineRule="auto"/>
        <w:ind w:firstLine="567"/>
        <w:contextualSpacing/>
        <w:rPr>
          <w:rFonts w:cs="Times New Roman"/>
          <w:color w:val="000000"/>
          <w:sz w:val="24"/>
          <w:szCs w:val="24"/>
          <w:shd w:val="clear" w:color="auto" w:fill="FFFFFF"/>
          <w:lang w:val="uk-UA"/>
        </w:rPr>
      </w:pPr>
    </w:p>
    <w:sectPr w:rsidR="00D609EE" w:rsidRPr="005B5B27" w:rsidSect="003D3DF0">
      <w:headerReference w:type="default" r:id="rId26"/>
      <w:footerReference w:type="even" r:id="rId27"/>
      <w:footerReference w:type="default" r:id="rId28"/>
      <w:pgSz w:w="11906" w:h="16838"/>
      <w:pgMar w:top="1418" w:right="1418" w:bottom="1418" w:left="1418" w:header="709" w:footer="709" w:gutter="0"/>
      <w:pgNumType w:start="15"/>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9EE" w:rsidRDefault="00D609EE" w:rsidP="00090694">
      <w:pPr>
        <w:spacing w:after="0" w:line="240" w:lineRule="auto"/>
      </w:pPr>
      <w:r>
        <w:separator/>
      </w:r>
    </w:p>
  </w:endnote>
  <w:endnote w:type="continuationSeparator" w:id="1">
    <w:p w:rsidR="00D609EE" w:rsidRDefault="00D609EE" w:rsidP="0009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EE" w:rsidRDefault="00D609EE" w:rsidP="003D3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09EE" w:rsidRDefault="00D609EE" w:rsidP="003D3D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EE" w:rsidRDefault="00D609EE" w:rsidP="00E50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609EE" w:rsidRDefault="00D609EE" w:rsidP="003D3D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9EE" w:rsidRDefault="00D609EE" w:rsidP="00090694">
      <w:pPr>
        <w:spacing w:after="0" w:line="240" w:lineRule="auto"/>
      </w:pPr>
      <w:r>
        <w:separator/>
      </w:r>
    </w:p>
  </w:footnote>
  <w:footnote w:type="continuationSeparator" w:id="1">
    <w:p w:rsidR="00D609EE" w:rsidRDefault="00D609EE" w:rsidP="00090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EE" w:rsidRPr="00D83889" w:rsidRDefault="00D609EE" w:rsidP="003D3DF0">
    <w:pPr>
      <w:jc w:val="center"/>
      <w:rPr>
        <w:lang w:val="uk-UA"/>
      </w:rPr>
    </w:pPr>
    <w:r w:rsidRPr="00090694">
      <w:rPr>
        <w:sz w:val="22"/>
        <w:szCs w:val="22"/>
      </w:rPr>
      <w:t>Тези</w:t>
    </w:r>
    <w:r>
      <w:rPr>
        <w:sz w:val="22"/>
        <w:szCs w:val="22"/>
        <w:lang w:val="uk-UA"/>
      </w:rPr>
      <w:t xml:space="preserve"> </w:t>
    </w:r>
    <w:r w:rsidRPr="00090694">
      <w:rPr>
        <w:sz w:val="22"/>
        <w:szCs w:val="22"/>
      </w:rPr>
      <w:t>доповідей</w:t>
    </w:r>
    <w:r>
      <w:rPr>
        <w:sz w:val="22"/>
        <w:szCs w:val="22"/>
        <w:lang w:val="uk-UA"/>
      </w:rPr>
      <w:t xml:space="preserve"> студентської науково-практичної конференції </w:t>
    </w:r>
    <w:r w:rsidRPr="00090694">
      <w:rPr>
        <w:sz w:val="22"/>
        <w:szCs w:val="22"/>
      </w:rPr>
      <w:t>“</w:t>
    </w:r>
    <w:r>
      <w:rPr>
        <w:sz w:val="22"/>
        <w:szCs w:val="22"/>
        <w:lang w:val="uk-UA"/>
      </w:rPr>
      <w:t>Екологічна безпека та сталий розвиток</w:t>
    </w:r>
    <w:r w:rsidRPr="00090694">
      <w:rPr>
        <w:sz w:val="22"/>
        <w:szCs w:val="22"/>
      </w:rPr>
      <w:t>” // Одеса: ОП, 202</w:t>
    </w:r>
    <w:r>
      <w:rPr>
        <w:sz w:val="22"/>
        <w:szCs w:val="22"/>
        <w:lang w:val="uk-UA"/>
      </w:rPr>
      <w:t>5</w:t>
    </w:r>
    <w:r w:rsidRPr="00090694">
      <w:rPr>
        <w:sz w:val="22"/>
        <w:szCs w:val="22"/>
      </w:rPr>
      <w:t xml:space="preserve">. Вип. </w:t>
    </w:r>
    <w:r>
      <w:rPr>
        <w:sz w:val="22"/>
        <w:szCs w:val="22"/>
        <w:lang w:val="uk-UA"/>
      </w:rPr>
      <w:t>1</w:t>
    </w:r>
  </w:p>
  <w:p w:rsidR="00D609EE" w:rsidRPr="003D3DF0" w:rsidRDefault="00D609EE" w:rsidP="003D3D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E7A"/>
    <w:multiLevelType w:val="hybridMultilevel"/>
    <w:tmpl w:val="4314BD2A"/>
    <w:lvl w:ilvl="0" w:tplc="890C328A">
      <w:start w:val="1"/>
      <w:numFmt w:val="bullet"/>
      <w:lvlText w:val=""/>
      <w:lvlJc w:val="left"/>
      <w:pPr>
        <w:tabs>
          <w:tab w:val="num" w:pos="720"/>
        </w:tabs>
        <w:ind w:left="720" w:hanging="360"/>
      </w:pPr>
      <w:rPr>
        <w:rFonts w:ascii="Symbol" w:hAnsi="Symbol" w:hint="default"/>
      </w:rPr>
    </w:lvl>
    <w:lvl w:ilvl="1" w:tplc="A184C294" w:tentative="1">
      <w:start w:val="1"/>
      <w:numFmt w:val="bullet"/>
      <w:lvlText w:val="•"/>
      <w:lvlJc w:val="left"/>
      <w:pPr>
        <w:tabs>
          <w:tab w:val="num" w:pos="1440"/>
        </w:tabs>
        <w:ind w:left="1440" w:hanging="360"/>
      </w:pPr>
      <w:rPr>
        <w:rFonts w:ascii="Times New Roman" w:hAnsi="Times New Roman" w:hint="default"/>
      </w:rPr>
    </w:lvl>
    <w:lvl w:ilvl="2" w:tplc="223CA7CE" w:tentative="1">
      <w:start w:val="1"/>
      <w:numFmt w:val="bullet"/>
      <w:lvlText w:val="•"/>
      <w:lvlJc w:val="left"/>
      <w:pPr>
        <w:tabs>
          <w:tab w:val="num" w:pos="2160"/>
        </w:tabs>
        <w:ind w:left="2160" w:hanging="360"/>
      </w:pPr>
      <w:rPr>
        <w:rFonts w:ascii="Times New Roman" w:hAnsi="Times New Roman" w:hint="default"/>
      </w:rPr>
    </w:lvl>
    <w:lvl w:ilvl="3" w:tplc="1D884F10" w:tentative="1">
      <w:start w:val="1"/>
      <w:numFmt w:val="bullet"/>
      <w:lvlText w:val="•"/>
      <w:lvlJc w:val="left"/>
      <w:pPr>
        <w:tabs>
          <w:tab w:val="num" w:pos="2880"/>
        </w:tabs>
        <w:ind w:left="2880" w:hanging="360"/>
      </w:pPr>
      <w:rPr>
        <w:rFonts w:ascii="Times New Roman" w:hAnsi="Times New Roman" w:hint="default"/>
      </w:rPr>
    </w:lvl>
    <w:lvl w:ilvl="4" w:tplc="B0149636" w:tentative="1">
      <w:start w:val="1"/>
      <w:numFmt w:val="bullet"/>
      <w:lvlText w:val="•"/>
      <w:lvlJc w:val="left"/>
      <w:pPr>
        <w:tabs>
          <w:tab w:val="num" w:pos="3600"/>
        </w:tabs>
        <w:ind w:left="3600" w:hanging="360"/>
      </w:pPr>
      <w:rPr>
        <w:rFonts w:ascii="Times New Roman" w:hAnsi="Times New Roman" w:hint="default"/>
      </w:rPr>
    </w:lvl>
    <w:lvl w:ilvl="5" w:tplc="04EC0BA6" w:tentative="1">
      <w:start w:val="1"/>
      <w:numFmt w:val="bullet"/>
      <w:lvlText w:val="•"/>
      <w:lvlJc w:val="left"/>
      <w:pPr>
        <w:tabs>
          <w:tab w:val="num" w:pos="4320"/>
        </w:tabs>
        <w:ind w:left="4320" w:hanging="360"/>
      </w:pPr>
      <w:rPr>
        <w:rFonts w:ascii="Times New Roman" w:hAnsi="Times New Roman" w:hint="default"/>
      </w:rPr>
    </w:lvl>
    <w:lvl w:ilvl="6" w:tplc="3532110A" w:tentative="1">
      <w:start w:val="1"/>
      <w:numFmt w:val="bullet"/>
      <w:lvlText w:val="•"/>
      <w:lvlJc w:val="left"/>
      <w:pPr>
        <w:tabs>
          <w:tab w:val="num" w:pos="5040"/>
        </w:tabs>
        <w:ind w:left="5040" w:hanging="360"/>
      </w:pPr>
      <w:rPr>
        <w:rFonts w:ascii="Times New Roman" w:hAnsi="Times New Roman" w:hint="default"/>
      </w:rPr>
    </w:lvl>
    <w:lvl w:ilvl="7" w:tplc="FFB8F708" w:tentative="1">
      <w:start w:val="1"/>
      <w:numFmt w:val="bullet"/>
      <w:lvlText w:val="•"/>
      <w:lvlJc w:val="left"/>
      <w:pPr>
        <w:tabs>
          <w:tab w:val="num" w:pos="5760"/>
        </w:tabs>
        <w:ind w:left="5760" w:hanging="360"/>
      </w:pPr>
      <w:rPr>
        <w:rFonts w:ascii="Times New Roman" w:hAnsi="Times New Roman" w:hint="default"/>
      </w:rPr>
    </w:lvl>
    <w:lvl w:ilvl="8" w:tplc="82486C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774100"/>
    <w:multiLevelType w:val="hybridMultilevel"/>
    <w:tmpl w:val="D1FC3F9E"/>
    <w:lvl w:ilvl="0" w:tplc="120CB5C0">
      <w:start w:val="1"/>
      <w:numFmt w:val="decimal"/>
      <w:pStyle w:val="PPReferences"/>
      <w:lvlText w:val="[%1]"/>
      <w:lvlJc w:val="left"/>
      <w:pPr>
        <w:ind w:left="720" w:hanging="360"/>
      </w:pPr>
      <w:rPr>
        <w:rFonts w:cs="Times New Roman" w:hint="default"/>
        <w:b w:val="0"/>
        <w:bCs w:val="0"/>
        <w:i w:val="0"/>
        <w:iCs w:val="0"/>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124D4BCE"/>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3EB2336"/>
    <w:multiLevelType w:val="hybridMultilevel"/>
    <w:tmpl w:val="F8A2E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6793AAD"/>
    <w:multiLevelType w:val="hybridMultilevel"/>
    <w:tmpl w:val="BA82A67A"/>
    <w:lvl w:ilvl="0" w:tplc="3C70EE8A">
      <w:start w:val="4"/>
      <w:numFmt w:val="decimal"/>
      <w:lvlText w:val="%1."/>
      <w:lvlJc w:val="left"/>
      <w:pPr>
        <w:ind w:left="1080" w:hanging="360"/>
      </w:pPr>
      <w:rPr>
        <w:rFonts w:cs="Times New Roman" w:hint="default"/>
        <w:b w:val="0"/>
        <w:color w:val="222222"/>
      </w:rPr>
    </w:lvl>
    <w:lvl w:ilvl="1" w:tplc="10000019" w:tentative="1">
      <w:start w:val="1"/>
      <w:numFmt w:val="lowerLetter"/>
      <w:lvlText w:val="%2."/>
      <w:lvlJc w:val="left"/>
      <w:pPr>
        <w:ind w:left="1800" w:hanging="360"/>
      </w:pPr>
      <w:rPr>
        <w:rFonts w:cs="Times New Roman"/>
      </w:rPr>
    </w:lvl>
    <w:lvl w:ilvl="2" w:tplc="1000001B" w:tentative="1">
      <w:start w:val="1"/>
      <w:numFmt w:val="lowerRoman"/>
      <w:lvlText w:val="%3."/>
      <w:lvlJc w:val="right"/>
      <w:pPr>
        <w:ind w:left="2520" w:hanging="180"/>
      </w:pPr>
      <w:rPr>
        <w:rFonts w:cs="Times New Roman"/>
      </w:rPr>
    </w:lvl>
    <w:lvl w:ilvl="3" w:tplc="1000000F" w:tentative="1">
      <w:start w:val="1"/>
      <w:numFmt w:val="decimal"/>
      <w:lvlText w:val="%4."/>
      <w:lvlJc w:val="left"/>
      <w:pPr>
        <w:ind w:left="3240" w:hanging="360"/>
      </w:pPr>
      <w:rPr>
        <w:rFonts w:cs="Times New Roman"/>
      </w:rPr>
    </w:lvl>
    <w:lvl w:ilvl="4" w:tplc="10000019" w:tentative="1">
      <w:start w:val="1"/>
      <w:numFmt w:val="lowerLetter"/>
      <w:lvlText w:val="%5."/>
      <w:lvlJc w:val="left"/>
      <w:pPr>
        <w:ind w:left="3960" w:hanging="360"/>
      </w:pPr>
      <w:rPr>
        <w:rFonts w:cs="Times New Roman"/>
      </w:rPr>
    </w:lvl>
    <w:lvl w:ilvl="5" w:tplc="1000001B" w:tentative="1">
      <w:start w:val="1"/>
      <w:numFmt w:val="lowerRoman"/>
      <w:lvlText w:val="%6."/>
      <w:lvlJc w:val="right"/>
      <w:pPr>
        <w:ind w:left="4680" w:hanging="180"/>
      </w:pPr>
      <w:rPr>
        <w:rFonts w:cs="Times New Roman"/>
      </w:rPr>
    </w:lvl>
    <w:lvl w:ilvl="6" w:tplc="1000000F" w:tentative="1">
      <w:start w:val="1"/>
      <w:numFmt w:val="decimal"/>
      <w:lvlText w:val="%7."/>
      <w:lvlJc w:val="left"/>
      <w:pPr>
        <w:ind w:left="5400" w:hanging="360"/>
      </w:pPr>
      <w:rPr>
        <w:rFonts w:cs="Times New Roman"/>
      </w:rPr>
    </w:lvl>
    <w:lvl w:ilvl="7" w:tplc="10000019" w:tentative="1">
      <w:start w:val="1"/>
      <w:numFmt w:val="lowerLetter"/>
      <w:lvlText w:val="%8."/>
      <w:lvlJc w:val="left"/>
      <w:pPr>
        <w:ind w:left="6120" w:hanging="360"/>
      </w:pPr>
      <w:rPr>
        <w:rFonts w:cs="Times New Roman"/>
      </w:rPr>
    </w:lvl>
    <w:lvl w:ilvl="8" w:tplc="1000001B" w:tentative="1">
      <w:start w:val="1"/>
      <w:numFmt w:val="lowerRoman"/>
      <w:lvlText w:val="%9."/>
      <w:lvlJc w:val="right"/>
      <w:pPr>
        <w:ind w:left="6840" w:hanging="180"/>
      </w:pPr>
      <w:rPr>
        <w:rFonts w:cs="Times New Roman"/>
      </w:rPr>
    </w:lvl>
  </w:abstractNum>
  <w:abstractNum w:abstractNumId="5">
    <w:nsid w:val="2A570F22"/>
    <w:multiLevelType w:val="hybridMultilevel"/>
    <w:tmpl w:val="9954A4F6"/>
    <w:lvl w:ilvl="0" w:tplc="64FA62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CE179A7"/>
    <w:multiLevelType w:val="hybridMultilevel"/>
    <w:tmpl w:val="BF2CAC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2D2E05BD"/>
    <w:multiLevelType w:val="hybridMultilevel"/>
    <w:tmpl w:val="1302A5B0"/>
    <w:lvl w:ilvl="0" w:tplc="538A3224">
      <w:numFmt w:val="bullet"/>
      <w:lvlText w:val="-"/>
      <w:lvlJc w:val="left"/>
      <w:pPr>
        <w:ind w:left="927" w:hanging="360"/>
      </w:pPr>
      <w:rPr>
        <w:rFonts w:ascii="Times New Roman" w:eastAsia="Times New Roman" w:hAnsi="Times New Roman" w:hint="default"/>
      </w:rPr>
    </w:lvl>
    <w:lvl w:ilvl="1" w:tplc="10000003" w:tentative="1">
      <w:start w:val="1"/>
      <w:numFmt w:val="bullet"/>
      <w:lvlText w:val="o"/>
      <w:lvlJc w:val="left"/>
      <w:pPr>
        <w:ind w:left="1647" w:hanging="360"/>
      </w:pPr>
      <w:rPr>
        <w:rFonts w:ascii="Courier New" w:hAnsi="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8">
    <w:nsid w:val="3CB53DF9"/>
    <w:multiLevelType w:val="hybridMultilevel"/>
    <w:tmpl w:val="4A680528"/>
    <w:lvl w:ilvl="0" w:tplc="1E667F4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D23264C"/>
    <w:multiLevelType w:val="hybridMultilevel"/>
    <w:tmpl w:val="356CE858"/>
    <w:lvl w:ilvl="0" w:tplc="88B2868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10">
    <w:nsid w:val="417279B0"/>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4DA90619"/>
    <w:multiLevelType w:val="hybridMultilevel"/>
    <w:tmpl w:val="CB26FDC6"/>
    <w:lvl w:ilvl="0" w:tplc="2BCECE52">
      <w:start w:val="1"/>
      <w:numFmt w:val="decimal"/>
      <w:lvlText w:val="%1."/>
      <w:lvlJc w:val="left"/>
      <w:pPr>
        <w:ind w:left="720" w:hanging="360"/>
      </w:pPr>
      <w:rPr>
        <w:rFonts w:cs="Times New Roman" w:hint="default"/>
        <w:b w:val="0"/>
        <w:bCs w:val="0"/>
        <w:color w:val="auto"/>
        <w:sz w:val="22"/>
        <w:szCs w:val="22"/>
      </w:rPr>
    </w:lvl>
    <w:lvl w:ilvl="1" w:tplc="10000019">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2">
    <w:nsid w:val="55C369E7"/>
    <w:multiLevelType w:val="hybridMultilevel"/>
    <w:tmpl w:val="47FAC8C4"/>
    <w:lvl w:ilvl="0" w:tplc="6F129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FF2064A"/>
    <w:multiLevelType w:val="hybridMultilevel"/>
    <w:tmpl w:val="26A85ABC"/>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4">
    <w:nsid w:val="6EBD2A85"/>
    <w:multiLevelType w:val="hybridMultilevel"/>
    <w:tmpl w:val="F8FA3130"/>
    <w:lvl w:ilvl="0" w:tplc="890C328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2"/>
  </w:num>
  <w:num w:numId="6">
    <w:abstractNumId w:val="14"/>
  </w:num>
  <w:num w:numId="7">
    <w:abstractNumId w:val="0"/>
  </w:num>
  <w:num w:numId="8">
    <w:abstractNumId w:val="12"/>
  </w:num>
  <w:num w:numId="9">
    <w:abstractNumId w:val="10"/>
  </w:num>
  <w:num w:numId="10">
    <w:abstractNumId w:val="1"/>
  </w:num>
  <w:num w:numId="11">
    <w:abstractNumId w:val="11"/>
  </w:num>
  <w:num w:numId="12">
    <w:abstractNumId w:val="4"/>
  </w:num>
  <w:num w:numId="13">
    <w:abstractNumId w:val="9"/>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E3"/>
    <w:rsid w:val="00004E74"/>
    <w:rsid w:val="0001162E"/>
    <w:rsid w:val="00020AE1"/>
    <w:rsid w:val="00027FA4"/>
    <w:rsid w:val="00036BBF"/>
    <w:rsid w:val="00050FAF"/>
    <w:rsid w:val="000515B9"/>
    <w:rsid w:val="00061028"/>
    <w:rsid w:val="00090694"/>
    <w:rsid w:val="0009259D"/>
    <w:rsid w:val="0009553B"/>
    <w:rsid w:val="000A2817"/>
    <w:rsid w:val="000A454D"/>
    <w:rsid w:val="000A608A"/>
    <w:rsid w:val="000C2259"/>
    <w:rsid w:val="000C6409"/>
    <w:rsid w:val="000C751D"/>
    <w:rsid w:val="000E1D35"/>
    <w:rsid w:val="000E34C4"/>
    <w:rsid w:val="000E4E4A"/>
    <w:rsid w:val="000F06CA"/>
    <w:rsid w:val="00101115"/>
    <w:rsid w:val="00113BF3"/>
    <w:rsid w:val="001156A1"/>
    <w:rsid w:val="0016611D"/>
    <w:rsid w:val="0017042D"/>
    <w:rsid w:val="00171DA2"/>
    <w:rsid w:val="00171EDA"/>
    <w:rsid w:val="001800C5"/>
    <w:rsid w:val="001B387A"/>
    <w:rsid w:val="001D5A5B"/>
    <w:rsid w:val="001E5D02"/>
    <w:rsid w:val="001F4F75"/>
    <w:rsid w:val="001F7DE5"/>
    <w:rsid w:val="00206EB1"/>
    <w:rsid w:val="00210B7A"/>
    <w:rsid w:val="002137C1"/>
    <w:rsid w:val="00221518"/>
    <w:rsid w:val="00262F5F"/>
    <w:rsid w:val="002E7DFF"/>
    <w:rsid w:val="00345516"/>
    <w:rsid w:val="003659CE"/>
    <w:rsid w:val="00393E59"/>
    <w:rsid w:val="00393F1A"/>
    <w:rsid w:val="003A6AA9"/>
    <w:rsid w:val="003C53CF"/>
    <w:rsid w:val="003D3DF0"/>
    <w:rsid w:val="003E1AD6"/>
    <w:rsid w:val="003E466C"/>
    <w:rsid w:val="003E6CAB"/>
    <w:rsid w:val="003F1CB4"/>
    <w:rsid w:val="00400303"/>
    <w:rsid w:val="004074DA"/>
    <w:rsid w:val="004444CB"/>
    <w:rsid w:val="0044620B"/>
    <w:rsid w:val="004469D8"/>
    <w:rsid w:val="004540C5"/>
    <w:rsid w:val="00457ED4"/>
    <w:rsid w:val="004648C1"/>
    <w:rsid w:val="00473D7B"/>
    <w:rsid w:val="00495650"/>
    <w:rsid w:val="004F1915"/>
    <w:rsid w:val="00520DF8"/>
    <w:rsid w:val="00535802"/>
    <w:rsid w:val="005423F4"/>
    <w:rsid w:val="00543A40"/>
    <w:rsid w:val="00546408"/>
    <w:rsid w:val="005468C1"/>
    <w:rsid w:val="0055197F"/>
    <w:rsid w:val="00557998"/>
    <w:rsid w:val="00563132"/>
    <w:rsid w:val="00570118"/>
    <w:rsid w:val="005845CD"/>
    <w:rsid w:val="005B5B27"/>
    <w:rsid w:val="005C044F"/>
    <w:rsid w:val="005D55FD"/>
    <w:rsid w:val="00607961"/>
    <w:rsid w:val="0061497E"/>
    <w:rsid w:val="0061749C"/>
    <w:rsid w:val="00630E5A"/>
    <w:rsid w:val="0065344D"/>
    <w:rsid w:val="00655C8D"/>
    <w:rsid w:val="00657EAF"/>
    <w:rsid w:val="00676093"/>
    <w:rsid w:val="0069508B"/>
    <w:rsid w:val="006B6903"/>
    <w:rsid w:val="006C3C1E"/>
    <w:rsid w:val="006C63F3"/>
    <w:rsid w:val="006C7CD9"/>
    <w:rsid w:val="006D64CF"/>
    <w:rsid w:val="007062D0"/>
    <w:rsid w:val="007438FC"/>
    <w:rsid w:val="00743C94"/>
    <w:rsid w:val="00743F31"/>
    <w:rsid w:val="00763283"/>
    <w:rsid w:val="00791038"/>
    <w:rsid w:val="007969E3"/>
    <w:rsid w:val="007C778A"/>
    <w:rsid w:val="007D340D"/>
    <w:rsid w:val="007E43EB"/>
    <w:rsid w:val="008110CF"/>
    <w:rsid w:val="008307A2"/>
    <w:rsid w:val="00864F25"/>
    <w:rsid w:val="008741A5"/>
    <w:rsid w:val="00894EA1"/>
    <w:rsid w:val="00897A9D"/>
    <w:rsid w:val="008A0B58"/>
    <w:rsid w:val="008A3750"/>
    <w:rsid w:val="008B19AB"/>
    <w:rsid w:val="008F02E4"/>
    <w:rsid w:val="0091448B"/>
    <w:rsid w:val="009278F9"/>
    <w:rsid w:val="00953692"/>
    <w:rsid w:val="00965917"/>
    <w:rsid w:val="00967E80"/>
    <w:rsid w:val="00992796"/>
    <w:rsid w:val="009A4684"/>
    <w:rsid w:val="009D1B05"/>
    <w:rsid w:val="009D266C"/>
    <w:rsid w:val="009E371F"/>
    <w:rsid w:val="009E75DB"/>
    <w:rsid w:val="009F0DAA"/>
    <w:rsid w:val="009F2BA4"/>
    <w:rsid w:val="009F4889"/>
    <w:rsid w:val="00A145EC"/>
    <w:rsid w:val="00A46B3D"/>
    <w:rsid w:val="00A536D8"/>
    <w:rsid w:val="00A74D0B"/>
    <w:rsid w:val="00A77053"/>
    <w:rsid w:val="00A86796"/>
    <w:rsid w:val="00A96CDE"/>
    <w:rsid w:val="00AB0530"/>
    <w:rsid w:val="00AB26DB"/>
    <w:rsid w:val="00AB3464"/>
    <w:rsid w:val="00AC78FA"/>
    <w:rsid w:val="00AD66CB"/>
    <w:rsid w:val="00AF6D35"/>
    <w:rsid w:val="00B118E8"/>
    <w:rsid w:val="00B203C9"/>
    <w:rsid w:val="00B53FFC"/>
    <w:rsid w:val="00B56753"/>
    <w:rsid w:val="00B60D34"/>
    <w:rsid w:val="00B91C6B"/>
    <w:rsid w:val="00BA6B5B"/>
    <w:rsid w:val="00BD2153"/>
    <w:rsid w:val="00BD29C7"/>
    <w:rsid w:val="00C1453C"/>
    <w:rsid w:val="00C177AD"/>
    <w:rsid w:val="00C32FE9"/>
    <w:rsid w:val="00C41F6A"/>
    <w:rsid w:val="00C435CC"/>
    <w:rsid w:val="00C51E10"/>
    <w:rsid w:val="00C52CA9"/>
    <w:rsid w:val="00C62C7C"/>
    <w:rsid w:val="00C851C1"/>
    <w:rsid w:val="00C85217"/>
    <w:rsid w:val="00CB45A9"/>
    <w:rsid w:val="00CD6B08"/>
    <w:rsid w:val="00D02273"/>
    <w:rsid w:val="00D04DDD"/>
    <w:rsid w:val="00D30FF6"/>
    <w:rsid w:val="00D3227E"/>
    <w:rsid w:val="00D32925"/>
    <w:rsid w:val="00D37BAE"/>
    <w:rsid w:val="00D609EE"/>
    <w:rsid w:val="00D77BE6"/>
    <w:rsid w:val="00D821A1"/>
    <w:rsid w:val="00D83889"/>
    <w:rsid w:val="00D93D64"/>
    <w:rsid w:val="00DA1B34"/>
    <w:rsid w:val="00DB70B3"/>
    <w:rsid w:val="00DC7BE2"/>
    <w:rsid w:val="00DE358E"/>
    <w:rsid w:val="00DE4F09"/>
    <w:rsid w:val="00E23CD5"/>
    <w:rsid w:val="00E26F75"/>
    <w:rsid w:val="00E473D0"/>
    <w:rsid w:val="00E502E3"/>
    <w:rsid w:val="00E507E4"/>
    <w:rsid w:val="00E914FB"/>
    <w:rsid w:val="00EA2D62"/>
    <w:rsid w:val="00EA5B8D"/>
    <w:rsid w:val="00EB3288"/>
    <w:rsid w:val="00F85B92"/>
    <w:rsid w:val="00FC36BB"/>
    <w:rsid w:val="00FD13D2"/>
    <w:rsid w:val="00FD714A"/>
    <w:rsid w:val="00FD72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5"/>
    <w:pPr>
      <w:spacing w:after="160" w:line="259" w:lineRule="auto"/>
      <w:ind w:firstLine="567"/>
      <w:jc w:val="both"/>
    </w:pPr>
    <w:rPr>
      <w:sz w:val="28"/>
      <w:szCs w:val="28"/>
      <w:lang w:val="ru-RU"/>
    </w:rPr>
  </w:style>
  <w:style w:type="paragraph" w:styleId="Heading1">
    <w:name w:val="heading 1"/>
    <w:basedOn w:val="Normal"/>
    <w:link w:val="Heading1Char"/>
    <w:uiPriority w:val="99"/>
    <w:qFormat/>
    <w:locked/>
    <w:rsid w:val="004444CB"/>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Heading2">
    <w:name w:val="heading 2"/>
    <w:basedOn w:val="Normal"/>
    <w:next w:val="Normal"/>
    <w:link w:val="Heading2Char"/>
    <w:uiPriority w:val="99"/>
    <w:qFormat/>
    <w:locked/>
    <w:rsid w:val="00791038"/>
    <w:pPr>
      <w:keepNext/>
      <w:keepLines/>
      <w:spacing w:before="200" w:after="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9"/>
    <w:qFormat/>
    <w:locked/>
    <w:rsid w:val="00C32FE9"/>
    <w:pPr>
      <w:keepNext/>
      <w:keepLines/>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44CB"/>
    <w:rPr>
      <w:rFonts w:eastAsia="Times New Roman" w:cs="Times New Roman"/>
      <w:b/>
      <w:bCs/>
      <w:kern w:val="36"/>
      <w:sz w:val="48"/>
      <w:szCs w:val="48"/>
    </w:rPr>
  </w:style>
  <w:style w:type="character" w:customStyle="1" w:styleId="Heading2Char">
    <w:name w:val="Heading 2 Char"/>
    <w:basedOn w:val="DefaultParagraphFont"/>
    <w:link w:val="Heading2"/>
    <w:uiPriority w:val="99"/>
    <w:locked/>
    <w:rsid w:val="00791038"/>
    <w:rPr>
      <w:rFonts w:ascii="Cambria" w:hAnsi="Cambria" w:cs="Times New Roman"/>
      <w:b/>
      <w:bCs/>
      <w:color w:val="4F81BD"/>
      <w:sz w:val="26"/>
      <w:szCs w:val="26"/>
      <w:lang w:eastAsia="en-US"/>
    </w:rPr>
  </w:style>
  <w:style w:type="character" w:customStyle="1" w:styleId="Heading9Char">
    <w:name w:val="Heading 9 Char"/>
    <w:basedOn w:val="DefaultParagraphFont"/>
    <w:link w:val="Heading9"/>
    <w:uiPriority w:val="99"/>
    <w:semiHidden/>
    <w:locked/>
    <w:rsid w:val="00C32FE9"/>
    <w:rPr>
      <w:rFonts w:ascii="Cambria" w:hAnsi="Cambria" w:cs="Times New Roman"/>
      <w:i/>
      <w:iCs/>
      <w:color w:val="272727"/>
      <w:sz w:val="21"/>
      <w:szCs w:val="21"/>
      <w:lang w:eastAsia="en-US"/>
    </w:rPr>
  </w:style>
  <w:style w:type="paragraph" w:customStyle="1" w:styleId="a">
    <w:name w:val="Основной_текст"/>
    <w:basedOn w:val="Normal"/>
    <w:uiPriority w:val="99"/>
    <w:rsid w:val="00570118"/>
    <w:pPr>
      <w:suppressAutoHyphens/>
      <w:spacing w:after="0" w:line="360" w:lineRule="auto"/>
      <w:ind w:firstLine="709"/>
    </w:pPr>
    <w:rPr>
      <w:rFonts w:eastAsia="Times New Roman"/>
      <w:szCs w:val="24"/>
      <w:lang w:val="uk-UA" w:eastAsia="zh-CN"/>
    </w:rPr>
  </w:style>
  <w:style w:type="paragraph" w:styleId="ListParagraph">
    <w:name w:val="List Paragraph"/>
    <w:basedOn w:val="Normal"/>
    <w:uiPriority w:val="99"/>
    <w:qFormat/>
    <w:rsid w:val="00570118"/>
    <w:pPr>
      <w:ind w:left="720"/>
      <w:contextualSpacing/>
    </w:pPr>
  </w:style>
  <w:style w:type="character" w:styleId="Hyperlink">
    <w:name w:val="Hyperlink"/>
    <w:basedOn w:val="DefaultParagraphFont"/>
    <w:uiPriority w:val="99"/>
    <w:rsid w:val="00570118"/>
    <w:rPr>
      <w:rFonts w:cs="Times New Roman"/>
      <w:color w:val="0000FF"/>
      <w:u w:val="single"/>
    </w:rPr>
  </w:style>
  <w:style w:type="character" w:customStyle="1" w:styleId="1">
    <w:name w:val="Неразрешенное упоминание1"/>
    <w:basedOn w:val="DefaultParagraphFont"/>
    <w:uiPriority w:val="99"/>
    <w:semiHidden/>
    <w:rsid w:val="005468C1"/>
    <w:rPr>
      <w:rFonts w:cs="Times New Roman"/>
      <w:color w:val="605E5C"/>
      <w:shd w:val="clear" w:color="auto" w:fill="E1DFDD"/>
    </w:rPr>
  </w:style>
  <w:style w:type="paragraph" w:styleId="NormalWeb">
    <w:name w:val="Normal (Web)"/>
    <w:basedOn w:val="Normal"/>
    <w:uiPriority w:val="99"/>
    <w:rsid w:val="00393E59"/>
    <w:pPr>
      <w:spacing w:before="100" w:beforeAutospacing="1" w:after="100" w:afterAutospacing="1" w:line="240" w:lineRule="auto"/>
    </w:pPr>
    <w:rPr>
      <w:rFonts w:eastAsia="Times New Roman"/>
      <w:sz w:val="24"/>
      <w:szCs w:val="24"/>
      <w:lang w:eastAsia="ru-RU"/>
    </w:rPr>
  </w:style>
  <w:style w:type="paragraph" w:styleId="Header">
    <w:name w:val="header"/>
    <w:basedOn w:val="Normal"/>
    <w:link w:val="HeaderChar"/>
    <w:uiPriority w:val="99"/>
    <w:rsid w:val="000906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90694"/>
    <w:rPr>
      <w:rFonts w:cs="Times New Roman"/>
    </w:rPr>
  </w:style>
  <w:style w:type="paragraph" w:styleId="Footer">
    <w:name w:val="footer"/>
    <w:basedOn w:val="Normal"/>
    <w:link w:val="FooterChar"/>
    <w:uiPriority w:val="99"/>
    <w:rsid w:val="000906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90694"/>
    <w:rPr>
      <w:rFonts w:cs="Times New Roman"/>
    </w:rPr>
  </w:style>
  <w:style w:type="paragraph" w:styleId="DocumentMap">
    <w:name w:val="Document Map"/>
    <w:basedOn w:val="Normal"/>
    <w:link w:val="DocumentMapChar"/>
    <w:uiPriority w:val="99"/>
    <w:semiHidden/>
    <w:rsid w:val="00C41F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85B92"/>
    <w:rPr>
      <w:rFonts w:cs="Times New Roman"/>
      <w:sz w:val="2"/>
      <w:lang w:val="ru-RU" w:eastAsia="en-US"/>
    </w:rPr>
  </w:style>
  <w:style w:type="character" w:styleId="PageNumber">
    <w:name w:val="page number"/>
    <w:basedOn w:val="DefaultParagraphFont"/>
    <w:uiPriority w:val="99"/>
    <w:rsid w:val="00C41F6A"/>
    <w:rPr>
      <w:rFonts w:cs="Times New Roman"/>
    </w:rPr>
  </w:style>
  <w:style w:type="paragraph" w:styleId="HTMLPreformatted">
    <w:name w:val="HTML Preformatted"/>
    <w:basedOn w:val="Normal"/>
    <w:link w:val="HTMLPreformattedChar"/>
    <w:uiPriority w:val="99"/>
    <w:rsid w:val="00C4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sid w:val="00F85B92"/>
    <w:rPr>
      <w:rFonts w:ascii="Courier New" w:hAnsi="Courier New" w:cs="Courier New"/>
      <w:sz w:val="20"/>
      <w:szCs w:val="20"/>
      <w:lang w:val="ru-RU" w:eastAsia="en-US"/>
    </w:rPr>
  </w:style>
  <w:style w:type="character" w:customStyle="1" w:styleId="y2iqfc">
    <w:name w:val="y2iqfc"/>
    <w:basedOn w:val="DefaultParagraphFont"/>
    <w:uiPriority w:val="99"/>
    <w:rsid w:val="00C41F6A"/>
    <w:rPr>
      <w:rFonts w:cs="Times New Roman"/>
    </w:rPr>
  </w:style>
  <w:style w:type="character" w:customStyle="1" w:styleId="fontstyle01">
    <w:name w:val="fontstyle01"/>
    <w:basedOn w:val="DefaultParagraphFont"/>
    <w:uiPriority w:val="99"/>
    <w:rsid w:val="00AC78FA"/>
    <w:rPr>
      <w:rFonts w:ascii="TimesNewRomanPSMT" w:hAnsi="TimesNewRomanPSMT" w:cs="Times New Roman"/>
      <w:color w:val="000000"/>
      <w:sz w:val="28"/>
      <w:szCs w:val="28"/>
    </w:rPr>
  </w:style>
  <w:style w:type="paragraph" w:styleId="BalloonText">
    <w:name w:val="Balloon Text"/>
    <w:basedOn w:val="Normal"/>
    <w:link w:val="BalloonTextChar"/>
    <w:uiPriority w:val="99"/>
    <w:semiHidden/>
    <w:rsid w:val="00A96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CDE"/>
    <w:rPr>
      <w:rFonts w:ascii="Tahoma" w:hAnsi="Tahoma" w:cs="Tahoma"/>
      <w:sz w:val="16"/>
      <w:szCs w:val="16"/>
      <w:lang w:eastAsia="en-US"/>
    </w:rPr>
  </w:style>
  <w:style w:type="paragraph" w:styleId="BodyText">
    <w:name w:val="Body Text"/>
    <w:basedOn w:val="Normal"/>
    <w:link w:val="BodyTextChar"/>
    <w:uiPriority w:val="99"/>
    <w:rsid w:val="00A96CDE"/>
    <w:pPr>
      <w:spacing w:after="0" w:line="240" w:lineRule="auto"/>
      <w:ind w:firstLine="0"/>
    </w:pPr>
    <w:rPr>
      <w:rFonts w:eastAsia="Times New Roman"/>
      <w:sz w:val="32"/>
      <w:szCs w:val="32"/>
      <w:lang w:val="uk-UA"/>
    </w:rPr>
  </w:style>
  <w:style w:type="character" w:customStyle="1" w:styleId="BodyTextChar">
    <w:name w:val="Body Text Char"/>
    <w:basedOn w:val="DefaultParagraphFont"/>
    <w:link w:val="BodyText"/>
    <w:uiPriority w:val="99"/>
    <w:locked/>
    <w:rsid w:val="00A96CDE"/>
    <w:rPr>
      <w:rFonts w:eastAsia="Times New Roman" w:cs="Times New Roman"/>
      <w:sz w:val="32"/>
      <w:szCs w:val="32"/>
      <w:lang w:val="uk-UA" w:eastAsia="en-US"/>
    </w:rPr>
  </w:style>
  <w:style w:type="paragraph" w:customStyle="1" w:styleId="rvps2">
    <w:name w:val="rvps2"/>
    <w:basedOn w:val="Normal"/>
    <w:uiPriority w:val="99"/>
    <w:rsid w:val="00C1453C"/>
    <w:pPr>
      <w:spacing w:before="100" w:beforeAutospacing="1" w:after="100" w:afterAutospacing="1" w:line="240" w:lineRule="auto"/>
      <w:ind w:firstLine="0"/>
      <w:jc w:val="left"/>
    </w:pPr>
    <w:rPr>
      <w:rFonts w:eastAsia="Times New Roman"/>
      <w:sz w:val="24"/>
      <w:szCs w:val="24"/>
      <w:lang w:eastAsia="ru-RU"/>
    </w:rPr>
  </w:style>
  <w:style w:type="character" w:styleId="Emphasis">
    <w:name w:val="Emphasis"/>
    <w:basedOn w:val="DefaultParagraphFont"/>
    <w:uiPriority w:val="99"/>
    <w:qFormat/>
    <w:locked/>
    <w:rsid w:val="00C1453C"/>
    <w:rPr>
      <w:rFonts w:cs="Times New Roman"/>
      <w:i/>
      <w:iCs/>
    </w:rPr>
  </w:style>
  <w:style w:type="character" w:customStyle="1" w:styleId="mce-nbsp-wrap">
    <w:name w:val="mce-nbsp-wrap"/>
    <w:basedOn w:val="DefaultParagraphFont"/>
    <w:uiPriority w:val="99"/>
    <w:rsid w:val="00495650"/>
    <w:rPr>
      <w:rFonts w:cs="Times New Roman"/>
    </w:rPr>
  </w:style>
  <w:style w:type="character" w:customStyle="1" w:styleId="UnresolvedMention">
    <w:name w:val="Unresolved Mention"/>
    <w:basedOn w:val="DefaultParagraphFont"/>
    <w:uiPriority w:val="99"/>
    <w:semiHidden/>
    <w:rsid w:val="003659CE"/>
    <w:rPr>
      <w:rFonts w:cs="Times New Roman"/>
      <w:color w:val="605E5C"/>
      <w:shd w:val="clear" w:color="auto" w:fill="E1DFDD"/>
    </w:rPr>
  </w:style>
  <w:style w:type="paragraph" w:customStyle="1" w:styleId="PPReferences">
    <w:name w:val="PP References"/>
    <w:basedOn w:val="Normal"/>
    <w:uiPriority w:val="99"/>
    <w:rsid w:val="005B5B27"/>
    <w:pPr>
      <w:numPr>
        <w:numId w:val="10"/>
      </w:numPr>
      <w:spacing w:after="0" w:line="240" w:lineRule="exact"/>
      <w:ind w:left="397" w:hanging="397"/>
    </w:pPr>
    <w:rPr>
      <w:rFonts w:cs="Calibri"/>
      <w:sz w:val="16"/>
      <w:szCs w:val="22"/>
      <w:lang w:val="en-US"/>
    </w:rPr>
  </w:style>
  <w:style w:type="character" w:styleId="Strong">
    <w:name w:val="Strong"/>
    <w:basedOn w:val="DefaultParagraphFont"/>
    <w:uiPriority w:val="99"/>
    <w:qFormat/>
    <w:locked/>
    <w:rsid w:val="00D77BE6"/>
    <w:rPr>
      <w:rFonts w:cs="Times New Roman"/>
      <w:b/>
      <w:bCs/>
    </w:rPr>
  </w:style>
  <w:style w:type="character" w:customStyle="1" w:styleId="anchor-text">
    <w:name w:val="anchor-text"/>
    <w:basedOn w:val="DefaultParagraphFont"/>
    <w:uiPriority w:val="99"/>
    <w:rsid w:val="00E914FB"/>
    <w:rPr>
      <w:rFonts w:cs="Times New Roman"/>
    </w:rPr>
  </w:style>
  <w:style w:type="character" w:styleId="PlaceholderText">
    <w:name w:val="Placeholder Text"/>
    <w:basedOn w:val="DefaultParagraphFont"/>
    <w:uiPriority w:val="99"/>
    <w:semiHidden/>
    <w:rsid w:val="000A2817"/>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85676629">
      <w:marLeft w:val="0"/>
      <w:marRight w:val="0"/>
      <w:marTop w:val="0"/>
      <w:marBottom w:val="0"/>
      <w:divBdr>
        <w:top w:val="none" w:sz="0" w:space="0" w:color="auto"/>
        <w:left w:val="none" w:sz="0" w:space="0" w:color="auto"/>
        <w:bottom w:val="none" w:sz="0" w:space="0" w:color="auto"/>
        <w:right w:val="none" w:sz="0" w:space="0" w:color="auto"/>
      </w:divBdr>
    </w:div>
    <w:div w:id="185676631">
      <w:marLeft w:val="0"/>
      <w:marRight w:val="0"/>
      <w:marTop w:val="0"/>
      <w:marBottom w:val="0"/>
      <w:divBdr>
        <w:top w:val="none" w:sz="0" w:space="0" w:color="auto"/>
        <w:left w:val="none" w:sz="0" w:space="0" w:color="auto"/>
        <w:bottom w:val="none" w:sz="0" w:space="0" w:color="auto"/>
        <w:right w:val="none" w:sz="0" w:space="0" w:color="auto"/>
      </w:divBdr>
    </w:div>
    <w:div w:id="185676632">
      <w:marLeft w:val="0"/>
      <w:marRight w:val="0"/>
      <w:marTop w:val="0"/>
      <w:marBottom w:val="0"/>
      <w:divBdr>
        <w:top w:val="none" w:sz="0" w:space="0" w:color="auto"/>
        <w:left w:val="none" w:sz="0" w:space="0" w:color="auto"/>
        <w:bottom w:val="none" w:sz="0" w:space="0" w:color="auto"/>
        <w:right w:val="none" w:sz="0" w:space="0" w:color="auto"/>
      </w:divBdr>
    </w:div>
    <w:div w:id="185676633">
      <w:marLeft w:val="0"/>
      <w:marRight w:val="0"/>
      <w:marTop w:val="0"/>
      <w:marBottom w:val="0"/>
      <w:divBdr>
        <w:top w:val="none" w:sz="0" w:space="0" w:color="auto"/>
        <w:left w:val="none" w:sz="0" w:space="0" w:color="auto"/>
        <w:bottom w:val="none" w:sz="0" w:space="0" w:color="auto"/>
        <w:right w:val="none" w:sz="0" w:space="0" w:color="auto"/>
      </w:divBdr>
    </w:div>
    <w:div w:id="185676634">
      <w:marLeft w:val="0"/>
      <w:marRight w:val="0"/>
      <w:marTop w:val="0"/>
      <w:marBottom w:val="0"/>
      <w:divBdr>
        <w:top w:val="none" w:sz="0" w:space="0" w:color="auto"/>
        <w:left w:val="none" w:sz="0" w:space="0" w:color="auto"/>
        <w:bottom w:val="none" w:sz="0" w:space="0" w:color="auto"/>
        <w:right w:val="none" w:sz="0" w:space="0" w:color="auto"/>
      </w:divBdr>
    </w:div>
    <w:div w:id="185676635">
      <w:marLeft w:val="0"/>
      <w:marRight w:val="0"/>
      <w:marTop w:val="0"/>
      <w:marBottom w:val="0"/>
      <w:divBdr>
        <w:top w:val="none" w:sz="0" w:space="0" w:color="auto"/>
        <w:left w:val="none" w:sz="0" w:space="0" w:color="auto"/>
        <w:bottom w:val="none" w:sz="0" w:space="0" w:color="auto"/>
        <w:right w:val="none" w:sz="0" w:space="0" w:color="auto"/>
      </w:divBdr>
      <w:divsChild>
        <w:div w:id="185676630">
          <w:marLeft w:val="0"/>
          <w:marRight w:val="0"/>
          <w:marTop w:val="0"/>
          <w:marBottom w:val="0"/>
          <w:divBdr>
            <w:top w:val="none" w:sz="0" w:space="0" w:color="auto"/>
            <w:left w:val="none" w:sz="0" w:space="0" w:color="auto"/>
            <w:bottom w:val="none" w:sz="0" w:space="0" w:color="auto"/>
            <w:right w:val="none" w:sz="0" w:space="0" w:color="auto"/>
          </w:divBdr>
        </w:div>
        <w:div w:id="185676642">
          <w:marLeft w:val="0"/>
          <w:marRight w:val="0"/>
          <w:marTop w:val="0"/>
          <w:marBottom w:val="0"/>
          <w:divBdr>
            <w:top w:val="none" w:sz="0" w:space="0" w:color="auto"/>
            <w:left w:val="none" w:sz="0" w:space="0" w:color="auto"/>
            <w:bottom w:val="none" w:sz="0" w:space="0" w:color="auto"/>
            <w:right w:val="none" w:sz="0" w:space="0" w:color="auto"/>
          </w:divBdr>
        </w:div>
      </w:divsChild>
    </w:div>
    <w:div w:id="185676636">
      <w:marLeft w:val="0"/>
      <w:marRight w:val="0"/>
      <w:marTop w:val="0"/>
      <w:marBottom w:val="0"/>
      <w:divBdr>
        <w:top w:val="none" w:sz="0" w:space="0" w:color="auto"/>
        <w:left w:val="none" w:sz="0" w:space="0" w:color="auto"/>
        <w:bottom w:val="none" w:sz="0" w:space="0" w:color="auto"/>
        <w:right w:val="none" w:sz="0" w:space="0" w:color="auto"/>
      </w:divBdr>
    </w:div>
    <w:div w:id="185676637">
      <w:marLeft w:val="0"/>
      <w:marRight w:val="0"/>
      <w:marTop w:val="0"/>
      <w:marBottom w:val="0"/>
      <w:divBdr>
        <w:top w:val="none" w:sz="0" w:space="0" w:color="auto"/>
        <w:left w:val="none" w:sz="0" w:space="0" w:color="auto"/>
        <w:bottom w:val="none" w:sz="0" w:space="0" w:color="auto"/>
        <w:right w:val="none" w:sz="0" w:space="0" w:color="auto"/>
      </w:divBdr>
    </w:div>
    <w:div w:id="185676638">
      <w:marLeft w:val="0"/>
      <w:marRight w:val="0"/>
      <w:marTop w:val="0"/>
      <w:marBottom w:val="0"/>
      <w:divBdr>
        <w:top w:val="none" w:sz="0" w:space="0" w:color="auto"/>
        <w:left w:val="none" w:sz="0" w:space="0" w:color="auto"/>
        <w:bottom w:val="none" w:sz="0" w:space="0" w:color="auto"/>
        <w:right w:val="none" w:sz="0" w:space="0" w:color="auto"/>
      </w:divBdr>
    </w:div>
    <w:div w:id="185676639">
      <w:marLeft w:val="0"/>
      <w:marRight w:val="0"/>
      <w:marTop w:val="0"/>
      <w:marBottom w:val="0"/>
      <w:divBdr>
        <w:top w:val="none" w:sz="0" w:space="0" w:color="auto"/>
        <w:left w:val="none" w:sz="0" w:space="0" w:color="auto"/>
        <w:bottom w:val="none" w:sz="0" w:space="0" w:color="auto"/>
        <w:right w:val="none" w:sz="0" w:space="0" w:color="auto"/>
      </w:divBdr>
    </w:div>
    <w:div w:id="185676640">
      <w:marLeft w:val="0"/>
      <w:marRight w:val="0"/>
      <w:marTop w:val="0"/>
      <w:marBottom w:val="0"/>
      <w:divBdr>
        <w:top w:val="none" w:sz="0" w:space="0" w:color="auto"/>
        <w:left w:val="none" w:sz="0" w:space="0" w:color="auto"/>
        <w:bottom w:val="none" w:sz="0" w:space="0" w:color="auto"/>
        <w:right w:val="none" w:sz="0" w:space="0" w:color="auto"/>
      </w:divBdr>
    </w:div>
    <w:div w:id="185676641">
      <w:marLeft w:val="0"/>
      <w:marRight w:val="0"/>
      <w:marTop w:val="0"/>
      <w:marBottom w:val="0"/>
      <w:divBdr>
        <w:top w:val="none" w:sz="0" w:space="0" w:color="auto"/>
        <w:left w:val="none" w:sz="0" w:space="0" w:color="auto"/>
        <w:bottom w:val="none" w:sz="0" w:space="0" w:color="auto"/>
        <w:right w:val="none" w:sz="0" w:space="0" w:color="auto"/>
      </w:divBdr>
    </w:div>
    <w:div w:id="185676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hyperlink" Target="https://uk.wikipedia.org/wiki/%D0%97%D0%BE%D0%BB%D0%B0_%D0%B2%D0%B8%D0%BD%D0%BE%D1%81%D1%83"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www.consilium.europa.eu/en/infographics/air-pollution-in-the-eu/?_x_tr_hist=true"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s://doi.org/10.1016/j.psep.2022.04.065"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yperlink" Target="https://doi.org/10.1016/j.ecoenv.2022.11335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1197</Words>
  <Characters>6823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ПРОГРАММНОГО ЗАБЕЗПЕЧЕННЯ ОБЛІКУ І УПРАВЛІННЯ ОПЕРАЦІЙНИМИ ПРОЦЕСАМИ</dc:title>
  <dc:subject/>
  <dc:creator>Андрей Романенко</dc:creator>
  <cp:keywords/>
  <dc:description/>
  <cp:lastModifiedBy>Пользователь Windows</cp:lastModifiedBy>
  <cp:revision>3</cp:revision>
  <dcterms:created xsi:type="dcterms:W3CDTF">2025-04-08T09:52:00Z</dcterms:created>
  <dcterms:modified xsi:type="dcterms:W3CDTF">2025-04-24T08:22:00Z</dcterms:modified>
</cp:coreProperties>
</file>