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cs="Times New Roman" w:eastAsia="Calibri" w:hAnsi="Times New Roman"/>
          <w14:ligatures xmlns:w14="http://schemas.microsoft.com/office/word/2010/wordml" w14:val="none"/>
        </w:rPr>
      </w:pPr>
    </w:p>
    <w:p>
      <w:pPr>
        <w:pStyle w:val="style0"/>
        <w:spacing w:after="0" w:lineRule="auto" w:line="240"/>
        <w:jc w:val="both"/>
        <w:rPr>
          <w:rFonts w:ascii="Times New Roman" w:cs="Times New Roman" w:eastAsia="Calibri" w:hAnsi="Times New Roman"/>
          <w:b/>
          <w:bCs/>
          <w:kern w:val="0"/>
          <w:sz w:val="28"/>
          <w:szCs w:val="28"/>
          <w14:ligatures xmlns:w14="http://schemas.microsoft.com/office/word/2010/wordml" w14:val="none"/>
        </w:rPr>
      </w:pPr>
      <w:r>
        <w:rPr>
          <w:rFonts w:ascii="Times New Roman" w:cs="Times New Roman" w:eastAsia="Calibri" w:hAnsi="Times New Roman"/>
          <w:b/>
          <w:bCs/>
          <w:kern w:val="0"/>
          <w:sz w:val="28"/>
          <w:szCs w:val="28"/>
          <w14:ligatures xmlns:w14="http://schemas.microsoft.com/office/word/2010/wordml" w14:val="none"/>
        </w:rPr>
        <w:t xml:space="preserve">УДК 342.22:351.74                                                                           </w:t>
      </w:r>
    </w:p>
    <w:p>
      <w:pPr>
        <w:pStyle w:val="style0"/>
        <w:spacing w:after="0" w:lineRule="auto" w:line="240"/>
        <w:jc w:val="both"/>
        <w:rPr>
          <w:rFonts w:ascii="Times New Roman" w:cs="Times New Roman" w:eastAsia="Calibri" w:hAnsi="Times New Roman"/>
          <w:b/>
          <w:bCs/>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b/>
          <w:bCs/>
          <w:kern w:val="0"/>
          <w:sz w:val="28"/>
          <w:szCs w:val="28"/>
          <w14:ligatures xmlns:w14="http://schemas.microsoft.com/office/word/2010/wordml" w14:val="none"/>
        </w:rPr>
        <w:t>Сергій АЛБУЛ,</w:t>
      </w:r>
    </w:p>
    <w:p>
      <w:pPr>
        <w:pStyle w:val="style0"/>
        <w:spacing w:after="0" w:lineRule="auto" w:line="240"/>
        <w:jc w:val="right"/>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канд</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юрид</w:t>
      </w:r>
      <w:r>
        <w:rPr>
          <w:rFonts w:ascii="Times New Roman" w:cs="Times New Roman" w:eastAsia="Calibri" w:hAnsi="Times New Roman"/>
          <w:kern w:val="0"/>
          <w:sz w:val="28"/>
          <w:szCs w:val="28"/>
          <w14:ligatures xmlns:w14="http://schemas.microsoft.com/office/word/2010/wordml" w14:val="none"/>
        </w:rPr>
        <w:t>. наук, професор,</w:t>
      </w:r>
    </w:p>
    <w:p>
      <w:pPr>
        <w:pStyle w:val="style0"/>
        <w:spacing w:after="0" w:lineRule="auto" w:line="240"/>
        <w:jc w:val="right"/>
        <w:rPr>
          <w:rFonts w:ascii="Times New Roman" w:cs="Times New Roman" w:eastAsia="Calibri" w:hAnsi="Times New Roman"/>
          <w:i/>
          <w:iCs/>
          <w:kern w:val="0"/>
          <w:sz w:val="28"/>
          <w:szCs w:val="28"/>
          <w14:ligatures xmlns:w14="http://schemas.microsoft.com/office/word/2010/wordml" w14:val="none"/>
        </w:rPr>
      </w:pPr>
      <w:r>
        <w:rPr>
          <w:rFonts w:ascii="Times New Roman" w:cs="Times New Roman" w:eastAsia="Calibri" w:hAnsi="Times New Roman"/>
          <w:i/>
          <w:iCs/>
          <w:kern w:val="0"/>
          <w:sz w:val="28"/>
          <w:szCs w:val="28"/>
          <w14:ligatures xmlns:w14="http://schemas.microsoft.com/office/word/2010/wordml" w14:val="none"/>
        </w:rPr>
        <w:t>Одеський державний університет внутрішніх справ</w:t>
      </w:r>
    </w:p>
    <w:p>
      <w:pPr>
        <w:pStyle w:val="style0"/>
        <w:spacing w:after="0" w:lineRule="auto" w:line="240"/>
        <w:jc w:val="right"/>
        <w:rPr>
          <w:rFonts w:ascii="Times New Roman" w:cs="Times New Roman" w:eastAsia="Calibri" w:hAnsi="Times New Roman"/>
          <w:i/>
          <w:iCs/>
          <w:kern w:val="0"/>
          <w:sz w:val="28"/>
          <w:szCs w:val="28"/>
          <w14:ligatures xmlns:w14="http://schemas.microsoft.com/office/word/2010/wordml" w14:val="none"/>
        </w:rPr>
      </w:pPr>
      <w:r>
        <w:rPr>
          <w:rFonts w:ascii="Times New Roman" w:cs="Times New Roman" w:eastAsia="Calibri" w:hAnsi="Times New Roman"/>
          <w:i/>
          <w:iCs/>
          <w:kern w:val="0"/>
          <w:sz w:val="28"/>
          <w:szCs w:val="28"/>
          <w14:ligatures xmlns:w14="http://schemas.microsoft.com/office/word/2010/wordml" w14:val="none"/>
        </w:rPr>
        <w:t>(Україна, м. Одеса)</w:t>
      </w:r>
    </w:p>
    <w:p>
      <w:pPr>
        <w:pStyle w:val="style0"/>
        <w:spacing w:after="0" w:lineRule="auto" w:line="360"/>
        <w:jc w:val="right"/>
        <w:rPr>
          <w:rFonts w:ascii="Times New Roman" w:cs="Times New Roman" w:eastAsia="Calibri" w:hAnsi="Times New Roman"/>
          <w:kern w:val="0"/>
          <w:sz w:val="28"/>
          <w:szCs w:val="28"/>
          <w14:ligatures xmlns:w14="http://schemas.microsoft.com/office/word/2010/wordml" w14:val="none"/>
        </w:rPr>
      </w:pPr>
    </w:p>
    <w:p>
      <w:pPr>
        <w:pStyle w:val="style0"/>
        <w:spacing w:after="0" w:lineRule="auto" w:line="240"/>
        <w:jc w:val="center"/>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 xml:space="preserve">СИСКНА ПОЛІЦІЯ ПІВДНЯ УКРАЇНИ: </w:t>
      </w:r>
    </w:p>
    <w:p>
      <w:pPr>
        <w:pStyle w:val="style0"/>
        <w:spacing w:after="0" w:lineRule="auto" w:line="240"/>
        <w:jc w:val="center"/>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ОКРЕМІ АСПЕКТИ СТАНОВЛЕННЯ (ХІХ-ПОЧАТОК ХХ СТОЛІТТЯ)</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p>
    <w:p>
      <w:pPr>
        <w:pStyle w:val="style0"/>
        <w:spacing w:after="0" w:lineRule="auto" w:line="240"/>
        <w:ind w:firstLine="709"/>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i/>
          <w:kern w:val="0"/>
          <w:sz w:val="24"/>
          <w:szCs w:val="24"/>
          <w14:ligatures xmlns:w14="http://schemas.microsoft.com/office/word/2010/wordml" w14:val="none"/>
        </w:rPr>
        <w:t xml:space="preserve">Аналізуються питання становлення </w:t>
      </w:r>
      <w:r>
        <w:rPr>
          <w:rFonts w:ascii="Times New Roman" w:cs="Times New Roman" w:eastAsia="Calibri" w:hAnsi="Times New Roman"/>
          <w:i/>
          <w:kern w:val="0"/>
          <w:sz w:val="24"/>
          <w:szCs w:val="24"/>
          <w14:ligatures xmlns:w14="http://schemas.microsoft.com/office/word/2010/wordml" w14:val="none"/>
        </w:rPr>
        <w:t>сискної</w:t>
      </w:r>
      <w:r>
        <w:rPr>
          <w:rFonts w:ascii="Times New Roman" w:cs="Times New Roman" w:eastAsia="Calibri" w:hAnsi="Times New Roman"/>
          <w:i/>
          <w:kern w:val="0"/>
          <w:sz w:val="24"/>
          <w:szCs w:val="24"/>
          <w14:ligatures xmlns:w14="http://schemas.microsoft.com/office/word/2010/wordml" w14:val="none"/>
        </w:rPr>
        <w:t xml:space="preserve"> поліції Півдня України у ХІХ-початку ХХ століття. Розкрито функціональне призначення та основні напрями діяльності поліцейських органів. </w:t>
      </w:r>
    </w:p>
    <w:p>
      <w:pPr>
        <w:pStyle w:val="style0"/>
        <w:spacing w:after="0" w:lineRule="auto" w:line="240"/>
        <w:ind w:firstLine="708"/>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b/>
          <w:bCs/>
          <w:i/>
          <w:kern w:val="0"/>
          <w:sz w:val="24"/>
          <w:szCs w:val="24"/>
          <w14:ligatures xmlns:w14="http://schemas.microsoft.com/office/word/2010/wordml" w14:val="none"/>
        </w:rPr>
        <w:t>Ключові слова:</w:t>
      </w:r>
      <w:r>
        <w:rPr>
          <w:rFonts w:ascii="Times New Roman" w:cs="Times New Roman" w:eastAsia="Calibri" w:hAnsi="Times New Roman"/>
          <w:i/>
          <w:kern w:val="0"/>
          <w:sz w:val="24"/>
          <w:szCs w:val="24"/>
          <w14:ligatures xmlns:w14="http://schemas.microsoft.com/office/word/2010/wordml" w14:val="none"/>
        </w:rPr>
        <w:t xml:space="preserve"> оперативно-розшукова діяльність, поліція, правоохоронні органи, протидія злочинності. </w:t>
      </w:r>
    </w:p>
    <w:p>
      <w:pPr>
        <w:pStyle w:val="style0"/>
        <w:spacing w:after="0" w:lineRule="auto" w:line="240"/>
        <w:ind w:firstLine="708"/>
        <w:jc w:val="both"/>
        <w:rPr>
          <w:rFonts w:ascii="Times New Roman" w:cs="Times New Roman" w:eastAsia="Calibri" w:hAnsi="Times New Roman"/>
          <w:kern w:val="0"/>
          <w:sz w:val="24"/>
          <w:szCs w:val="24"/>
          <w14:ligatures xmlns:w14="http://schemas.microsoft.com/office/word/2010/wordml" w14:val="none"/>
        </w:rPr>
      </w:pPr>
    </w:p>
    <w:p>
      <w:pPr>
        <w:pStyle w:val="style0"/>
        <w:spacing w:after="0" w:lineRule="auto" w:line="240"/>
        <w:ind w:firstLine="708"/>
        <w:jc w:val="both"/>
        <w:rPr>
          <w:rFonts w:ascii="Times New Roman" w:cs="Times New Roman" w:eastAsia="Calibri" w:hAnsi="Times New Roman"/>
          <w:i/>
          <w:kern w:val="0"/>
          <w:sz w:val="24"/>
          <w:szCs w:val="24"/>
          <w:lang w:val="en-US"/>
          <w14:ligatures xmlns:w14="http://schemas.microsoft.com/office/word/2010/wordml" w14:val="none"/>
        </w:rPr>
      </w:pPr>
      <w:r>
        <w:rPr>
          <w:rFonts w:ascii="Times New Roman" w:cs="Times New Roman" w:eastAsia="Calibri" w:hAnsi="Times New Roman"/>
          <w:i/>
          <w:kern w:val="0"/>
          <w:sz w:val="24"/>
          <w:szCs w:val="24"/>
          <w:lang w:val="en-US"/>
          <w14:ligatures xmlns:w14="http://schemas.microsoft.com/office/word/2010/wordml" w14:val="none"/>
        </w:rPr>
        <w:t xml:space="preserve">The article analyzes the formation of the detective police in the South of Ukraine in the nineteenth and early twentieth centuries. The functional purpose and main activities of the police are revealed. </w:t>
      </w:r>
    </w:p>
    <w:p>
      <w:pPr>
        <w:pStyle w:val="style0"/>
        <w:spacing w:after="0" w:lineRule="auto" w:line="240"/>
        <w:ind w:firstLine="708"/>
        <w:jc w:val="both"/>
        <w:rPr>
          <w:rFonts w:ascii="Times New Roman" w:cs="Times New Roman" w:eastAsia="Calibri" w:hAnsi="Times New Roman"/>
          <w:i/>
          <w:kern w:val="0"/>
          <w:sz w:val="24"/>
          <w:szCs w:val="24"/>
          <w:lang w:val="en-US"/>
          <w14:ligatures xmlns:w14="http://schemas.microsoft.com/office/word/2010/wordml" w14:val="none"/>
        </w:rPr>
      </w:pPr>
      <w:r>
        <w:rPr>
          <w:rFonts w:ascii="Times New Roman" w:cs="Times New Roman" w:eastAsia="Calibri" w:hAnsi="Times New Roman"/>
          <w:b/>
          <w:bCs/>
          <w:i/>
          <w:kern w:val="0"/>
          <w:sz w:val="24"/>
          <w:szCs w:val="24"/>
          <w:lang w:val="en-US"/>
          <w14:ligatures xmlns:w14="http://schemas.microsoft.com/office/word/2010/wordml" w14:val="none"/>
        </w:rPr>
        <w:t>Keywords:</w:t>
      </w:r>
      <w:r>
        <w:rPr>
          <w:rFonts w:ascii="Times New Roman" w:cs="Times New Roman" w:eastAsia="Calibri" w:hAnsi="Times New Roman"/>
          <w:i/>
          <w:kern w:val="0"/>
          <w:sz w:val="24"/>
          <w:szCs w:val="24"/>
          <w:lang w:val="en-US"/>
          <w14:ligatures xmlns:w14="http://schemas.microsoft.com/office/word/2010/wordml" w14:val="none"/>
        </w:rPr>
        <w:t xml:space="preserve"> operational and investigative activities, police, law enforcement agencies, crime prevention.</w:t>
      </w:r>
    </w:p>
    <w:p>
      <w:pPr>
        <w:pStyle w:val="style0"/>
        <w:spacing w:after="0" w:lineRule="auto" w:line="240"/>
        <w:ind w:firstLine="708"/>
        <w:jc w:val="both"/>
        <w:rPr>
          <w:rFonts w:ascii="Times New Roman" w:cs="Times New Roman" w:eastAsia="Calibri" w:hAnsi="Times New Roman"/>
          <w:i/>
          <w:kern w:val="0"/>
          <w:sz w:val="28"/>
          <w:szCs w:val="28"/>
          <w:lang w:val="en-US"/>
          <w14:ligatures xmlns:w14="http://schemas.microsoft.com/office/word/2010/wordml" w14:val="none"/>
        </w:rPr>
      </w:pPr>
    </w:p>
    <w:p>
      <w:pPr>
        <w:pStyle w:val="style0"/>
        <w:spacing w:after="0" w:lineRule="auto" w:line="360"/>
        <w:ind w:firstLine="708"/>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В умовах воєнного стану євроінтеграційний вектор розвитку сучасної України обумовлює необхідність </w:t>
      </w:r>
      <w:r>
        <w:rPr>
          <w:rFonts w:ascii="Times New Roman" w:cs="Times New Roman" w:eastAsia="Calibri" w:hAnsi="Times New Roman"/>
          <w:kern w:val="0"/>
          <w:sz w:val="28"/>
          <w:szCs w:val="28"/>
          <w14:ligatures xmlns:w14="http://schemas.microsoft.com/office/word/2010/wordml" w14:val="none"/>
        </w:rPr>
        <w:t xml:space="preserve">реформування органів правопорядку як частини сектору безпеки і оборони України </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3</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xml:space="preserve">. Невід’ємною складовою частиною правоохоронних органів є оперативні підрозділи Національної поліції України. Багато в чому перспективи подальшого розвитку правоохоронної системи України, зокрема її оперативних підрозділів, обумовлені її історичним шляхом структурно-функціональної організації. </w:t>
      </w:r>
    </w:p>
    <w:p>
      <w:pPr>
        <w:pStyle w:val="style0"/>
        <w:spacing w:after="0" w:lineRule="auto" w:line="360"/>
        <w:ind w:firstLine="708"/>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Формування оперативно-розшукових підрозділів поліції на теренах сучасної України розпочалося 26 липня 1880 року, коли Розпорядженням Київського губернатора «для здійснення розшуків та дізнання за кримінальними справами, а також виконання наказів градоначальників щодо заходів із запобігання та припинення злочинів» було створено перше </w:t>
      </w:r>
      <w:r>
        <w:rPr>
          <w:rFonts w:ascii="Times New Roman" w:cs="Times New Roman" w:eastAsia="Times New Roman" w:hAnsi="Times New Roman"/>
          <w:kern w:val="0"/>
          <w:sz w:val="28"/>
          <w:szCs w:val="28"/>
          <w:lang w:eastAsia="ru-RU"/>
          <w14:ligatures xmlns:w14="http://schemas.microsoft.com/office/word/2010/wordml" w14:val="none"/>
        </w:rPr>
        <w:t>сискне</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відділення поліції [1, с. 12]. У свою чергу, вже у 1881 році </w:t>
      </w:r>
      <w:r>
        <w:rPr>
          <w:rFonts w:ascii="Times New Roman" w:cs="Times New Roman" w:eastAsia="Times New Roman" w:hAnsi="Times New Roman"/>
          <w:kern w:val="0"/>
          <w:sz w:val="28"/>
          <w:szCs w:val="28"/>
          <w:lang w:eastAsia="ru-RU"/>
          <w14:ligatures xmlns:w14="http://schemas.microsoft.com/office/word/2010/wordml" w14:val="none"/>
        </w:rPr>
        <w:t>сискне</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відділення було організовано в Одесі та пізніше стало фінансуватися з державного бюджету. </w:t>
      </w:r>
      <w:r>
        <w:rPr>
          <w:rFonts w:ascii="Times New Roman" w:cs="Times New Roman" w:eastAsia="Times New Roman" w:hAnsi="Times New Roman"/>
          <w:kern w:val="0"/>
          <w:sz w:val="28"/>
          <w:szCs w:val="28"/>
          <w:lang w:eastAsia="ru-RU"/>
          <w14:ligatures xmlns:w14="http://schemas.microsoft.com/office/word/2010/wordml" w14:val="none"/>
        </w:rPr>
        <w:t xml:space="preserve">Разом із тим, слід зазначити, що попри організаційне створення розшукових підрозділів, єдиної юридичної основи, нормативного забезпечення їх функціонування не існувало до 1908 року. Лише 6 липня 1908 року було прийнято Закон «Про організацію </w:t>
      </w:r>
      <w:r>
        <w:rPr>
          <w:rFonts w:ascii="Times New Roman" w:cs="Times New Roman" w:eastAsia="Times New Roman" w:hAnsi="Times New Roman"/>
          <w:kern w:val="0"/>
          <w:sz w:val="28"/>
          <w:szCs w:val="28"/>
          <w:lang w:eastAsia="ru-RU"/>
          <w14:ligatures xmlns:w14="http://schemas.microsoft.com/office/word/2010/wordml" w14:val="none"/>
        </w:rPr>
        <w:t>сискних</w:t>
      </w:r>
      <w:r>
        <w:rPr>
          <w:rFonts w:ascii="Times New Roman" w:cs="Times New Roman" w:eastAsia="Times New Roman" w:hAnsi="Times New Roman"/>
          <w:kern w:val="0"/>
          <w:sz w:val="28"/>
          <w:szCs w:val="28"/>
          <w:lang w:eastAsia="ru-RU"/>
          <w14:ligatures xmlns:w14="http://schemas.microsoft.com/office/word/2010/wordml" w14:val="none"/>
        </w:rPr>
        <w:t xml:space="preserve"> частин», а через рік – «Інструкцію чинам </w:t>
      </w:r>
      <w:r>
        <w:rPr>
          <w:rFonts w:ascii="Times New Roman" w:cs="Times New Roman" w:eastAsia="Times New Roman" w:hAnsi="Times New Roman"/>
          <w:kern w:val="0"/>
          <w:sz w:val="28"/>
          <w:szCs w:val="28"/>
          <w:lang w:eastAsia="ru-RU"/>
          <w14:ligatures xmlns:w14="http://schemas.microsoft.com/office/word/2010/wordml" w14:val="none"/>
        </w:rPr>
        <w:t>сискних</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відділень» </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4, с. 42</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 xml:space="preserve">. На підставі цих документів вже і була сформована структура та визначені функції </w:t>
      </w:r>
      <w:r>
        <w:rPr>
          <w:rFonts w:ascii="Times New Roman" w:cs="Times New Roman" w:eastAsia="Times New Roman" w:hAnsi="Times New Roman"/>
          <w:kern w:val="0"/>
          <w:sz w:val="28"/>
          <w:szCs w:val="28"/>
          <w:lang w:eastAsia="ru-RU"/>
          <w14:ligatures xmlns:w14="http://schemas.microsoft.com/office/word/2010/wordml" w14:val="none"/>
        </w:rPr>
        <w:t>сискних</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відділень поліції. Зокрема, «Інструкція чинам </w:t>
      </w:r>
      <w:r>
        <w:rPr>
          <w:rFonts w:ascii="Times New Roman" w:cs="Times New Roman" w:eastAsia="Times New Roman" w:hAnsi="Times New Roman"/>
          <w:kern w:val="0"/>
          <w:sz w:val="28"/>
          <w:szCs w:val="28"/>
          <w:lang w:eastAsia="ru-RU"/>
          <w14:ligatures xmlns:w14="http://schemas.microsoft.com/office/word/2010/wordml" w14:val="none"/>
        </w:rPr>
        <w:t>сискних</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відділень» закріплювала, що завданнями цих підрозділів є негласне розслідування та здійснення дізнання з метою запобігання, виявлення та розкриття злочинних діянь </w:t>
      </w:r>
      <w:r>
        <w:rPr>
          <w:rFonts w:ascii="Times New Roman" w:cs="Times New Roman" w:eastAsia="Times New Roman" w:hAnsi="Times New Roman"/>
          <w:kern w:val="0"/>
          <w:sz w:val="28"/>
          <w:szCs w:val="28"/>
          <w:lang w:eastAsia="ru-RU"/>
          <w14:ligatures xmlns:w14="http://schemas.microsoft.com/office/word/2010/wordml" w14:val="none"/>
        </w:rPr>
        <w:t>загальнокримінальної</w:t>
      </w:r>
      <w:r>
        <w:rPr>
          <w:rFonts w:ascii="Times New Roman" w:cs="Times New Roman" w:eastAsia="Times New Roman" w:hAnsi="Times New Roman"/>
          <w:kern w:val="0"/>
          <w:sz w:val="28"/>
          <w:szCs w:val="28"/>
          <w:lang w:eastAsia="ru-RU"/>
          <w14:ligatures xmlns:w14="http://schemas.microsoft.com/office/word/2010/wordml" w14:val="none"/>
        </w:rPr>
        <w:t xml:space="preserve"> спрямованості, для чого працівники </w:t>
      </w:r>
      <w:r>
        <w:rPr>
          <w:rFonts w:ascii="Times New Roman" w:cs="Times New Roman" w:eastAsia="Times New Roman" w:hAnsi="Times New Roman"/>
          <w:kern w:val="0"/>
          <w:sz w:val="28"/>
          <w:szCs w:val="28"/>
          <w:lang w:eastAsia="ru-RU"/>
          <w14:ligatures xmlns:w14="http://schemas.microsoft.com/office/word/2010/wordml" w14:val="none"/>
        </w:rPr>
        <w:t>сиску</w:t>
      </w:r>
      <w:r>
        <w:rPr>
          <w:rFonts w:ascii="Times New Roman" w:cs="Times New Roman" w:eastAsia="Times New Roman" w:hAnsi="Times New Roman"/>
          <w:kern w:val="0"/>
          <w:sz w:val="28"/>
          <w:szCs w:val="28"/>
          <w:lang w:eastAsia="ru-RU"/>
          <w14:ligatures xmlns:w14="http://schemas.microsoft.com/office/word/2010/wordml" w14:val="none"/>
        </w:rPr>
        <w:t xml:space="preserve"> були зобов’язані здійснювати систематичний нагляд за кримінальними елементами із застосуванням негласної агентури та візуального спостереження [2, с. 120].</w:t>
      </w:r>
    </w:p>
    <w:p>
      <w:pPr>
        <w:pStyle w:val="style0"/>
        <w:spacing w:after="0" w:lineRule="auto" w:line="360"/>
        <w:ind w:firstLine="708"/>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Сискна</w:t>
      </w:r>
      <w:r>
        <w:rPr>
          <w:rFonts w:ascii="Times New Roman" w:cs="Times New Roman" w:eastAsia="Times New Roman" w:hAnsi="Times New Roman"/>
          <w:kern w:val="0"/>
          <w:sz w:val="28"/>
          <w:szCs w:val="28"/>
          <w:lang w:eastAsia="ru-RU"/>
          <w14:ligatures xmlns:w14="http://schemas.microsoft.com/office/word/2010/wordml" w14:val="none"/>
        </w:rPr>
        <w:t xml:space="preserve"> частина займалася виявленням, документуванням та розкриттям тяжких та особливо тяжких злочинів, розшуком та затриманням вбивць, грабіжників, розбійників, професійних крадіїв, шахраїв та аферистів. Примітно, що особовий склад </w:t>
      </w:r>
      <w:r>
        <w:rPr>
          <w:rFonts w:ascii="Times New Roman" w:cs="Times New Roman" w:eastAsia="Times New Roman" w:hAnsi="Times New Roman"/>
          <w:kern w:val="0"/>
          <w:sz w:val="28"/>
          <w:szCs w:val="28"/>
          <w:lang w:eastAsia="ru-RU"/>
          <w14:ligatures xmlns:w14="http://schemas.microsoft.com/office/word/2010/wordml" w14:val="none"/>
        </w:rPr>
        <w:t>сискної</w:t>
      </w:r>
      <w:r>
        <w:rPr>
          <w:rFonts w:ascii="Times New Roman" w:cs="Times New Roman" w:eastAsia="Times New Roman" w:hAnsi="Times New Roman"/>
          <w:kern w:val="0"/>
          <w:sz w:val="28"/>
          <w:szCs w:val="28"/>
          <w:lang w:eastAsia="ru-RU"/>
          <w14:ligatures xmlns:w14="http://schemas.microsoft.com/office/word/2010/wordml" w14:val="none"/>
        </w:rPr>
        <w:t xml:space="preserve"> частини Одеси налічував від 20 до 30 співробітників. При цьому функціонально підрозділ поділявся на декілька відділів:</w:t>
      </w:r>
    </w:p>
    <w:p>
      <w:pPr>
        <w:pStyle w:val="style0"/>
        <w:numPr>
          <w:ilvl w:val="0"/>
          <w:numId w:val="1"/>
        </w:numPr>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Відділ особистого затримання (силовий підрозділ), до складу якого входило 10 осіб, спеціально навчених заходам фізичного впливу та стрільби з вогнепальної зброї.</w:t>
      </w:r>
    </w:p>
    <w:p>
      <w:pPr>
        <w:pStyle w:val="style0"/>
        <w:numPr>
          <w:ilvl w:val="0"/>
          <w:numId w:val="1"/>
        </w:numPr>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Відділ </w:t>
      </w:r>
      <w:r>
        <w:rPr>
          <w:rFonts w:ascii="Times New Roman" w:cs="Times New Roman" w:eastAsia="Times New Roman" w:hAnsi="Times New Roman"/>
          <w:kern w:val="0"/>
          <w:sz w:val="28"/>
          <w:szCs w:val="28"/>
          <w:lang w:eastAsia="ru-RU"/>
          <w14:ligatures xmlns:w14="http://schemas.microsoft.com/office/word/2010/wordml" w14:val="none"/>
        </w:rPr>
        <w:t>сиску</w:t>
      </w:r>
      <w:r>
        <w:rPr>
          <w:rFonts w:ascii="Times New Roman" w:cs="Times New Roman" w:eastAsia="Times New Roman" w:hAnsi="Times New Roman"/>
          <w:kern w:val="0"/>
          <w:sz w:val="28"/>
          <w:szCs w:val="28"/>
          <w:lang w:eastAsia="ru-RU"/>
          <w14:ligatures xmlns:w14="http://schemas.microsoft.com/office/word/2010/wordml" w14:val="none"/>
        </w:rPr>
        <w:t>, співробітники якого займалися негласною, агентурною роботою, впроваджувалися у злочинне середовище тощо.</w:t>
      </w:r>
    </w:p>
    <w:p>
      <w:pPr>
        <w:pStyle w:val="style0"/>
        <w:numPr>
          <w:ilvl w:val="0"/>
          <w:numId w:val="1"/>
        </w:numPr>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Відділ спостереження, працівники якої займалися негласним спостереженням за особами, використовуючи засоби маскування та гриму.</w:t>
      </w:r>
    </w:p>
    <w:p>
      <w:pPr>
        <w:pStyle w:val="style0"/>
        <w:numPr>
          <w:ilvl w:val="0"/>
          <w:numId w:val="1"/>
        </w:numPr>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Довідкове реєстраційне бюро відповідало за реєстрацію та облік злочинного елементу. В цьому бюро функціонували антропометричний, фотографічний та дактилоскопічний кабінети. Крім цього, існувала Наглядова частина бюро, працівники якої здійснювали </w:t>
      </w:r>
      <w:r>
        <w:rPr>
          <w:rFonts w:ascii="Times New Roman" w:cs="Times New Roman" w:eastAsia="Times New Roman" w:hAnsi="Times New Roman"/>
          <w:kern w:val="0"/>
          <w:sz w:val="28"/>
          <w:szCs w:val="28"/>
          <w:lang w:eastAsia="ru-RU"/>
          <w14:ligatures xmlns:w14="http://schemas.microsoft.com/office/word/2010/wordml" w14:val="none"/>
        </w:rPr>
        <w:t>нагляд (у тому числі негласний) за підозрілими особами та адресами. При цьому бюро було організовано учбовий музей, в якому накопичувалися колекції зброї, вилучених знарядь вчинення злочинів, підроблених документів тощо. У складі бюро перебували також стіл розшуку та стіл особистого затримання, куди доставлялися всі затримані та перевірялися за наявними обліками.</w:t>
      </w:r>
    </w:p>
    <w:p>
      <w:pPr>
        <w:pStyle w:val="style0"/>
        <w:numPr>
          <w:ilvl w:val="0"/>
          <w:numId w:val="1"/>
        </w:numPr>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Летючі загони, працівники яких здійснювали особистий негласний пошук на вокзалах, в театрах, ринках та місцях можливого скупчення злочинного елементу. Примітно, що працівники летючих загонів спеціалізувалися на виявлення та розкритті окремих видів злочинів. Так, серед їх працівників були, зокрема «фахівці» з розкриття крадіжок худоби, а також домашніх тварин – собак та кішок.</w:t>
      </w:r>
    </w:p>
    <w:p>
      <w:pPr>
        <w:pStyle w:val="style0"/>
        <w:numPr>
          <w:ilvl w:val="0"/>
          <w:numId w:val="1"/>
        </w:numPr>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Ломбардні загони, які займалися розшуком викрадених речей.</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Формуючи свою структурно-функціональну організації за прикладами поліції країн Європи, як правило, кожний працівник </w:t>
      </w:r>
      <w:r>
        <w:rPr>
          <w:rFonts w:ascii="Times New Roman" w:cs="Times New Roman" w:eastAsia="Times New Roman" w:hAnsi="Times New Roman"/>
          <w:kern w:val="0"/>
          <w:sz w:val="28"/>
          <w:szCs w:val="28"/>
          <w:lang w:eastAsia="ru-RU"/>
          <w14:ligatures xmlns:w14="http://schemas.microsoft.com/office/word/2010/wordml" w14:val="none"/>
        </w:rPr>
        <w:t>сискного</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відділення мав на оперативному зв’язку трьох-чотирьох постійних таємних агентів та широку мережу інформаторів з різних щаблів населення. Декілька працівників </w:t>
      </w:r>
      <w:r>
        <w:rPr>
          <w:rFonts w:ascii="Times New Roman" w:cs="Times New Roman" w:eastAsia="Times New Roman" w:hAnsi="Times New Roman"/>
          <w:kern w:val="0"/>
          <w:sz w:val="28"/>
          <w:szCs w:val="28"/>
          <w:lang w:eastAsia="ru-RU"/>
          <w14:ligatures xmlns:w14="http://schemas.microsoft.com/office/word/2010/wordml" w14:val="none"/>
        </w:rPr>
        <w:t>сискного</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відділення об’єднувалися у групу, яку очолював чиновник особливих доручень </w:t>
      </w:r>
      <w:r>
        <w:rPr>
          <w:rFonts w:ascii="Times New Roman" w:cs="Times New Roman" w:eastAsia="Times New Roman" w:hAnsi="Times New Roman"/>
          <w:kern w:val="0"/>
          <w:sz w:val="28"/>
          <w:szCs w:val="28"/>
          <w:lang w:eastAsia="ru-RU"/>
          <w14:ligatures xmlns:w14="http://schemas.microsoft.com/office/word/2010/wordml" w14:val="none"/>
        </w:rPr>
        <w:t>сискної</w:t>
      </w:r>
      <w:r>
        <w:rPr>
          <w:rFonts w:ascii="Times New Roman" w:cs="Times New Roman" w:eastAsia="Times New Roman" w:hAnsi="Times New Roman"/>
          <w:kern w:val="0"/>
          <w:sz w:val="28"/>
          <w:szCs w:val="28"/>
          <w:lang w:eastAsia="ru-RU"/>
          <w14:ligatures xmlns:w14="http://schemas.microsoft.com/office/word/2010/wordml" w14:val="none"/>
        </w:rPr>
        <w:t xml:space="preserve"> поліції. Такий чиновник не тільки контролював діяльність групи працівників відділення та їх негласним апаратом, але і сам мав власних агентів </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1, с. 17</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Історичні джерела містять стислу інформацію про особливості оперативної роботи </w:t>
      </w:r>
      <w:r>
        <w:rPr>
          <w:rFonts w:ascii="Times New Roman" w:cs="Times New Roman" w:eastAsia="Times New Roman" w:hAnsi="Times New Roman"/>
          <w:kern w:val="0"/>
          <w:sz w:val="28"/>
          <w:szCs w:val="28"/>
          <w:lang w:eastAsia="ru-RU"/>
          <w14:ligatures xmlns:w14="http://schemas.microsoft.com/office/word/2010/wordml" w14:val="none"/>
        </w:rPr>
        <w:t>сискних</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відділень. Так, негласні інформатори вербувалися на добровільних засадах. Деякі з них отримували грошову винагороду від поліції, а деякі працевлаштовувалися у різні структури. Особливої уваги заслуговує система отриманні інформації працівниками </w:t>
      </w:r>
      <w:r>
        <w:rPr>
          <w:rFonts w:ascii="Times New Roman" w:cs="Times New Roman" w:eastAsia="Times New Roman" w:hAnsi="Times New Roman"/>
          <w:kern w:val="0"/>
          <w:sz w:val="28"/>
          <w:szCs w:val="28"/>
          <w:lang w:eastAsia="ru-RU"/>
          <w14:ligatures xmlns:w14="http://schemas.microsoft.com/office/word/2010/wordml" w14:val="none"/>
        </w:rPr>
        <w:t>сискного</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відділення Одеси. Слід згадати, що всі будинки у центрі міста мали (і мають до тепер) лише один вихід, який зачинявся. У кожному будинку мешкав двірник, який отримував офіційну </w:t>
      </w:r>
      <w:r>
        <w:rPr>
          <w:rFonts w:ascii="Times New Roman" w:cs="Times New Roman" w:eastAsia="Times New Roman" w:hAnsi="Times New Roman"/>
          <w:kern w:val="0"/>
          <w:sz w:val="28"/>
          <w:szCs w:val="28"/>
          <w:lang w:eastAsia="ru-RU"/>
          <w14:ligatures xmlns:w14="http://schemas.microsoft.com/office/word/2010/wordml" w14:val="none"/>
        </w:rPr>
        <w:t xml:space="preserve">платню в поліції та вважався працівником МВС. Як правило, такі двірники були колишніми військовими. До їх обов’язків входило не тільки підтримання чистоти у будинку, але і забезпечення безпеки мешканців. Відповідно, всю інформацію, стосовно мешканців та їх відвідувачів двірник негайно надавав працівникам </w:t>
      </w:r>
      <w:r>
        <w:rPr>
          <w:rFonts w:ascii="Times New Roman" w:cs="Times New Roman" w:eastAsia="Times New Roman" w:hAnsi="Times New Roman"/>
          <w:kern w:val="0"/>
          <w:sz w:val="28"/>
          <w:szCs w:val="28"/>
          <w:lang w:eastAsia="ru-RU"/>
          <w14:ligatures xmlns:w14="http://schemas.microsoft.com/office/word/2010/wordml" w14:val="none"/>
        </w:rPr>
        <w:t>сискного</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відділення. За надання важливої інформації, яка сприяла розкриттю злочинів, двірник окремо отримував грошову премію [4, с. 27].</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Примітно, що керівник </w:t>
      </w:r>
      <w:r>
        <w:rPr>
          <w:rFonts w:ascii="Times New Roman" w:cs="Times New Roman" w:eastAsia="Times New Roman" w:hAnsi="Times New Roman"/>
          <w:kern w:val="0"/>
          <w:sz w:val="28"/>
          <w:szCs w:val="28"/>
          <w:lang w:eastAsia="ru-RU"/>
          <w14:ligatures xmlns:w14="http://schemas.microsoft.com/office/word/2010/wordml" w14:val="none"/>
        </w:rPr>
        <w:t>сискного</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відділення мав власних агентів, з якими він зустрічався на конспіративних квартирах та за допомогою яких контролював діяльність та поведінку працівників відділення. Така система дозволяла своєчасно попереджати протиправні дії з боку самих працівників </w:t>
      </w:r>
      <w:r>
        <w:rPr>
          <w:rFonts w:ascii="Times New Roman" w:cs="Times New Roman" w:eastAsia="Times New Roman" w:hAnsi="Times New Roman"/>
          <w:kern w:val="0"/>
          <w:sz w:val="28"/>
          <w:szCs w:val="28"/>
          <w:lang w:eastAsia="ru-RU"/>
          <w14:ligatures xmlns:w14="http://schemas.microsoft.com/office/word/2010/wordml" w14:val="none"/>
        </w:rPr>
        <w:t>сискного</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відділення.</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Слід зазначити, що саме в Одесі вперше було створено перше спеціальне відділення для розшуку професійних злочинців та осіб, що вчинили особливо тяжкі злочини. Саме </w:t>
      </w:r>
      <w:r>
        <w:rPr>
          <w:rFonts w:ascii="Times New Roman" w:cs="Times New Roman" w:eastAsia="Times New Roman" w:hAnsi="Times New Roman"/>
          <w:kern w:val="0"/>
          <w:sz w:val="28"/>
          <w:szCs w:val="28"/>
          <w:lang w:eastAsia="ru-RU"/>
          <w14:ligatures xmlns:w14="http://schemas.microsoft.com/office/word/2010/wordml" w14:val="none"/>
        </w:rPr>
        <w:t>сискне</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відділення Одеси вперше започаткувало використання антропометричних та дактилоскопічних методів, а також службове собаківництво. До 1917 року у </w:t>
      </w:r>
      <w:r>
        <w:rPr>
          <w:rFonts w:ascii="Times New Roman" w:cs="Times New Roman" w:eastAsia="Times New Roman" w:hAnsi="Times New Roman"/>
          <w:kern w:val="0"/>
          <w:sz w:val="28"/>
          <w:szCs w:val="28"/>
          <w:lang w:eastAsia="ru-RU"/>
          <w14:ligatures xmlns:w14="http://schemas.microsoft.com/office/word/2010/wordml" w14:val="none"/>
        </w:rPr>
        <w:t>сискному</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відділенні поліції Одеси було розроблено картотеку на злочинців, яка накопичувала відомості про понад 40 тисяч осіб. Примітно, що цією картотекою користувалися правоохоронні органи всієї Європи.</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На початку ХХ століття </w:t>
      </w:r>
      <w:r>
        <w:rPr>
          <w:rFonts w:ascii="Times New Roman" w:cs="Times New Roman" w:eastAsia="Times New Roman" w:hAnsi="Times New Roman"/>
          <w:kern w:val="0"/>
          <w:sz w:val="28"/>
          <w:szCs w:val="28"/>
          <w:lang w:eastAsia="ru-RU"/>
          <w14:ligatures xmlns:w14="http://schemas.microsoft.com/office/word/2010/wordml" w14:val="none"/>
        </w:rPr>
        <w:t>сискне</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відділення Одеси офіційно вважалося кращим в тодішній російській імперії. На початку ХХ століття кількість особового складу поліції Одеси складалася з розрахунку – один правоохоронець на одну тисячу мешканців міста </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2, с. 121</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w:t>
      </w:r>
    </w:p>
    <w:p>
      <w:pPr>
        <w:pStyle w:val="style0"/>
        <w:spacing w:after="0" w:lineRule="auto" w:line="360"/>
        <w:ind w:firstLine="708"/>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До 1917 року Одеська міська поліція структурно поділялася на зовнішню частину (служба превенції), </w:t>
      </w:r>
      <w:r>
        <w:rPr>
          <w:rFonts w:ascii="Times New Roman" w:cs="Times New Roman" w:eastAsia="Times New Roman" w:hAnsi="Times New Roman"/>
          <w:kern w:val="0"/>
          <w:sz w:val="28"/>
          <w:szCs w:val="28"/>
          <w:lang w:eastAsia="ru-RU"/>
          <w14:ligatures xmlns:w14="http://schemas.microsoft.com/office/word/2010/wordml" w14:val="none"/>
        </w:rPr>
        <w:t>сискну</w:t>
      </w:r>
      <w:r>
        <w:rPr>
          <w:rFonts w:ascii="Times New Roman" w:cs="Times New Roman" w:eastAsia="Times New Roman" w:hAnsi="Times New Roman"/>
          <w:kern w:val="0"/>
          <w:sz w:val="28"/>
          <w:szCs w:val="28"/>
          <w:lang w:eastAsia="ru-RU"/>
          <w14:ligatures xmlns:w14="http://schemas.microsoft.com/office/word/2010/wordml" w14:val="none"/>
        </w:rPr>
        <w:t xml:space="preserve"> частину (карний розшук) та канцелярію з адресним столом. Керівником міської поліції – поліцмейстером – міг стати виключно офіцер не нижче полковника або цивільна особа в чині </w:t>
      </w:r>
      <w:r>
        <w:rPr>
          <w:rFonts w:ascii="Times New Roman" w:cs="Times New Roman" w:eastAsia="Times New Roman" w:hAnsi="Times New Roman"/>
          <w:kern w:val="0"/>
          <w:sz w:val="28"/>
          <w:szCs w:val="28"/>
          <w:lang w:eastAsia="ru-RU"/>
          <w14:ligatures xmlns:w14="http://schemas.microsoft.com/office/word/2010/wordml" w14:val="none"/>
        </w:rPr>
        <w:t>колежського</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радника. У поліцмейстера було три помічника, кожен з яких відповідав за функціонування окремого підрозділу.</w:t>
      </w:r>
    </w:p>
    <w:p>
      <w:pPr>
        <w:pStyle w:val="style0"/>
        <w:spacing w:after="0" w:lineRule="auto" w:line="360"/>
        <w:ind w:firstLine="708"/>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Сискну</w:t>
      </w:r>
      <w:r>
        <w:rPr>
          <w:rFonts w:ascii="Times New Roman" w:cs="Times New Roman" w:eastAsia="Times New Roman" w:hAnsi="Times New Roman"/>
          <w:kern w:val="0"/>
          <w:sz w:val="28"/>
          <w:szCs w:val="28"/>
          <w:lang w:eastAsia="ru-RU"/>
          <w14:ligatures xmlns:w14="http://schemas.microsoft.com/office/word/2010/wordml" w14:val="none"/>
        </w:rPr>
        <w:t xml:space="preserve"> поліцію Одеси міг очолити офіцер не нижче капітана (ротмістра) або цивільна особа в чині </w:t>
      </w:r>
      <w:r>
        <w:rPr>
          <w:rFonts w:ascii="Times New Roman" w:cs="Times New Roman" w:eastAsia="Times New Roman" w:hAnsi="Times New Roman"/>
          <w:kern w:val="0"/>
          <w:sz w:val="28"/>
          <w:szCs w:val="28"/>
          <w:lang w:eastAsia="ru-RU"/>
          <w14:ligatures xmlns:w14="http://schemas.microsoft.com/office/word/2010/wordml" w14:val="none"/>
        </w:rPr>
        <w:t>колежського</w:t>
      </w:r>
      <w:r>
        <w:rPr>
          <w:rFonts w:ascii="Times New Roman" w:cs="Times New Roman" w:eastAsia="Times New Roman" w:hAnsi="Times New Roman"/>
          <w:kern w:val="0"/>
          <w:sz w:val="28"/>
          <w:szCs w:val="28"/>
          <w:lang w:eastAsia="ru-RU"/>
          <w14:ligatures xmlns:w14="http://schemas.microsoft.com/office/word/2010/wordml" w14:val="none"/>
        </w:rPr>
        <w:t xml:space="preserve"> асесора (що відповідало званню майора). У свою чергу, канцелярію міг очолювати штабс-капітан або цивільна особа у чині титулярного радника (що відповідало званню капітана), а зовнішню частину – колезький секретар або поручик (старший лейтенант).</w:t>
      </w:r>
    </w:p>
    <w:p>
      <w:pPr>
        <w:pStyle w:val="style0"/>
        <w:spacing w:after="0" w:lineRule="auto" w:line="360"/>
        <w:ind w:firstLine="708"/>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Зовнішня поліція відповідала за підтримання громадського порядку та запобігання дрібних правопорушень. До її структури в Одесі входило вісім дільниць.</w:t>
      </w:r>
    </w:p>
    <w:p>
      <w:pPr>
        <w:pStyle w:val="style0"/>
        <w:numPr>
          <w:ilvl w:val="0"/>
          <w:numId w:val="2"/>
        </w:numPr>
        <w:spacing w:after="0" w:lineRule="auto" w:line="360"/>
        <w:ind w:firstLine="709"/>
        <w:jc w:val="both"/>
        <w:contextualSpacing/>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Бульварна дільниця була розташована в буд. 44 по вул. Преображенська (саме там знаходилася і міська Управа поліції).</w:t>
      </w:r>
    </w:p>
    <w:p>
      <w:pPr>
        <w:pStyle w:val="style0"/>
        <w:numPr>
          <w:ilvl w:val="0"/>
          <w:numId w:val="2"/>
        </w:numPr>
        <w:spacing w:after="0" w:lineRule="auto" w:line="360"/>
        <w:ind w:firstLine="709"/>
        <w:jc w:val="both"/>
        <w:contextualSpacing/>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Олександрівська дільниця була розташована по вул. </w:t>
      </w:r>
      <w:r>
        <w:rPr>
          <w:rFonts w:ascii="Times New Roman" w:cs="Times New Roman" w:eastAsia="Times New Roman" w:hAnsi="Times New Roman"/>
          <w:kern w:val="0"/>
          <w:sz w:val="28"/>
          <w:szCs w:val="28"/>
          <w:lang w:eastAsia="ru-RU"/>
          <w14:ligatures xmlns:w14="http://schemas.microsoft.com/office/word/2010/wordml" w14:val="none"/>
        </w:rPr>
        <w:t>Пантелеймонівська</w:t>
      </w:r>
      <w:r>
        <w:rPr>
          <w:rFonts w:ascii="Times New Roman" w:cs="Times New Roman" w:eastAsia="Times New Roman" w:hAnsi="Times New Roman"/>
          <w:kern w:val="0"/>
          <w:sz w:val="28"/>
          <w:szCs w:val="28"/>
          <w:lang w:eastAsia="ru-RU"/>
          <w14:ligatures xmlns:w14="http://schemas.microsoft.com/office/word/2010/wordml" w14:val="none"/>
        </w:rPr>
        <w:t>, 21.</w:t>
      </w:r>
    </w:p>
    <w:p>
      <w:pPr>
        <w:pStyle w:val="style0"/>
        <w:numPr>
          <w:ilvl w:val="0"/>
          <w:numId w:val="2"/>
        </w:numPr>
        <w:spacing w:after="0" w:lineRule="auto" w:line="360"/>
        <w:ind w:firstLine="709"/>
        <w:jc w:val="both"/>
        <w:contextualSpacing/>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Херсонська дільниця – по вул. Херсонська, 4.</w:t>
      </w:r>
    </w:p>
    <w:p>
      <w:pPr>
        <w:pStyle w:val="style0"/>
        <w:numPr>
          <w:ilvl w:val="0"/>
          <w:numId w:val="2"/>
        </w:numPr>
        <w:spacing w:after="0" w:lineRule="auto" w:line="360"/>
        <w:ind w:firstLine="709"/>
        <w:jc w:val="both"/>
        <w:contextualSpacing/>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Дільниця Петропавлівська – по вул. </w:t>
      </w:r>
      <w:r>
        <w:rPr>
          <w:rFonts w:ascii="Times New Roman" w:cs="Times New Roman" w:eastAsia="Times New Roman" w:hAnsi="Times New Roman"/>
          <w:kern w:val="0"/>
          <w:sz w:val="28"/>
          <w:szCs w:val="28"/>
          <w:lang w:eastAsia="ru-RU"/>
          <w14:ligatures xmlns:w14="http://schemas.microsoft.com/office/word/2010/wordml" w14:val="none"/>
        </w:rPr>
        <w:t>Градоначальницька</w:t>
      </w:r>
      <w:r>
        <w:rPr>
          <w:rFonts w:ascii="Times New Roman" w:cs="Times New Roman" w:eastAsia="Times New Roman" w:hAnsi="Times New Roman"/>
          <w:kern w:val="0"/>
          <w:sz w:val="28"/>
          <w:szCs w:val="28"/>
          <w:lang w:eastAsia="ru-RU"/>
          <w14:ligatures xmlns:w14="http://schemas.microsoft.com/office/word/2010/wordml" w14:val="none"/>
        </w:rPr>
        <w:t>, 33.</w:t>
      </w:r>
    </w:p>
    <w:p>
      <w:pPr>
        <w:pStyle w:val="style0"/>
        <w:numPr>
          <w:ilvl w:val="0"/>
          <w:numId w:val="2"/>
        </w:numPr>
        <w:spacing w:after="0" w:lineRule="auto" w:line="360"/>
        <w:ind w:firstLine="709"/>
        <w:jc w:val="both"/>
        <w:contextualSpacing/>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Михайлівська дільниця – по вул. Михайлівська, 34.</w:t>
      </w:r>
    </w:p>
    <w:p>
      <w:pPr>
        <w:pStyle w:val="style0"/>
        <w:numPr>
          <w:ilvl w:val="0"/>
          <w:numId w:val="2"/>
        </w:numPr>
        <w:spacing w:after="0" w:lineRule="auto" w:line="360"/>
        <w:ind w:firstLine="709"/>
        <w:jc w:val="both"/>
        <w:contextualSpacing/>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Пересипська</w:t>
      </w:r>
      <w:r>
        <w:rPr>
          <w:rFonts w:ascii="Times New Roman" w:cs="Times New Roman" w:eastAsia="Times New Roman" w:hAnsi="Times New Roman"/>
          <w:kern w:val="0"/>
          <w:sz w:val="28"/>
          <w:szCs w:val="28"/>
          <w:lang w:eastAsia="ru-RU"/>
          <w14:ligatures xmlns:w14="http://schemas.microsoft.com/office/word/2010/wordml" w14:val="none"/>
        </w:rPr>
        <w:t xml:space="preserve"> дільниця – по вул. Московській, 31.</w:t>
      </w:r>
    </w:p>
    <w:p>
      <w:pPr>
        <w:pStyle w:val="style0"/>
        <w:numPr>
          <w:ilvl w:val="0"/>
          <w:numId w:val="2"/>
        </w:numPr>
        <w:spacing w:after="0" w:lineRule="auto" w:line="360"/>
        <w:ind w:firstLine="709"/>
        <w:jc w:val="both"/>
        <w:contextualSpacing/>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Дальницька</w:t>
      </w:r>
      <w:r>
        <w:rPr>
          <w:rFonts w:ascii="Times New Roman" w:cs="Times New Roman" w:eastAsia="Times New Roman" w:hAnsi="Times New Roman"/>
          <w:kern w:val="0"/>
          <w:sz w:val="28"/>
          <w:szCs w:val="28"/>
          <w:lang w:eastAsia="ru-RU"/>
          <w14:ligatures xmlns:w14="http://schemas.microsoft.com/office/word/2010/wordml" w14:val="none"/>
        </w:rPr>
        <w:t xml:space="preserve"> – по вул. </w:t>
      </w:r>
      <w:r>
        <w:rPr>
          <w:rFonts w:ascii="Times New Roman" w:cs="Times New Roman" w:eastAsia="Times New Roman" w:hAnsi="Times New Roman"/>
          <w:kern w:val="0"/>
          <w:sz w:val="28"/>
          <w:szCs w:val="28"/>
          <w:lang w:eastAsia="ru-RU"/>
          <w14:ligatures xmlns:w14="http://schemas.microsoft.com/office/word/2010/wordml" w14:val="none"/>
        </w:rPr>
        <w:t>Дальницькій</w:t>
      </w:r>
      <w:r>
        <w:rPr>
          <w:rFonts w:ascii="Times New Roman" w:cs="Times New Roman" w:eastAsia="Times New Roman" w:hAnsi="Times New Roman"/>
          <w:kern w:val="0"/>
          <w:sz w:val="28"/>
          <w:szCs w:val="28"/>
          <w:lang w:eastAsia="ru-RU"/>
          <w14:ligatures xmlns:w14="http://schemas.microsoft.com/office/word/2010/wordml" w14:val="none"/>
        </w:rPr>
        <w:t>, 31.</w:t>
      </w:r>
    </w:p>
    <w:p>
      <w:pPr>
        <w:pStyle w:val="style0"/>
        <w:numPr>
          <w:ilvl w:val="0"/>
          <w:numId w:val="2"/>
        </w:numPr>
        <w:spacing w:after="0" w:lineRule="auto" w:line="360"/>
        <w:ind w:firstLine="709"/>
        <w:jc w:val="both"/>
        <w:contextualSpacing/>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Портова дільниця – на вул. Польській, 10 [1, с. 19].</w:t>
      </w:r>
    </w:p>
    <w:p>
      <w:pPr>
        <w:pStyle w:val="style0"/>
        <w:spacing w:after="0" w:lineRule="auto" w:line="360"/>
        <w:ind w:firstLine="708"/>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Вказані дільниці очолювали пристави в чинах не нижче колезького секретаря або поручика. Самі дільниці поділялися на 5-7 «</w:t>
      </w:r>
      <w:r>
        <w:rPr>
          <w:rFonts w:ascii="Times New Roman" w:cs="Times New Roman" w:eastAsia="Times New Roman" w:hAnsi="Times New Roman"/>
          <w:kern w:val="0"/>
          <w:sz w:val="28"/>
          <w:szCs w:val="28"/>
          <w:lang w:eastAsia="ru-RU"/>
          <w14:ligatures xmlns:w14="http://schemas.microsoft.com/office/word/2010/wordml" w14:val="none"/>
        </w:rPr>
        <w:t>околотків</w:t>
      </w:r>
      <w:r>
        <w:rPr>
          <w:rFonts w:ascii="Times New Roman" w:cs="Times New Roman" w:eastAsia="Times New Roman" w:hAnsi="Times New Roman"/>
          <w:kern w:val="0"/>
          <w:sz w:val="28"/>
          <w:szCs w:val="28"/>
          <w:lang w:eastAsia="ru-RU"/>
          <w14:ligatures xmlns:w14="http://schemas.microsoft.com/office/word/2010/wordml" w14:val="none"/>
        </w:rPr>
        <w:t xml:space="preserve">», які очолювали поліцейські в чині </w:t>
      </w:r>
      <w:r>
        <w:rPr>
          <w:rFonts w:ascii="Times New Roman" w:cs="Times New Roman" w:eastAsia="Times New Roman" w:hAnsi="Times New Roman"/>
          <w:kern w:val="0"/>
          <w:sz w:val="28"/>
          <w:szCs w:val="28"/>
          <w:lang w:eastAsia="ru-RU"/>
          <w14:ligatures xmlns:w14="http://schemas.microsoft.com/office/word/2010/wordml" w14:val="none"/>
        </w:rPr>
        <w:t>околоточних</w:t>
      </w:r>
      <w:r>
        <w:rPr>
          <w:rFonts w:ascii="Times New Roman" w:cs="Times New Roman" w:eastAsia="Times New Roman" w:hAnsi="Times New Roman"/>
          <w:kern w:val="0"/>
          <w:sz w:val="28"/>
          <w:szCs w:val="28"/>
          <w:lang w:eastAsia="ru-RU"/>
          <w14:ligatures xmlns:w14="http://schemas.microsoft.com/office/word/2010/wordml" w14:val="none"/>
        </w:rPr>
        <w:t xml:space="preserve"> наглядачів. Керівники </w:t>
      </w:r>
      <w:r>
        <w:rPr>
          <w:rFonts w:ascii="Times New Roman" w:cs="Times New Roman" w:eastAsia="Times New Roman" w:hAnsi="Times New Roman"/>
          <w:kern w:val="0"/>
          <w:sz w:val="28"/>
          <w:szCs w:val="28"/>
          <w:lang w:eastAsia="ru-RU"/>
          <w14:ligatures xmlns:w14="http://schemas.microsoft.com/office/word/2010/wordml" w14:val="none"/>
        </w:rPr>
        <w:t>околотків</w:t>
      </w:r>
      <w:r>
        <w:rPr>
          <w:rFonts w:ascii="Times New Roman" w:cs="Times New Roman" w:eastAsia="Times New Roman" w:hAnsi="Times New Roman"/>
          <w:kern w:val="0"/>
          <w:sz w:val="28"/>
          <w:szCs w:val="28"/>
          <w:lang w:eastAsia="ru-RU"/>
          <w14:ligatures xmlns:w14="http://schemas.microsoft.com/office/word/2010/wordml" w14:val="none"/>
        </w:rPr>
        <w:t xml:space="preserve"> мали за підлеглих від 5 до 10 поліцейських-городових. Таким чином, на початку ХХ століття чисельність зовнішньої поліції в Одесі дорівнювала 300-350 городових.</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На службу до </w:t>
      </w:r>
      <w:r>
        <w:rPr>
          <w:rFonts w:ascii="Times New Roman" w:cs="Times New Roman" w:eastAsia="Times New Roman" w:hAnsi="Times New Roman"/>
          <w:kern w:val="0"/>
          <w:sz w:val="28"/>
          <w:szCs w:val="28"/>
          <w:lang w:eastAsia="ru-RU"/>
          <w14:ligatures xmlns:w14="http://schemas.microsoft.com/office/word/2010/wordml" w14:val="none"/>
        </w:rPr>
        <w:t>сискних</w:t>
      </w:r>
      <w:r>
        <w:rPr>
          <w:rFonts w:ascii="Times New Roman" w:cs="Times New Roman" w:eastAsia="Times New Roman" w:hAnsi="Times New Roman"/>
          <w:kern w:val="0"/>
          <w:sz w:val="28"/>
          <w:szCs w:val="28"/>
          <w:lang w:eastAsia="ru-RU"/>
          <w14:ligatures xmlns:w14="http://schemas.microsoft.com/office/word/2010/wordml" w14:val="none"/>
        </w:rPr>
        <w:t xml:space="preserve"> відділень поліції приймалися особи, які мали певні здібності до </w:t>
      </w:r>
      <w:r>
        <w:rPr>
          <w:rFonts w:ascii="Times New Roman" w:cs="Times New Roman" w:eastAsia="Times New Roman" w:hAnsi="Times New Roman"/>
          <w:kern w:val="0"/>
          <w:sz w:val="28"/>
          <w:szCs w:val="28"/>
          <w:lang w:eastAsia="ru-RU"/>
          <w14:ligatures xmlns:w14="http://schemas.microsoft.com/office/word/2010/wordml" w14:val="none"/>
        </w:rPr>
        <w:t>сиску</w:t>
      </w:r>
      <w:r>
        <w:rPr>
          <w:rFonts w:ascii="Times New Roman" w:cs="Times New Roman" w:eastAsia="Times New Roman" w:hAnsi="Times New Roman"/>
          <w:kern w:val="0"/>
          <w:sz w:val="28"/>
          <w:szCs w:val="28"/>
          <w:lang w:eastAsia="ru-RU"/>
          <w14:ligatures xmlns:w14="http://schemas.microsoft.com/office/word/2010/wordml" w14:val="none"/>
        </w:rPr>
        <w:t xml:space="preserve"> та які відслужили в армії. Часто до поліції приймалися випускники цивільних університетів. В поліції того часу працювало багато колишніх військових. При цьому, офіцеру дозволялося вступити на службу в поліції тільки після десяти років служби в армії. Тому поліцейські Одеси – від городових до </w:t>
      </w:r>
      <w:r>
        <w:rPr>
          <w:rFonts w:ascii="Times New Roman" w:cs="Times New Roman" w:eastAsia="Times New Roman" w:hAnsi="Times New Roman"/>
          <w:kern w:val="0"/>
          <w:sz w:val="28"/>
          <w:szCs w:val="28"/>
          <w:lang w:eastAsia="ru-RU"/>
          <w14:ligatures xmlns:w14="http://schemas.microsoft.com/office/word/2010/wordml" w14:val="none"/>
        </w:rPr>
        <w:t>околоточних</w:t>
      </w:r>
      <w:r>
        <w:rPr>
          <w:rFonts w:ascii="Times New Roman" w:cs="Times New Roman" w:eastAsia="Times New Roman" w:hAnsi="Times New Roman"/>
          <w:kern w:val="0"/>
          <w:sz w:val="28"/>
          <w:szCs w:val="28"/>
          <w:lang w:eastAsia="ru-RU"/>
          <w14:ligatures xmlns:w14="http://schemas.microsoft.com/office/word/2010/wordml" w14:val="none"/>
        </w:rPr>
        <w:t xml:space="preserve"> наглядачів – були, як правило, у віці від 25 до 50 років.</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Слід наголосити, що до кандидата на службу в поліцію Одеси висувалися певні вимоги. Заборонялося приймати на службу в поліцію осіб, які були раніше засуджені, осіб, які мали грошові борги, а також таких, яких звільнили за негативними мотивами з армії чи інших державних установ. Крім цього, відмовляли у прийнятті на службу в поліції Одеси особам, які, проходячи службу в армії, мали дисциплінарні стягнення.</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Крім позитивних характеристик, кандидат на службу в поліцію Одеси був повинен мати відмінний стан здоров’я, вміти писати і читати, володіти прийомами рукопашного бою та впевнено поводитись з вогнепальною зброєю.</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Стати офіцером поліції у той час можна було і без військового стажу. Але було потрібно успішно завершити навчання у цивільному університеті та скласти екзамен на перший класний чин табелю о рангах.</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Підсумовуючи викладене, слід зазначити, що формування та становлення </w:t>
      </w:r>
      <w:r>
        <w:rPr>
          <w:rFonts w:ascii="Times New Roman" w:cs="Times New Roman" w:eastAsia="Calibri" w:hAnsi="Times New Roman"/>
          <w:kern w:val="0"/>
          <w:sz w:val="28"/>
          <w:szCs w:val="28"/>
          <w14:ligatures xmlns:w14="http://schemas.microsoft.com/office/word/2010/wordml" w14:val="none"/>
        </w:rPr>
        <w:t>сискної</w:t>
      </w:r>
      <w:r>
        <w:rPr>
          <w:rFonts w:ascii="Times New Roman" w:cs="Times New Roman" w:eastAsia="Calibri" w:hAnsi="Times New Roman"/>
          <w:kern w:val="0"/>
          <w:sz w:val="28"/>
          <w:szCs w:val="28"/>
          <w14:ligatures xmlns:w14="http://schemas.microsoft.com/office/word/2010/wordml" w14:val="none"/>
        </w:rPr>
        <w:t xml:space="preserve"> поліції Півдня України у ХІХ-на початку ХХ століття здійснювалося на підставі запозичення позитивних практик країн Західної Європи з чітким структурно-функціональним визначенням та територіально-лінійною спеціалізацією, що, багато в чому, використовується в практичній діяльності сучасних оперативно-розшукових підрозділів Національної поліції України.</w:t>
      </w:r>
    </w:p>
    <w:p>
      <w:pPr>
        <w:pStyle w:val="style0"/>
        <w:spacing w:after="0" w:lineRule="auto" w:line="360"/>
        <w:jc w:val="center"/>
        <w:rPr>
          <w:rFonts w:ascii="Times New Roman" w:cs="Times New Roman" w:eastAsia="Calibri" w:hAnsi="Times New Roman"/>
          <w:b/>
          <w:kern w:val="0"/>
          <w:sz w:val="28"/>
          <w:szCs w:val="28"/>
          <w14:ligatures xmlns:w14="http://schemas.microsoft.com/office/word/2010/wordml" w14:val="none"/>
        </w:rPr>
      </w:pPr>
    </w:p>
    <w:p>
      <w:pPr>
        <w:pStyle w:val="style0"/>
        <w:spacing w:after="120" w:lineRule="auto" w:line="240"/>
        <w:jc w:val="center"/>
        <w:rPr>
          <w:rFonts w:ascii="Times New Roman" w:cs="Times New Roman" w:eastAsia="Calibri" w:hAnsi="Times New Roman"/>
          <w:b/>
          <w:i/>
          <w:iCs/>
          <w:kern w:val="0"/>
          <w:sz w:val="24"/>
          <w:szCs w:val="24"/>
          <w14:ligatures xmlns:w14="http://schemas.microsoft.com/office/word/2010/wordml" w14:val="none"/>
        </w:rPr>
      </w:pPr>
      <w:r>
        <w:rPr>
          <w:rFonts w:ascii="Times New Roman" w:cs="Times New Roman" w:eastAsia="Calibri" w:hAnsi="Times New Roman"/>
          <w:b/>
          <w:i/>
          <w:iCs/>
          <w:kern w:val="0"/>
          <w:sz w:val="24"/>
          <w:szCs w:val="24"/>
          <w14:ligatures xmlns:w14="http://schemas.microsoft.com/office/word/2010/wordml" w14:val="none"/>
        </w:rPr>
        <w:t>Список використаних джерел</w:t>
      </w:r>
    </w:p>
    <w:p>
      <w:pPr>
        <w:pStyle w:val="style0"/>
        <w:numPr>
          <w:ilvl w:val="0"/>
          <w:numId w:val="3"/>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Албул</w:t>
      </w:r>
      <w:r>
        <w:rPr>
          <w:rFonts w:ascii="Times New Roman" w:cs="Times New Roman" w:eastAsia="Calibri" w:hAnsi="Times New Roman"/>
          <w:kern w:val="0"/>
          <w:sz w:val="24"/>
          <w:szCs w:val="24"/>
          <w14:ligatures xmlns:w14="http://schemas.microsoft.com/office/word/2010/wordml" w14:val="none"/>
        </w:rPr>
        <w:t xml:space="preserve"> С. В. Крізь століття: історичні нариси. Одеса: Видавництво «Юридика», 2023. 116 с.</w:t>
      </w:r>
    </w:p>
    <w:p>
      <w:pPr>
        <w:pStyle w:val="style0"/>
        <w:numPr>
          <w:ilvl w:val="0"/>
          <w:numId w:val="3"/>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Історія правоохоронних органів України : підручник / Банах С.В., </w:t>
      </w:r>
      <w:r>
        <w:rPr>
          <w:rFonts w:ascii="Times New Roman" w:cs="Times New Roman" w:eastAsia="Calibri" w:hAnsi="Times New Roman"/>
          <w:kern w:val="0"/>
          <w:sz w:val="24"/>
          <w:szCs w:val="24"/>
          <w14:ligatures xmlns:w14="http://schemas.microsoft.com/office/word/2010/wordml" w14:val="none"/>
        </w:rPr>
        <w:t>Грубінко</w:t>
      </w:r>
      <w:r>
        <w:rPr>
          <w:rFonts w:ascii="Times New Roman" w:cs="Times New Roman" w:eastAsia="Calibri" w:hAnsi="Times New Roman"/>
          <w:kern w:val="0"/>
          <w:sz w:val="24"/>
          <w:szCs w:val="24"/>
          <w14:ligatures xmlns:w14="http://schemas.microsoft.com/office/word/2010/wordml" w14:val="none"/>
        </w:rPr>
        <w:t xml:space="preserve"> А.В., Савенко В.В., </w:t>
      </w:r>
      <w:r>
        <w:rPr>
          <w:rFonts w:ascii="Times New Roman" w:cs="Times New Roman" w:eastAsia="Calibri" w:hAnsi="Times New Roman"/>
          <w:kern w:val="0"/>
          <w:sz w:val="24"/>
          <w:szCs w:val="24"/>
          <w14:ligatures xmlns:w14="http://schemas.microsoft.com/office/word/2010/wordml" w14:val="none"/>
        </w:rPr>
        <w:t>Ухач</w:t>
      </w:r>
      <w:r>
        <w:rPr>
          <w:rFonts w:ascii="Times New Roman" w:cs="Times New Roman" w:eastAsia="Calibri" w:hAnsi="Times New Roman"/>
          <w:kern w:val="0"/>
          <w:sz w:val="24"/>
          <w:szCs w:val="24"/>
          <w14:ligatures xmlns:w14="http://schemas.microsoft.com/office/word/2010/wordml" w14:val="none"/>
        </w:rPr>
        <w:t xml:space="preserve"> В.З. Тернопіль: ЗУНУ, 2021. 232 с.</w:t>
      </w:r>
    </w:p>
    <w:p>
      <w:pPr>
        <w:pStyle w:val="style0"/>
        <w:numPr>
          <w:ilvl w:val="0"/>
          <w:numId w:val="3"/>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Комплексний стратегічний план реформування органів правопорядку як частини сектору безпеки і оборони України на 2023-2027 роки: схвалений Указом Президента України від 11 травня 2023 року № 273/2023. </w:t>
      </w:r>
      <w:r>
        <w:rPr>
          <w:rFonts w:ascii="Times New Roman" w:cs="Times New Roman" w:eastAsia="Calibri" w:hAnsi="Times New Roman"/>
          <w:kern w:val="0"/>
          <w:sz w:val="24"/>
          <w:szCs w:val="24"/>
          <w:lang w:val="en-US"/>
          <w14:ligatures xmlns:w14="http://schemas.microsoft.com/office/word/2010/wordml" w14:val="none"/>
        </w:rPr>
        <w:t>URL</w:t>
      </w:r>
      <w:r>
        <w:rPr>
          <w:rFonts w:ascii="Times New Roman" w:cs="Times New Roman" w:eastAsia="Calibri" w:hAnsi="Times New Roman"/>
          <w:kern w:val="0"/>
          <w:sz w:val="24"/>
          <w:szCs w:val="24"/>
          <w14:ligatures xmlns:w14="http://schemas.microsoft.com/office/word/2010/wordml" w14:val="none"/>
        </w:rPr>
        <w:t>: https://surl.li/kfmjix (дата звернення 19.04.2025 р.).</w:t>
      </w:r>
    </w:p>
    <w:p>
      <w:pPr>
        <w:pStyle w:val="style0"/>
        <w:numPr>
          <w:ilvl w:val="0"/>
          <w:numId w:val="3"/>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Оперативно-розшукова діяльність: навчальний посібник / С.В. </w:t>
      </w:r>
      <w:r>
        <w:rPr>
          <w:rFonts w:ascii="Times New Roman" w:cs="Times New Roman" w:eastAsia="Calibri" w:hAnsi="Times New Roman"/>
          <w:kern w:val="0"/>
          <w:sz w:val="24"/>
          <w:szCs w:val="24"/>
          <w14:ligatures xmlns:w14="http://schemas.microsoft.com/office/word/2010/wordml" w14:val="none"/>
        </w:rPr>
        <w:t>Албул</w:t>
      </w:r>
      <w:r>
        <w:rPr>
          <w:rFonts w:ascii="Times New Roman" w:cs="Times New Roman" w:eastAsia="Calibri" w:hAnsi="Times New Roman"/>
          <w:kern w:val="0"/>
          <w:sz w:val="24"/>
          <w:szCs w:val="24"/>
          <w14:ligatures xmlns:w14="http://schemas.microsoft.com/office/word/2010/wordml" w14:val="none"/>
        </w:rPr>
        <w:t xml:space="preserve">, С.О. Єгоров, Є.В. Поляков, Т.Г. </w:t>
      </w:r>
      <w:r>
        <w:rPr>
          <w:rFonts w:ascii="Times New Roman" w:cs="Times New Roman" w:eastAsia="Calibri" w:hAnsi="Times New Roman"/>
          <w:kern w:val="0"/>
          <w:sz w:val="24"/>
          <w:szCs w:val="24"/>
          <w14:ligatures xmlns:w14="http://schemas.microsoft.com/office/word/2010/wordml" w14:val="none"/>
        </w:rPr>
        <w:t>Щурат</w:t>
      </w:r>
      <w:r>
        <w:rPr>
          <w:rFonts w:ascii="Times New Roman" w:cs="Times New Roman" w:eastAsia="Calibri" w:hAnsi="Times New Roman"/>
          <w:kern w:val="0"/>
          <w:sz w:val="24"/>
          <w:szCs w:val="24"/>
          <w14:ligatures xmlns:w14="http://schemas.microsoft.com/office/word/2010/wordml" w14:val="none"/>
        </w:rPr>
        <w:t xml:space="preserve">; за ред. проф. С.В. </w:t>
      </w:r>
      <w:r>
        <w:rPr>
          <w:rFonts w:ascii="Times New Roman" w:cs="Times New Roman" w:eastAsia="Calibri" w:hAnsi="Times New Roman"/>
          <w:kern w:val="0"/>
          <w:sz w:val="24"/>
          <w:szCs w:val="24"/>
          <w14:ligatures xmlns:w14="http://schemas.microsoft.com/office/word/2010/wordml" w14:val="none"/>
        </w:rPr>
        <w:t>Албула</w:t>
      </w:r>
      <w:r>
        <w:rPr>
          <w:rFonts w:ascii="Times New Roman" w:cs="Times New Roman" w:eastAsia="Calibri" w:hAnsi="Times New Roman"/>
          <w:kern w:val="0"/>
          <w:sz w:val="24"/>
          <w:szCs w:val="24"/>
          <w14:ligatures xmlns:w14="http://schemas.microsoft.com/office/word/2010/wordml" w14:val="none"/>
        </w:rPr>
        <w:t xml:space="preserve">. Одеса: ОДУВС, 2023. 375 с. </w:t>
      </w:r>
    </w:p>
    <w:p>
      <w:pPr>
        <w:pStyle w:val="style0"/>
        <w:rPr/>
      </w:pPr>
    </w:p>
    <w:sectPr>
      <w:headerReference w:type="default" r:id="rId2"/>
      <w:footerReference w:type="default" r:id="rId3"/>
      <w:pgSz w:w="11906" w:h="16838" w:orient="portrait"/>
      <w:pgMar w:top="1134" w:right="1134" w:bottom="1134" w:left="1134" w:header="708" w:footer="708" w:gutter="0"/>
      <w:pgNumType w:start="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EFF" w:usb1="C000785B" w:usb2="00000009" w:usb3="00000000" w:csb0="000001FF"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4002EFF" w:usb1="C000247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D6687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cs="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cs="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cs="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0000001"/>
    <w:multiLevelType w:val="hybridMultilevel"/>
    <w:tmpl w:val="7210597A"/>
    <w:lvl w:ilvl="0" w:tplc="0422000F">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2"/>
    <w:multiLevelType w:val="multilevel"/>
    <w:tmpl w:val="FC5629B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1487</Words>
  <Pages>7</Pages>
  <Characters>9984</Characters>
  <Application>WPS Office</Application>
  <DocSecurity>0</DocSecurity>
  <Paragraphs>61</Paragraphs>
  <ScaleCrop>false</ScaleCrop>
  <LinksUpToDate>false</LinksUpToDate>
  <CharactersWithSpaces>11628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2025-06-18T08:20:17Z</dcterms:created>
  <dc:creator>лили историк</dc:creator>
  <lastModifiedBy>TECNO KG7n</lastModifiedBy>
  <dcterms:modified xsi:type="dcterms:W3CDTF">2025-06-18T08:20:17Z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731427294f9d4d9792a1198deaf75116</vt:lpwstr>
  </property>
</Properties>
</file>